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4FF" w14:textId="77777777" w:rsidR="00A8791B" w:rsidRPr="00A831F3" w:rsidRDefault="00A8791B" w:rsidP="00A8791B">
      <w:pPr>
        <w:tabs>
          <w:tab w:val="left" w:pos="3119"/>
        </w:tabs>
        <w:spacing w:after="0" w:line="480" w:lineRule="auto"/>
        <w:jc w:val="center"/>
        <w:rPr>
          <w:b/>
          <w:bCs/>
          <w:spacing w:val="4"/>
          <w:sz w:val="24"/>
        </w:rPr>
      </w:pPr>
      <w:proofErr w:type="gramStart"/>
      <w:r w:rsidRPr="00A831F3">
        <w:rPr>
          <w:b/>
          <w:bCs/>
          <w:spacing w:val="4"/>
          <w:sz w:val="24"/>
        </w:rPr>
        <w:t xml:space="preserve">PENGARUH  </w:t>
      </w:r>
      <w:r w:rsidRPr="00A831F3">
        <w:rPr>
          <w:b/>
          <w:bCs/>
          <w:i/>
          <w:iCs/>
          <w:spacing w:val="4"/>
          <w:sz w:val="24"/>
        </w:rPr>
        <w:t>LOCUS</w:t>
      </w:r>
      <w:proofErr w:type="gramEnd"/>
      <w:r w:rsidRPr="00A831F3">
        <w:rPr>
          <w:b/>
          <w:bCs/>
          <w:i/>
          <w:iCs/>
          <w:spacing w:val="4"/>
          <w:sz w:val="24"/>
        </w:rPr>
        <w:t xml:space="preserve">  </w:t>
      </w:r>
      <w:proofErr w:type="gramStart"/>
      <w:r w:rsidRPr="00A831F3">
        <w:rPr>
          <w:b/>
          <w:bCs/>
          <w:i/>
          <w:iCs/>
          <w:spacing w:val="4"/>
          <w:sz w:val="24"/>
        </w:rPr>
        <w:t>OF  CONTROL</w:t>
      </w:r>
      <w:proofErr w:type="gramEnd"/>
      <w:r w:rsidRPr="00A831F3">
        <w:rPr>
          <w:b/>
          <w:bCs/>
          <w:i/>
          <w:iCs/>
          <w:spacing w:val="4"/>
          <w:sz w:val="24"/>
        </w:rPr>
        <w:t xml:space="preserve">,   </w:t>
      </w:r>
      <w:proofErr w:type="gramStart"/>
      <w:r w:rsidRPr="00A831F3">
        <w:rPr>
          <w:b/>
          <w:bCs/>
          <w:i/>
          <w:iCs/>
          <w:spacing w:val="4"/>
          <w:sz w:val="24"/>
        </w:rPr>
        <w:t>SELF  EFFICACY</w:t>
      </w:r>
      <w:proofErr w:type="gramEnd"/>
      <w:r w:rsidRPr="00A831F3">
        <w:rPr>
          <w:b/>
          <w:bCs/>
          <w:i/>
          <w:iCs/>
          <w:spacing w:val="4"/>
          <w:sz w:val="24"/>
        </w:rPr>
        <w:t xml:space="preserve">  </w:t>
      </w:r>
      <w:r w:rsidRPr="00A831F3">
        <w:rPr>
          <w:b/>
          <w:bCs/>
          <w:spacing w:val="4"/>
          <w:sz w:val="24"/>
        </w:rPr>
        <w:t xml:space="preserve"> TERHADAP</w:t>
      </w:r>
    </w:p>
    <w:p w14:paraId="3A2FC3D6" w14:textId="77777777" w:rsidR="00A8791B" w:rsidRPr="00A831F3" w:rsidRDefault="00A8791B" w:rsidP="00A8791B">
      <w:pPr>
        <w:tabs>
          <w:tab w:val="left" w:pos="3119"/>
        </w:tabs>
        <w:spacing w:after="0" w:line="480" w:lineRule="auto"/>
        <w:jc w:val="center"/>
        <w:rPr>
          <w:b/>
          <w:bCs/>
          <w:spacing w:val="-30"/>
          <w:sz w:val="24"/>
        </w:rPr>
      </w:pPr>
      <w:r w:rsidRPr="00A831F3">
        <w:rPr>
          <w:b/>
          <w:bCs/>
          <w:spacing w:val="-30"/>
          <w:sz w:val="24"/>
        </w:rPr>
        <w:t xml:space="preserve">PENGELOLAAN     KEUANGAN      </w:t>
      </w:r>
      <w:r w:rsidRPr="004030DE">
        <w:rPr>
          <w:b/>
          <w:bCs/>
          <w:spacing w:val="-16"/>
          <w:sz w:val="24"/>
        </w:rPr>
        <w:t xml:space="preserve">PRIBADI </w:t>
      </w:r>
      <w:r w:rsidRPr="004030DE">
        <w:rPr>
          <w:b/>
          <w:bCs/>
          <w:spacing w:val="-22"/>
          <w:sz w:val="24"/>
        </w:rPr>
        <w:t xml:space="preserve"> </w:t>
      </w:r>
      <w:r w:rsidRPr="00A831F3">
        <w:rPr>
          <w:b/>
          <w:bCs/>
          <w:spacing w:val="-30"/>
          <w:sz w:val="24"/>
        </w:rPr>
        <w:t xml:space="preserve">     MELALUI        LITERASI        KEUANGAN</w:t>
      </w:r>
    </w:p>
    <w:p w14:paraId="5578C37B" w14:textId="77777777" w:rsidR="00A8791B" w:rsidRDefault="00A8791B" w:rsidP="00A8791B">
      <w:pPr>
        <w:tabs>
          <w:tab w:val="left" w:pos="3119"/>
        </w:tabs>
        <w:spacing w:after="0" w:line="480" w:lineRule="auto"/>
        <w:jc w:val="center"/>
        <w:rPr>
          <w:b/>
          <w:bCs/>
          <w:spacing w:val="10"/>
          <w:sz w:val="24"/>
        </w:rPr>
      </w:pPr>
      <w:r w:rsidRPr="00880404">
        <w:rPr>
          <w:b/>
          <w:bCs/>
          <w:spacing w:val="10"/>
          <w:sz w:val="24"/>
        </w:rPr>
        <w:t xml:space="preserve">(Studi pada </w:t>
      </w:r>
      <w:proofErr w:type="spellStart"/>
      <w:r w:rsidRPr="00880404">
        <w:rPr>
          <w:b/>
          <w:bCs/>
          <w:spacing w:val="10"/>
          <w:sz w:val="24"/>
        </w:rPr>
        <w:t>Mahasiswa</w:t>
      </w:r>
      <w:proofErr w:type="spellEnd"/>
      <w:r w:rsidRPr="00880404">
        <w:rPr>
          <w:b/>
          <w:bCs/>
          <w:spacing w:val="10"/>
          <w:sz w:val="24"/>
        </w:rPr>
        <w:t xml:space="preserve"> </w:t>
      </w:r>
      <w:proofErr w:type="spellStart"/>
      <w:r w:rsidRPr="00880404">
        <w:rPr>
          <w:b/>
          <w:bCs/>
          <w:spacing w:val="10"/>
          <w:sz w:val="24"/>
        </w:rPr>
        <w:t>Akuntansi</w:t>
      </w:r>
      <w:proofErr w:type="spellEnd"/>
      <w:r w:rsidRPr="00880404">
        <w:rPr>
          <w:b/>
          <w:bCs/>
          <w:spacing w:val="10"/>
          <w:sz w:val="24"/>
        </w:rPr>
        <w:t xml:space="preserve"> di Surakarta)</w:t>
      </w:r>
    </w:p>
    <w:p w14:paraId="3EC8E175" w14:textId="3DB50A67" w:rsidR="00B70809" w:rsidRDefault="00B70809">
      <w:pPr>
        <w:spacing w:after="300" w:line="259" w:lineRule="auto"/>
        <w:ind w:left="58" w:firstLine="0"/>
        <w:jc w:val="center"/>
      </w:pPr>
    </w:p>
    <w:p w14:paraId="3B7E14EE" w14:textId="77777777" w:rsidR="00B70809" w:rsidRDefault="00000000">
      <w:pPr>
        <w:spacing w:after="303" w:line="259" w:lineRule="auto"/>
        <w:ind w:right="5"/>
        <w:jc w:val="center"/>
      </w:pPr>
      <w:r>
        <w:rPr>
          <w:b/>
          <w:sz w:val="24"/>
        </w:rPr>
        <w:t xml:space="preserve">JURNAL </w:t>
      </w:r>
    </w:p>
    <w:p w14:paraId="6EF5B69D" w14:textId="77777777" w:rsidR="00B70809" w:rsidRDefault="00000000">
      <w:pPr>
        <w:spacing w:after="252" w:line="259" w:lineRule="auto"/>
        <w:ind w:left="1465"/>
        <w:jc w:val="left"/>
      </w:pPr>
      <w:r>
        <w:rPr>
          <w:b/>
          <w:sz w:val="24"/>
        </w:rPr>
        <w:t xml:space="preserve">Diajukan </w:t>
      </w:r>
      <w:proofErr w:type="spellStart"/>
      <w:r>
        <w:rPr>
          <w:b/>
          <w:sz w:val="24"/>
        </w:rPr>
        <w:t>Sebagai</w:t>
      </w:r>
      <w:proofErr w:type="spellEnd"/>
      <w:r>
        <w:rPr>
          <w:b/>
          <w:sz w:val="24"/>
        </w:rPr>
        <w:t xml:space="preserve"> </w:t>
      </w:r>
      <w:proofErr w:type="spellStart"/>
      <w:r>
        <w:rPr>
          <w:b/>
          <w:sz w:val="24"/>
        </w:rPr>
        <w:t>Syarat</w:t>
      </w:r>
      <w:proofErr w:type="spellEnd"/>
      <w:r>
        <w:rPr>
          <w:b/>
          <w:sz w:val="24"/>
        </w:rPr>
        <w:t xml:space="preserve"> </w:t>
      </w:r>
      <w:proofErr w:type="spellStart"/>
      <w:r>
        <w:rPr>
          <w:b/>
          <w:sz w:val="24"/>
        </w:rPr>
        <w:t>Untuk</w:t>
      </w:r>
      <w:proofErr w:type="spellEnd"/>
      <w:r>
        <w:rPr>
          <w:b/>
          <w:sz w:val="24"/>
        </w:rPr>
        <w:t xml:space="preserve"> </w:t>
      </w:r>
      <w:proofErr w:type="spellStart"/>
      <w:r>
        <w:rPr>
          <w:b/>
          <w:sz w:val="24"/>
        </w:rPr>
        <w:t>Meraih</w:t>
      </w:r>
      <w:proofErr w:type="spellEnd"/>
      <w:r>
        <w:rPr>
          <w:b/>
          <w:sz w:val="24"/>
        </w:rPr>
        <w:t xml:space="preserve"> Gelar Sarjana </w:t>
      </w:r>
      <w:proofErr w:type="spellStart"/>
      <w:r>
        <w:rPr>
          <w:b/>
          <w:sz w:val="24"/>
        </w:rPr>
        <w:t>Akuntansi</w:t>
      </w:r>
      <w:proofErr w:type="spellEnd"/>
      <w:r>
        <w:rPr>
          <w:b/>
          <w:sz w:val="24"/>
        </w:rPr>
        <w:t xml:space="preserve">  </w:t>
      </w:r>
    </w:p>
    <w:p w14:paraId="636BA22A" w14:textId="77777777" w:rsidR="00B70809" w:rsidRDefault="00000000">
      <w:pPr>
        <w:spacing w:after="103" w:line="259" w:lineRule="auto"/>
        <w:ind w:left="0" w:firstLine="0"/>
        <w:jc w:val="left"/>
      </w:pPr>
      <w:r>
        <w:rPr>
          <w:b/>
          <w:sz w:val="24"/>
        </w:rPr>
        <w:t xml:space="preserve"> </w:t>
      </w:r>
    </w:p>
    <w:p w14:paraId="33390C49" w14:textId="77777777" w:rsidR="00B70809" w:rsidRDefault="00000000">
      <w:pPr>
        <w:spacing w:after="55" w:line="259" w:lineRule="auto"/>
        <w:ind w:left="57" w:firstLine="0"/>
        <w:jc w:val="center"/>
      </w:pPr>
      <w:r>
        <w:rPr>
          <w:noProof/>
        </w:rPr>
        <w:drawing>
          <wp:inline distT="0" distB="0" distL="0" distR="0" wp14:anchorId="2C5C82BF" wp14:editId="7410A86F">
            <wp:extent cx="2177415" cy="2196846"/>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
                    <a:stretch>
                      <a:fillRect/>
                    </a:stretch>
                  </pic:blipFill>
                  <pic:spPr>
                    <a:xfrm>
                      <a:off x="0" y="0"/>
                      <a:ext cx="2177415" cy="2196846"/>
                    </a:xfrm>
                    <a:prstGeom prst="rect">
                      <a:avLst/>
                    </a:prstGeom>
                  </pic:spPr>
                </pic:pic>
              </a:graphicData>
            </a:graphic>
          </wp:inline>
        </w:drawing>
      </w:r>
      <w:r>
        <w:rPr>
          <w:b/>
          <w:sz w:val="24"/>
        </w:rPr>
        <w:t xml:space="preserve"> </w:t>
      </w:r>
    </w:p>
    <w:p w14:paraId="2E991CFE" w14:textId="77777777" w:rsidR="00B70809" w:rsidRDefault="00000000">
      <w:pPr>
        <w:spacing w:after="115" w:line="259" w:lineRule="auto"/>
        <w:ind w:left="0" w:firstLine="0"/>
        <w:jc w:val="left"/>
      </w:pPr>
      <w:r>
        <w:rPr>
          <w:sz w:val="24"/>
        </w:rPr>
        <w:t xml:space="preserve"> </w:t>
      </w:r>
    </w:p>
    <w:p w14:paraId="42FA1942" w14:textId="77777777" w:rsidR="00B70809" w:rsidRDefault="00000000">
      <w:pPr>
        <w:spacing w:after="166" w:line="259" w:lineRule="auto"/>
        <w:ind w:left="0" w:firstLine="0"/>
        <w:jc w:val="left"/>
      </w:pPr>
      <w:r>
        <w:rPr>
          <w:sz w:val="24"/>
        </w:rPr>
        <w:t xml:space="preserve"> </w:t>
      </w:r>
    </w:p>
    <w:p w14:paraId="0FA7E2C7" w14:textId="77777777" w:rsidR="00B70809" w:rsidRDefault="00000000">
      <w:pPr>
        <w:tabs>
          <w:tab w:val="center" w:pos="2466"/>
          <w:tab w:val="center" w:pos="3601"/>
          <w:tab w:val="center" w:pos="5467"/>
        </w:tabs>
        <w:spacing w:after="167" w:line="259" w:lineRule="auto"/>
        <w:ind w:left="0" w:firstLine="0"/>
        <w:jc w:val="left"/>
      </w:pPr>
      <w:r>
        <w:rPr>
          <w:rFonts w:ascii="Calibri" w:eastAsia="Calibri" w:hAnsi="Calibri" w:cs="Calibri"/>
          <w:sz w:val="22"/>
        </w:rPr>
        <w:tab/>
      </w:r>
      <w:r>
        <w:rPr>
          <w:b/>
          <w:sz w:val="24"/>
        </w:rPr>
        <w:t xml:space="preserve">Nama          </w:t>
      </w:r>
      <w:r>
        <w:rPr>
          <w:b/>
          <w:sz w:val="24"/>
        </w:rPr>
        <w:tab/>
        <w:t xml:space="preserve"> </w:t>
      </w:r>
      <w:proofErr w:type="gramStart"/>
      <w:r>
        <w:rPr>
          <w:b/>
          <w:sz w:val="24"/>
        </w:rPr>
        <w:tab/>
        <w:t xml:space="preserve">  :</w:t>
      </w:r>
      <w:proofErr w:type="gramEnd"/>
      <w:r>
        <w:rPr>
          <w:b/>
          <w:sz w:val="24"/>
        </w:rPr>
        <w:t xml:space="preserve">   Ayu </w:t>
      </w:r>
      <w:proofErr w:type="spellStart"/>
      <w:r>
        <w:rPr>
          <w:b/>
          <w:sz w:val="24"/>
        </w:rPr>
        <w:t>Karunia</w:t>
      </w:r>
      <w:proofErr w:type="spellEnd"/>
      <w:r>
        <w:rPr>
          <w:b/>
          <w:sz w:val="24"/>
        </w:rPr>
        <w:t xml:space="preserve"> Putri </w:t>
      </w:r>
    </w:p>
    <w:p w14:paraId="36B3B20D" w14:textId="77777777" w:rsidR="00B70809" w:rsidRDefault="00000000">
      <w:pPr>
        <w:tabs>
          <w:tab w:val="center" w:pos="2380"/>
          <w:tab w:val="center" w:pos="3601"/>
          <w:tab w:val="center" w:pos="5111"/>
        </w:tabs>
        <w:spacing w:after="167" w:line="259" w:lineRule="auto"/>
        <w:ind w:left="0" w:firstLine="0"/>
        <w:jc w:val="left"/>
      </w:pPr>
      <w:r>
        <w:rPr>
          <w:rFonts w:ascii="Calibri" w:eastAsia="Calibri" w:hAnsi="Calibri" w:cs="Calibri"/>
          <w:sz w:val="22"/>
        </w:rPr>
        <w:tab/>
      </w:r>
      <w:r>
        <w:rPr>
          <w:b/>
          <w:sz w:val="24"/>
        </w:rPr>
        <w:t xml:space="preserve">Nim   </w:t>
      </w:r>
      <w:r>
        <w:rPr>
          <w:b/>
          <w:sz w:val="24"/>
        </w:rPr>
        <w:tab/>
        <w:t xml:space="preserve"> </w:t>
      </w:r>
      <w:proofErr w:type="gramStart"/>
      <w:r>
        <w:rPr>
          <w:b/>
          <w:sz w:val="24"/>
        </w:rPr>
        <w:tab/>
        <w:t xml:space="preserve">  :</w:t>
      </w:r>
      <w:proofErr w:type="gramEnd"/>
      <w:r>
        <w:rPr>
          <w:b/>
          <w:sz w:val="24"/>
        </w:rPr>
        <w:t xml:space="preserve">   2022522580 </w:t>
      </w:r>
    </w:p>
    <w:p w14:paraId="26C27AAF" w14:textId="77777777" w:rsidR="00B70809" w:rsidRDefault="00000000">
      <w:pPr>
        <w:tabs>
          <w:tab w:val="center" w:pos="2444"/>
          <w:tab w:val="center" w:pos="3601"/>
          <w:tab w:val="center" w:pos="5195"/>
        </w:tabs>
        <w:spacing w:after="121" w:line="259" w:lineRule="auto"/>
        <w:ind w:left="0" w:firstLine="0"/>
        <w:jc w:val="left"/>
      </w:pPr>
      <w:r>
        <w:rPr>
          <w:rFonts w:ascii="Calibri" w:eastAsia="Calibri" w:hAnsi="Calibri" w:cs="Calibri"/>
          <w:sz w:val="22"/>
        </w:rPr>
        <w:tab/>
      </w:r>
      <w:r>
        <w:rPr>
          <w:b/>
          <w:sz w:val="24"/>
        </w:rPr>
        <w:t xml:space="preserve">Prodi           </w:t>
      </w:r>
      <w:r>
        <w:rPr>
          <w:b/>
          <w:sz w:val="24"/>
        </w:rPr>
        <w:tab/>
        <w:t xml:space="preserve"> </w:t>
      </w:r>
      <w:proofErr w:type="gramStart"/>
      <w:r>
        <w:rPr>
          <w:b/>
          <w:sz w:val="24"/>
        </w:rPr>
        <w:tab/>
        <w:t xml:space="preserve">  :</w:t>
      </w:r>
      <w:proofErr w:type="gramEnd"/>
      <w:r>
        <w:rPr>
          <w:b/>
          <w:sz w:val="24"/>
        </w:rPr>
        <w:t xml:space="preserve">   S1 </w:t>
      </w:r>
      <w:proofErr w:type="spellStart"/>
      <w:r>
        <w:rPr>
          <w:b/>
          <w:sz w:val="24"/>
        </w:rPr>
        <w:t>Akuntansi</w:t>
      </w:r>
      <w:proofErr w:type="spellEnd"/>
      <w:r>
        <w:rPr>
          <w:b/>
          <w:sz w:val="24"/>
        </w:rPr>
        <w:t xml:space="preserve"> </w:t>
      </w:r>
    </w:p>
    <w:p w14:paraId="0DE95CE0" w14:textId="77777777" w:rsidR="00B70809" w:rsidRDefault="00000000">
      <w:pPr>
        <w:spacing w:after="112" w:line="259" w:lineRule="auto"/>
        <w:ind w:left="0" w:firstLine="0"/>
        <w:jc w:val="left"/>
      </w:pPr>
      <w:r>
        <w:rPr>
          <w:b/>
          <w:sz w:val="24"/>
        </w:rPr>
        <w:t xml:space="preserve"> </w:t>
      </w:r>
    </w:p>
    <w:p w14:paraId="4C9CB3EC" w14:textId="77777777" w:rsidR="00B70809" w:rsidRDefault="00000000">
      <w:pPr>
        <w:spacing w:after="115" w:line="259" w:lineRule="auto"/>
        <w:ind w:left="0" w:firstLine="0"/>
        <w:jc w:val="left"/>
      </w:pPr>
      <w:r>
        <w:rPr>
          <w:b/>
          <w:sz w:val="24"/>
        </w:rPr>
        <w:t xml:space="preserve"> </w:t>
      </w:r>
    </w:p>
    <w:p w14:paraId="32AF4791" w14:textId="77777777" w:rsidR="00B70809" w:rsidRDefault="00000000">
      <w:pPr>
        <w:spacing w:after="163" w:line="259" w:lineRule="auto"/>
        <w:ind w:left="0" w:firstLine="0"/>
        <w:jc w:val="left"/>
      </w:pPr>
      <w:r>
        <w:rPr>
          <w:b/>
          <w:sz w:val="24"/>
        </w:rPr>
        <w:t xml:space="preserve"> </w:t>
      </w:r>
    </w:p>
    <w:p w14:paraId="09594F8F" w14:textId="77777777" w:rsidR="00B70809" w:rsidRDefault="00000000">
      <w:pPr>
        <w:spacing w:after="0" w:line="401" w:lineRule="auto"/>
        <w:ind w:left="2389" w:right="2259"/>
        <w:jc w:val="center"/>
      </w:pPr>
      <w:r>
        <w:rPr>
          <w:b/>
          <w:sz w:val="24"/>
        </w:rPr>
        <w:t xml:space="preserve">UNIVERSITAS </w:t>
      </w:r>
      <w:proofErr w:type="gramStart"/>
      <w:r>
        <w:rPr>
          <w:b/>
          <w:sz w:val="24"/>
        </w:rPr>
        <w:t>DHARMA  AUB</w:t>
      </w:r>
      <w:proofErr w:type="gramEnd"/>
      <w:r>
        <w:rPr>
          <w:b/>
          <w:sz w:val="24"/>
        </w:rPr>
        <w:t xml:space="preserve">  SURAKARTA  </w:t>
      </w:r>
    </w:p>
    <w:p w14:paraId="424DD82C" w14:textId="77777777" w:rsidR="00B70809" w:rsidRDefault="00000000">
      <w:pPr>
        <w:spacing w:after="76" w:line="259" w:lineRule="auto"/>
        <w:ind w:right="2"/>
        <w:jc w:val="center"/>
        <w:rPr>
          <w:b/>
          <w:sz w:val="24"/>
        </w:rPr>
      </w:pPr>
      <w:r>
        <w:rPr>
          <w:b/>
          <w:sz w:val="24"/>
        </w:rPr>
        <w:t xml:space="preserve">2026 </w:t>
      </w:r>
    </w:p>
    <w:p w14:paraId="23D2B96D" w14:textId="77777777" w:rsidR="00090B73" w:rsidRDefault="00090B73">
      <w:pPr>
        <w:spacing w:after="76" w:line="259" w:lineRule="auto"/>
        <w:ind w:right="2"/>
        <w:jc w:val="center"/>
        <w:rPr>
          <w:b/>
          <w:sz w:val="24"/>
        </w:rPr>
      </w:pPr>
    </w:p>
    <w:p w14:paraId="00CE8FFD" w14:textId="77777777" w:rsidR="00090B73" w:rsidRDefault="00090B73">
      <w:pPr>
        <w:spacing w:after="76" w:line="259" w:lineRule="auto"/>
        <w:ind w:right="2"/>
        <w:jc w:val="center"/>
        <w:rPr>
          <w:b/>
          <w:sz w:val="24"/>
        </w:rPr>
      </w:pPr>
    </w:p>
    <w:p w14:paraId="52153D12" w14:textId="77777777" w:rsidR="00090B73" w:rsidRDefault="00090B73">
      <w:pPr>
        <w:spacing w:after="76" w:line="259" w:lineRule="auto"/>
        <w:ind w:right="2"/>
        <w:jc w:val="center"/>
        <w:rPr>
          <w:b/>
          <w:sz w:val="24"/>
        </w:rPr>
      </w:pPr>
    </w:p>
    <w:p w14:paraId="61187934" w14:textId="77777777" w:rsidR="00090B73" w:rsidRDefault="00090B73">
      <w:pPr>
        <w:spacing w:after="76" w:line="259" w:lineRule="auto"/>
        <w:ind w:right="2"/>
        <w:jc w:val="center"/>
        <w:rPr>
          <w:b/>
          <w:sz w:val="24"/>
        </w:rPr>
      </w:pPr>
    </w:p>
    <w:p w14:paraId="1710A6A9" w14:textId="77777777" w:rsidR="00090B73" w:rsidRDefault="00090B73">
      <w:pPr>
        <w:spacing w:after="76" w:line="259" w:lineRule="auto"/>
        <w:ind w:right="2"/>
        <w:jc w:val="center"/>
        <w:rPr>
          <w:b/>
          <w:sz w:val="24"/>
        </w:rPr>
      </w:pPr>
    </w:p>
    <w:p w14:paraId="5DC7D495" w14:textId="77777777" w:rsidR="00090B73" w:rsidRDefault="00090B73">
      <w:pPr>
        <w:spacing w:after="76" w:line="259" w:lineRule="auto"/>
        <w:ind w:right="2"/>
        <w:jc w:val="center"/>
        <w:rPr>
          <w:b/>
          <w:sz w:val="24"/>
        </w:rPr>
      </w:pPr>
    </w:p>
    <w:p w14:paraId="3DE5A992" w14:textId="77777777" w:rsidR="00090B73" w:rsidRDefault="00090B73">
      <w:pPr>
        <w:spacing w:after="76" w:line="259" w:lineRule="auto"/>
        <w:ind w:right="2"/>
        <w:jc w:val="center"/>
        <w:rPr>
          <w:b/>
          <w:sz w:val="24"/>
        </w:rPr>
      </w:pPr>
    </w:p>
    <w:p w14:paraId="5A36295D" w14:textId="77777777" w:rsidR="00090B73" w:rsidRDefault="00090B73">
      <w:pPr>
        <w:spacing w:after="76" w:line="259" w:lineRule="auto"/>
        <w:ind w:right="2"/>
        <w:jc w:val="center"/>
        <w:rPr>
          <w:noProof/>
        </w:rPr>
      </w:pPr>
    </w:p>
    <w:p w14:paraId="5D1A056D" w14:textId="1A30B901" w:rsidR="00090B73" w:rsidRDefault="00090B73">
      <w:pPr>
        <w:spacing w:after="76" w:line="259" w:lineRule="auto"/>
        <w:ind w:right="2"/>
        <w:jc w:val="center"/>
      </w:pPr>
      <w:r>
        <w:rPr>
          <w:noProof/>
        </w:rPr>
        <w:drawing>
          <wp:inline distT="0" distB="0" distL="0" distR="0" wp14:anchorId="5F264A50" wp14:editId="2BDEB774">
            <wp:extent cx="4986655" cy="8029575"/>
            <wp:effectExtent l="0" t="0" r="4445" b="9525"/>
            <wp:docPr id="1897935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35557" name="Picture 1897935557"/>
                    <pic:cNvPicPr/>
                  </pic:nvPicPr>
                  <pic:blipFill rotWithShape="1">
                    <a:blip r:embed="rId6">
                      <a:extLst>
                        <a:ext uri="{28A0092B-C50C-407E-A947-70E740481C1C}">
                          <a14:useLocalDpi xmlns:a14="http://schemas.microsoft.com/office/drawing/2010/main" val="0"/>
                        </a:ext>
                      </a:extLst>
                    </a:blip>
                    <a:srcRect b="9061"/>
                    <a:stretch>
                      <a:fillRect/>
                    </a:stretch>
                  </pic:blipFill>
                  <pic:spPr bwMode="auto">
                    <a:xfrm>
                      <a:off x="0" y="0"/>
                      <a:ext cx="4986655" cy="8029575"/>
                    </a:xfrm>
                    <a:prstGeom prst="rect">
                      <a:avLst/>
                    </a:prstGeom>
                    <a:ln>
                      <a:noFill/>
                    </a:ln>
                    <a:extLst>
                      <a:ext uri="{53640926-AAD7-44D8-BBD7-CCE9431645EC}">
                        <a14:shadowObscured xmlns:a14="http://schemas.microsoft.com/office/drawing/2010/main"/>
                      </a:ext>
                    </a:extLst>
                  </pic:spPr>
                </pic:pic>
              </a:graphicData>
            </a:graphic>
          </wp:inline>
        </w:drawing>
      </w:r>
    </w:p>
    <w:p w14:paraId="3F6AE4CE" w14:textId="77777777" w:rsidR="00B70809" w:rsidRDefault="00000000">
      <w:pPr>
        <w:spacing w:after="140" w:line="259" w:lineRule="auto"/>
        <w:ind w:left="48" w:firstLine="0"/>
        <w:jc w:val="center"/>
      </w:pPr>
      <w:r>
        <w:rPr>
          <w:b/>
          <w:i/>
        </w:rPr>
        <w:t xml:space="preserve"> </w:t>
      </w:r>
    </w:p>
    <w:p w14:paraId="1A78D23E" w14:textId="4D1E84D1" w:rsidR="00B70809" w:rsidRPr="00090B73" w:rsidRDefault="00000000" w:rsidP="00090B73">
      <w:pPr>
        <w:spacing w:after="142" w:line="259" w:lineRule="auto"/>
        <w:ind w:left="0" w:firstLine="0"/>
        <w:jc w:val="left"/>
      </w:pPr>
      <w:r>
        <w:rPr>
          <w:b/>
          <w:i/>
        </w:rPr>
        <w:t xml:space="preserve">  </w:t>
      </w:r>
    </w:p>
    <w:p w14:paraId="2DAF8671" w14:textId="77777777" w:rsidR="00A8791B" w:rsidRDefault="00A8791B">
      <w:pPr>
        <w:spacing w:after="0" w:line="259" w:lineRule="auto"/>
        <w:ind w:left="48" w:firstLine="0"/>
        <w:jc w:val="center"/>
      </w:pPr>
    </w:p>
    <w:p w14:paraId="4EEA6DDB" w14:textId="77777777" w:rsidR="00A8791B" w:rsidRPr="00A8791B" w:rsidRDefault="00A8791B" w:rsidP="00A8791B">
      <w:pPr>
        <w:tabs>
          <w:tab w:val="left" w:pos="3119"/>
        </w:tabs>
        <w:spacing w:after="0" w:line="240" w:lineRule="auto"/>
        <w:jc w:val="center"/>
        <w:rPr>
          <w:b/>
          <w:bCs/>
          <w:spacing w:val="4"/>
          <w:szCs w:val="20"/>
        </w:rPr>
      </w:pPr>
      <w:proofErr w:type="gramStart"/>
      <w:r w:rsidRPr="00A8791B">
        <w:rPr>
          <w:b/>
          <w:bCs/>
          <w:spacing w:val="4"/>
          <w:szCs w:val="20"/>
        </w:rPr>
        <w:t xml:space="preserve">PENGARUH  </w:t>
      </w:r>
      <w:r w:rsidRPr="00A8791B">
        <w:rPr>
          <w:b/>
          <w:bCs/>
          <w:i/>
          <w:iCs/>
          <w:spacing w:val="4"/>
          <w:szCs w:val="20"/>
        </w:rPr>
        <w:t>LOCUS</w:t>
      </w:r>
      <w:proofErr w:type="gramEnd"/>
      <w:r w:rsidRPr="00A8791B">
        <w:rPr>
          <w:b/>
          <w:bCs/>
          <w:i/>
          <w:iCs/>
          <w:spacing w:val="4"/>
          <w:szCs w:val="20"/>
        </w:rPr>
        <w:t xml:space="preserve">  </w:t>
      </w:r>
      <w:proofErr w:type="gramStart"/>
      <w:r w:rsidRPr="00A8791B">
        <w:rPr>
          <w:b/>
          <w:bCs/>
          <w:i/>
          <w:iCs/>
          <w:spacing w:val="4"/>
          <w:szCs w:val="20"/>
        </w:rPr>
        <w:t>OF  CONTROL</w:t>
      </w:r>
      <w:proofErr w:type="gramEnd"/>
      <w:r w:rsidRPr="00A8791B">
        <w:rPr>
          <w:b/>
          <w:bCs/>
          <w:i/>
          <w:iCs/>
          <w:spacing w:val="4"/>
          <w:szCs w:val="20"/>
        </w:rPr>
        <w:t xml:space="preserve">,   </w:t>
      </w:r>
      <w:proofErr w:type="gramStart"/>
      <w:r w:rsidRPr="00A8791B">
        <w:rPr>
          <w:b/>
          <w:bCs/>
          <w:i/>
          <w:iCs/>
          <w:spacing w:val="4"/>
          <w:szCs w:val="20"/>
        </w:rPr>
        <w:t>SELF  EFFICACY</w:t>
      </w:r>
      <w:proofErr w:type="gramEnd"/>
      <w:r w:rsidRPr="00A8791B">
        <w:rPr>
          <w:b/>
          <w:bCs/>
          <w:i/>
          <w:iCs/>
          <w:spacing w:val="4"/>
          <w:szCs w:val="20"/>
        </w:rPr>
        <w:t xml:space="preserve">  </w:t>
      </w:r>
      <w:r w:rsidRPr="00A8791B">
        <w:rPr>
          <w:b/>
          <w:bCs/>
          <w:spacing w:val="4"/>
          <w:szCs w:val="20"/>
        </w:rPr>
        <w:t xml:space="preserve"> TERHADAP</w:t>
      </w:r>
    </w:p>
    <w:p w14:paraId="12854A05" w14:textId="77777777" w:rsidR="00A8791B" w:rsidRPr="00A8791B" w:rsidRDefault="00A8791B" w:rsidP="00A8791B">
      <w:pPr>
        <w:tabs>
          <w:tab w:val="left" w:pos="3119"/>
        </w:tabs>
        <w:spacing w:after="0" w:line="240" w:lineRule="auto"/>
        <w:jc w:val="center"/>
        <w:rPr>
          <w:b/>
          <w:bCs/>
          <w:spacing w:val="-30"/>
          <w:szCs w:val="20"/>
        </w:rPr>
      </w:pPr>
      <w:r w:rsidRPr="00A8791B">
        <w:rPr>
          <w:b/>
          <w:bCs/>
          <w:spacing w:val="-30"/>
          <w:szCs w:val="20"/>
        </w:rPr>
        <w:t xml:space="preserve">PENGELOLAAN     KEUANGAN      </w:t>
      </w:r>
      <w:r w:rsidRPr="00A8791B">
        <w:rPr>
          <w:b/>
          <w:bCs/>
          <w:spacing w:val="-16"/>
          <w:szCs w:val="20"/>
        </w:rPr>
        <w:t xml:space="preserve">PRIBADI </w:t>
      </w:r>
      <w:r w:rsidRPr="00A8791B">
        <w:rPr>
          <w:b/>
          <w:bCs/>
          <w:spacing w:val="-22"/>
          <w:szCs w:val="20"/>
        </w:rPr>
        <w:t xml:space="preserve"> </w:t>
      </w:r>
      <w:r w:rsidRPr="00A8791B">
        <w:rPr>
          <w:b/>
          <w:bCs/>
          <w:spacing w:val="-30"/>
          <w:szCs w:val="20"/>
        </w:rPr>
        <w:t xml:space="preserve">     MELALUI        LITERASI        KEUANGAN</w:t>
      </w:r>
    </w:p>
    <w:p w14:paraId="1E756508" w14:textId="77777777" w:rsidR="00A8791B" w:rsidRPr="00A8791B" w:rsidRDefault="00A8791B" w:rsidP="00A8791B">
      <w:pPr>
        <w:tabs>
          <w:tab w:val="left" w:pos="3119"/>
        </w:tabs>
        <w:spacing w:after="0" w:line="240" w:lineRule="auto"/>
        <w:jc w:val="center"/>
        <w:rPr>
          <w:b/>
          <w:bCs/>
          <w:spacing w:val="10"/>
          <w:szCs w:val="20"/>
        </w:rPr>
      </w:pPr>
      <w:r w:rsidRPr="00A8791B">
        <w:rPr>
          <w:b/>
          <w:bCs/>
          <w:spacing w:val="10"/>
          <w:szCs w:val="20"/>
        </w:rPr>
        <w:t xml:space="preserve">(Studi pada </w:t>
      </w:r>
      <w:proofErr w:type="spellStart"/>
      <w:r w:rsidRPr="00A8791B">
        <w:rPr>
          <w:b/>
          <w:bCs/>
          <w:spacing w:val="10"/>
          <w:szCs w:val="20"/>
        </w:rPr>
        <w:t>Mahasiswa</w:t>
      </w:r>
      <w:proofErr w:type="spellEnd"/>
      <w:r w:rsidRPr="00A8791B">
        <w:rPr>
          <w:b/>
          <w:bCs/>
          <w:spacing w:val="10"/>
          <w:szCs w:val="20"/>
        </w:rPr>
        <w:t xml:space="preserve"> </w:t>
      </w:r>
      <w:proofErr w:type="spellStart"/>
      <w:r w:rsidRPr="00A8791B">
        <w:rPr>
          <w:b/>
          <w:bCs/>
          <w:spacing w:val="10"/>
          <w:szCs w:val="20"/>
        </w:rPr>
        <w:t>Akuntansi</w:t>
      </w:r>
      <w:proofErr w:type="spellEnd"/>
      <w:r w:rsidRPr="00A8791B">
        <w:rPr>
          <w:b/>
          <w:bCs/>
          <w:spacing w:val="10"/>
          <w:szCs w:val="20"/>
        </w:rPr>
        <w:t xml:space="preserve"> di Surakarta)</w:t>
      </w:r>
    </w:p>
    <w:p w14:paraId="0FC7651E" w14:textId="77777777" w:rsidR="00B70809" w:rsidRDefault="00000000">
      <w:pPr>
        <w:pStyle w:val="Heading1"/>
        <w:ind w:left="292" w:right="284"/>
      </w:pPr>
      <w:r>
        <w:t xml:space="preserve">Ayu </w:t>
      </w:r>
      <w:proofErr w:type="spellStart"/>
      <w:r>
        <w:t>Karunia</w:t>
      </w:r>
      <w:proofErr w:type="spellEnd"/>
      <w:r>
        <w:t xml:space="preserve"> Putri</w:t>
      </w:r>
      <w:r>
        <w:rPr>
          <w:vertAlign w:val="superscript"/>
        </w:rPr>
        <w:t>1</w:t>
      </w:r>
      <w:r>
        <w:t>, Rina Ani Sapariyah</w:t>
      </w:r>
      <w:r>
        <w:rPr>
          <w:vertAlign w:val="superscript"/>
        </w:rPr>
        <w:t xml:space="preserve">2 </w:t>
      </w:r>
    </w:p>
    <w:p w14:paraId="6F7EFBF3" w14:textId="77777777" w:rsidR="00B70809" w:rsidRDefault="00000000">
      <w:pPr>
        <w:spacing w:after="41" w:line="259" w:lineRule="auto"/>
        <w:ind w:left="0" w:right="5" w:firstLine="0"/>
        <w:jc w:val="center"/>
      </w:pPr>
      <w:proofErr w:type="gramStart"/>
      <w:r>
        <w:rPr>
          <w:b/>
        </w:rPr>
        <w:t>E-mail</w:t>
      </w:r>
      <w:r>
        <w:t xml:space="preserve"> :</w:t>
      </w:r>
      <w:proofErr w:type="gramEnd"/>
      <w:r>
        <w:t xml:space="preserve"> </w:t>
      </w:r>
      <w:proofErr w:type="gramStart"/>
      <w:r>
        <w:rPr>
          <w:b/>
          <w:color w:val="4472C4"/>
        </w:rPr>
        <w:t>ayukarunia206@gmail.com</w:t>
      </w:r>
      <w:r>
        <w:rPr>
          <w:b/>
          <w:vertAlign w:val="superscript"/>
        </w:rPr>
        <w:t>1</w:t>
      </w:r>
      <w:r>
        <w:rPr>
          <w:b/>
          <w:color w:val="4472C4"/>
        </w:rPr>
        <w:t xml:space="preserve"> ,</w:t>
      </w:r>
      <w:proofErr w:type="gramEnd"/>
      <w:r>
        <w:rPr>
          <w:b/>
          <w:color w:val="4472C4"/>
        </w:rPr>
        <w:t xml:space="preserve"> </w:t>
      </w:r>
      <w:r>
        <w:rPr>
          <w:b/>
          <w:color w:val="0563C1"/>
          <w:u w:val="single" w:color="0563C1"/>
        </w:rPr>
        <w:t>Rina.ani@undha-aub.ac.id</w:t>
      </w:r>
      <w:r>
        <w:rPr>
          <w:b/>
          <w:color w:val="0563C1"/>
          <w:vertAlign w:val="superscript"/>
        </w:rPr>
        <w:t>2</w:t>
      </w:r>
      <w:r>
        <w:rPr>
          <w:b/>
          <w:vertAlign w:val="superscript"/>
        </w:rPr>
        <w:t xml:space="preserve"> </w:t>
      </w:r>
    </w:p>
    <w:p w14:paraId="75948120" w14:textId="77777777" w:rsidR="00B70809" w:rsidRDefault="00000000">
      <w:pPr>
        <w:spacing w:after="20" w:line="259" w:lineRule="auto"/>
        <w:ind w:left="290" w:right="288"/>
        <w:jc w:val="center"/>
      </w:pPr>
      <w:r>
        <w:rPr>
          <w:b/>
        </w:rPr>
        <w:t xml:space="preserve">Universitas Dharma AUB Surakarta  </w:t>
      </w:r>
    </w:p>
    <w:p w14:paraId="5D2A9F89" w14:textId="77777777" w:rsidR="00B70809" w:rsidRDefault="00000000">
      <w:pPr>
        <w:spacing w:after="238" w:line="259" w:lineRule="auto"/>
        <w:ind w:left="48" w:firstLine="0"/>
        <w:jc w:val="center"/>
      </w:pPr>
      <w:r>
        <w:rPr>
          <w:b/>
          <w:color w:val="4472C4"/>
        </w:rPr>
        <w:t xml:space="preserve"> </w:t>
      </w:r>
    </w:p>
    <w:p w14:paraId="47372ECC" w14:textId="77777777" w:rsidR="00B70809" w:rsidRDefault="00000000">
      <w:pPr>
        <w:pStyle w:val="Heading1"/>
        <w:ind w:left="292" w:right="0"/>
      </w:pPr>
      <w:r>
        <w:rPr>
          <w:b w:val="0"/>
          <w:color w:val="4472C4"/>
        </w:rPr>
        <w:t xml:space="preserve"> </w:t>
      </w:r>
      <w:r>
        <w:t xml:space="preserve">Abstract </w:t>
      </w:r>
    </w:p>
    <w:p w14:paraId="65FC1870" w14:textId="77777777" w:rsidR="00B3159B" w:rsidRDefault="00B3159B" w:rsidP="00B3159B">
      <w:pPr>
        <w:spacing w:after="149"/>
        <w:ind w:left="-15" w:firstLine="567"/>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mengkaji</w:t>
      </w:r>
      <w:proofErr w:type="spellEnd"/>
      <w:r>
        <w:t xml:space="preserve"> dan </w:t>
      </w:r>
      <w:proofErr w:type="spellStart"/>
      <w:r>
        <w:t>memberikan</w:t>
      </w:r>
      <w:proofErr w:type="spellEnd"/>
      <w:r>
        <w:t xml:space="preserve"> </w:t>
      </w:r>
      <w:proofErr w:type="spellStart"/>
      <w:r>
        <w:t>bukti</w:t>
      </w:r>
      <w:proofErr w:type="spellEnd"/>
      <w:r>
        <w:t xml:space="preserve"> </w:t>
      </w:r>
      <w:proofErr w:type="spellStart"/>
      <w:r>
        <w:t>emperis</w:t>
      </w:r>
      <w:proofErr w:type="spellEnd"/>
      <w:r>
        <w:t xml:space="preserve"> </w:t>
      </w:r>
      <w:proofErr w:type="spellStart"/>
      <w:r>
        <w:t>pengaruh</w:t>
      </w:r>
      <w:proofErr w:type="spellEnd"/>
      <w:r>
        <w:t xml:space="preserve"> </w:t>
      </w:r>
      <w:proofErr w:type="spellStart"/>
      <w:r>
        <w:t>signifikansi</w:t>
      </w:r>
      <w:proofErr w:type="spellEnd"/>
      <w:r>
        <w:t xml:space="preserve"> </w:t>
      </w:r>
      <w:r>
        <w:rPr>
          <w:i/>
        </w:rPr>
        <w:t xml:space="preserve">locus of control </w:t>
      </w:r>
      <w:r>
        <w:t xml:space="preserve">dan </w:t>
      </w:r>
      <w:r>
        <w:rPr>
          <w:i/>
        </w:rPr>
        <w:t xml:space="preserve">self- efficacy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variabel</w:t>
      </w:r>
      <w:proofErr w:type="spellEnd"/>
      <w:r>
        <w:t xml:space="preserve"> intervening. </w:t>
      </w:r>
      <w:proofErr w:type="spellStart"/>
      <w:r>
        <w:t>Populasi</w:t>
      </w:r>
      <w:proofErr w:type="spellEnd"/>
      <w:r>
        <w:t xml:space="preserve"> </w:t>
      </w:r>
      <w:proofErr w:type="spellStart"/>
      <w:r>
        <w:t>penelitian</w:t>
      </w:r>
      <w:proofErr w:type="spellEnd"/>
      <w:r>
        <w:t xml:space="preserve"> </w:t>
      </w:r>
      <w:proofErr w:type="spellStart"/>
      <w:r>
        <w:t>mencakup</w:t>
      </w:r>
      <w:proofErr w:type="spellEnd"/>
      <w:r>
        <w:t xml:space="preserve"> </w:t>
      </w:r>
      <w:proofErr w:type="spellStart"/>
      <w:r>
        <w:t>mahasiswa</w:t>
      </w:r>
      <w:proofErr w:type="spellEnd"/>
      <w:r>
        <w:t xml:space="preserve"> </w:t>
      </w:r>
      <w:proofErr w:type="spellStart"/>
      <w:r>
        <w:t>akuntansi</w:t>
      </w:r>
      <w:proofErr w:type="spellEnd"/>
      <w:r>
        <w:t xml:space="preserve"> Strata-1 di wilayah Surakarta. </w:t>
      </w:r>
      <w:proofErr w:type="spellStart"/>
      <w:r>
        <w:t>Penentuan</w:t>
      </w:r>
      <w:proofErr w:type="spellEnd"/>
      <w:r>
        <w:t xml:space="preserve"> </w:t>
      </w:r>
      <w:proofErr w:type="spellStart"/>
      <w:r>
        <w:t>sampel</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teknik</w:t>
      </w:r>
      <w:proofErr w:type="spellEnd"/>
      <w:r>
        <w:t xml:space="preserve"> purposive sampling </w:t>
      </w:r>
      <w:proofErr w:type="spellStart"/>
      <w:r>
        <w:t>dihitung</w:t>
      </w:r>
      <w:proofErr w:type="spellEnd"/>
      <w:r>
        <w:t xml:space="preserve"> </w:t>
      </w:r>
      <w:proofErr w:type="spellStart"/>
      <w:r>
        <w:t>menggunakan</w:t>
      </w:r>
      <w:proofErr w:type="spellEnd"/>
      <w:r>
        <w:t xml:space="preserve"> </w:t>
      </w:r>
      <w:proofErr w:type="spellStart"/>
      <w:r>
        <w:t>rumus</w:t>
      </w:r>
      <w:proofErr w:type="spellEnd"/>
      <w:r>
        <w:t xml:space="preserve"> Slovin </w:t>
      </w:r>
      <w:proofErr w:type="spellStart"/>
      <w:r>
        <w:t>dengan</w:t>
      </w:r>
      <w:proofErr w:type="spellEnd"/>
      <w:r>
        <w:t xml:space="preserve"> </w:t>
      </w:r>
      <w:proofErr w:type="spellStart"/>
      <w:r>
        <w:t>tingkat</w:t>
      </w:r>
      <w:proofErr w:type="spellEnd"/>
      <w:r>
        <w:t xml:space="preserve"> </w:t>
      </w:r>
      <w:proofErr w:type="spellStart"/>
      <w:r>
        <w:t>kesalahan</w:t>
      </w:r>
      <w:proofErr w:type="spellEnd"/>
      <w:r>
        <w:t xml:space="preserve"> (</w:t>
      </w:r>
      <w:r>
        <w:rPr>
          <w:i/>
        </w:rPr>
        <w:t>error</w:t>
      </w:r>
      <w:r>
        <w:t xml:space="preserve">) </w:t>
      </w:r>
      <w:proofErr w:type="spellStart"/>
      <w:r>
        <w:t>sebesar</w:t>
      </w:r>
      <w:proofErr w:type="spellEnd"/>
      <w:r>
        <w:t xml:space="preserve"> 10%, </w:t>
      </w:r>
      <w:proofErr w:type="spellStart"/>
      <w:r>
        <w:t>sehingga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tersebut</w:t>
      </w:r>
      <w:proofErr w:type="spellEnd"/>
      <w:r>
        <w:t xml:space="preserve"> </w:t>
      </w:r>
      <w:proofErr w:type="spellStart"/>
      <w:r>
        <w:t>diperoleh</w:t>
      </w:r>
      <w:proofErr w:type="spellEnd"/>
      <w:r>
        <w:t xml:space="preserve"> </w:t>
      </w:r>
      <w:proofErr w:type="spellStart"/>
      <w:r>
        <w:t>jumlah</w:t>
      </w:r>
      <w:proofErr w:type="spellEnd"/>
      <w:r>
        <w:t xml:space="preserve"> </w:t>
      </w:r>
      <w:proofErr w:type="spellStart"/>
      <w:r>
        <w:t>sampel</w:t>
      </w:r>
      <w:proofErr w:type="spellEnd"/>
      <w:r>
        <w:t xml:space="preserve"> </w:t>
      </w:r>
      <w:proofErr w:type="spellStart"/>
      <w:r>
        <w:t>sebanyak</w:t>
      </w:r>
      <w:proofErr w:type="spellEnd"/>
      <w:r>
        <w:t xml:space="preserve"> 100 </w:t>
      </w:r>
      <w:proofErr w:type="spellStart"/>
      <w:r>
        <w:t>responden</w:t>
      </w:r>
      <w:proofErr w:type="spellEnd"/>
      <w:r>
        <w:t xml:space="preserve">. Data </w:t>
      </w:r>
      <w:proofErr w:type="spellStart"/>
      <w:r>
        <w:t>penelitian</w:t>
      </w:r>
      <w:proofErr w:type="spellEnd"/>
      <w:r>
        <w:t xml:space="preserve"> </w:t>
      </w:r>
      <w:proofErr w:type="spellStart"/>
      <w:r>
        <w:t>dikumpulkan</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kemudian</w:t>
      </w:r>
      <w:proofErr w:type="spellEnd"/>
      <w:r>
        <w:t xml:space="preserve"> </w:t>
      </w:r>
      <w:proofErr w:type="spellStart"/>
      <w:r>
        <w:t>dianalisis</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analisis</w:t>
      </w:r>
      <w:proofErr w:type="spellEnd"/>
      <w:r>
        <w:t xml:space="preserve"> </w:t>
      </w:r>
      <w:proofErr w:type="spellStart"/>
      <w:r>
        <w:t>jalur</w:t>
      </w:r>
      <w:proofErr w:type="spellEnd"/>
      <w:r>
        <w:t xml:space="preserve"> (</w:t>
      </w:r>
      <w:r>
        <w:rPr>
          <w:i/>
        </w:rPr>
        <w:t>path analysis</w:t>
      </w:r>
      <w:r>
        <w:t xml:space="preserve">), Uji </w:t>
      </w:r>
      <w:proofErr w:type="spellStart"/>
      <w:r>
        <w:t>instrumen</w:t>
      </w:r>
      <w:proofErr w:type="spellEnd"/>
      <w:r>
        <w:t xml:space="preserve"> yang di </w:t>
      </w:r>
      <w:proofErr w:type="spellStart"/>
      <w:r>
        <w:t>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uji </w:t>
      </w:r>
      <w:proofErr w:type="spellStart"/>
      <w:r>
        <w:t>validitas</w:t>
      </w:r>
      <w:proofErr w:type="spellEnd"/>
      <w:r>
        <w:t xml:space="preserve">, uji </w:t>
      </w:r>
      <w:proofErr w:type="spellStart"/>
      <w:r>
        <w:t>reliabilitas</w:t>
      </w:r>
      <w:proofErr w:type="spellEnd"/>
      <w:r>
        <w:t xml:space="preserve">, uji </w:t>
      </w:r>
      <w:proofErr w:type="spellStart"/>
      <w:r>
        <w:t>lineritas</w:t>
      </w:r>
      <w:proofErr w:type="spellEnd"/>
      <w:r>
        <w:t xml:space="preserve">, </w:t>
      </w:r>
      <w:proofErr w:type="spellStart"/>
      <w:r>
        <w:t>koefisien</w:t>
      </w:r>
      <w:proofErr w:type="spellEnd"/>
      <w:r>
        <w:t xml:space="preserve"> </w:t>
      </w:r>
      <w:proofErr w:type="spellStart"/>
      <w:r>
        <w:t>korelasi</w:t>
      </w:r>
      <w:proofErr w:type="spellEnd"/>
      <w:r>
        <w:t xml:space="preserve"> </w:t>
      </w:r>
      <w:proofErr w:type="spellStart"/>
      <w:r>
        <w:t>jalur</w:t>
      </w:r>
      <w:proofErr w:type="spellEnd"/>
      <w:r>
        <w:t xml:space="preserve">, uji t, dan uji </w:t>
      </w:r>
      <w:proofErr w:type="spellStart"/>
      <w:r>
        <w:t>koefisien</w:t>
      </w:r>
      <w:proofErr w:type="spellEnd"/>
      <w:r>
        <w:t xml:space="preserve"> </w:t>
      </w:r>
      <w:proofErr w:type="spellStart"/>
      <w:r>
        <w:t>determinasi</w:t>
      </w:r>
      <w:proofErr w:type="spellEnd"/>
      <w:r>
        <w:t xml:space="preserve"> (R</w:t>
      </w:r>
      <w:r>
        <w:rPr>
          <w:vertAlign w:val="superscript"/>
        </w:rPr>
        <w:t>2</w:t>
      </w:r>
      <w:r>
        <w:t xml:space="preserve">).  Hasil </w:t>
      </w:r>
      <w:proofErr w:type="spellStart"/>
      <w:r>
        <w:t>Pengujian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kuesioner</w:t>
      </w:r>
      <w:proofErr w:type="spellEnd"/>
      <w:r>
        <w:t xml:space="preserve"> </w:t>
      </w:r>
      <w:proofErr w:type="spellStart"/>
      <w:r>
        <w:t>penelitian</w:t>
      </w:r>
      <w:proofErr w:type="spellEnd"/>
      <w:r>
        <w:t xml:space="preserve"> valid dan </w:t>
      </w:r>
      <w:proofErr w:type="spellStart"/>
      <w:r>
        <w:t>reliabel</w:t>
      </w:r>
      <w:proofErr w:type="spellEnd"/>
      <w:r>
        <w:t xml:space="preserve">, dan </w:t>
      </w:r>
      <w:proofErr w:type="spellStart"/>
      <w:r>
        <w:t>hasil</w:t>
      </w:r>
      <w:proofErr w:type="spellEnd"/>
      <w:r>
        <w:t xml:space="preserve"> </w:t>
      </w:r>
      <w:proofErr w:type="spellStart"/>
      <w:r>
        <w:t>penelitian</w:t>
      </w:r>
      <w:proofErr w:type="spellEnd"/>
      <w:r>
        <w:t xml:space="preserve"> </w:t>
      </w:r>
      <w:proofErr w:type="spellStart"/>
      <w:r>
        <w:t>membuktikan</w:t>
      </w:r>
      <w:proofErr w:type="spellEnd"/>
      <w:r>
        <w:t xml:space="preserve"> </w:t>
      </w:r>
      <w:proofErr w:type="spellStart"/>
      <w:r>
        <w:t>bahwa</w:t>
      </w:r>
      <w:proofErr w:type="spellEnd"/>
      <w:r>
        <w:t xml:space="preserve">, </w:t>
      </w:r>
      <w:r>
        <w:rPr>
          <w:i/>
        </w:rPr>
        <w:t xml:space="preserve">locus of control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r>
        <w:rPr>
          <w:i/>
        </w:rPr>
        <w:t xml:space="preserve">self-efficacy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r>
        <w:rPr>
          <w:i/>
        </w:rPr>
        <w:t xml:space="preserve">locus of control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r>
        <w:rPr>
          <w:i/>
        </w:rPr>
        <w:t xml:space="preserve">self-efficacy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Pengujian</w:t>
      </w:r>
      <w:proofErr w:type="spellEnd"/>
      <w:r>
        <w:t xml:space="preserve"> </w:t>
      </w:r>
      <w:proofErr w:type="spellStart"/>
      <w:r>
        <w:t>selanjutnya</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mampu</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variabel</w:t>
      </w:r>
      <w:proofErr w:type="spellEnd"/>
      <w:r>
        <w:t xml:space="preserve"> intervening </w:t>
      </w:r>
      <w:proofErr w:type="spellStart"/>
      <w:r>
        <w:t>dalam</w:t>
      </w:r>
      <w:proofErr w:type="spellEnd"/>
      <w:r>
        <w:t xml:space="preserve"> </w:t>
      </w:r>
      <w:proofErr w:type="spellStart"/>
      <w:r>
        <w:t>hubungan</w:t>
      </w:r>
      <w:proofErr w:type="spellEnd"/>
      <w:r>
        <w:t xml:space="preserve"> </w:t>
      </w:r>
      <w:proofErr w:type="spellStart"/>
      <w:r>
        <w:t>antara</w:t>
      </w:r>
      <w:proofErr w:type="spellEnd"/>
      <w:r>
        <w:t xml:space="preserve"> </w:t>
      </w:r>
      <w:r>
        <w:rPr>
          <w:i/>
        </w:rPr>
        <w:t xml:space="preserve">locus of control </w:t>
      </w:r>
      <w:r>
        <w:t xml:space="preserve">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serta</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antara</w:t>
      </w:r>
      <w:proofErr w:type="spellEnd"/>
      <w:r>
        <w:t xml:space="preserve"> </w:t>
      </w:r>
      <w:r>
        <w:rPr>
          <w:i/>
        </w:rPr>
        <w:t xml:space="preserve">self-efficacy </w:t>
      </w:r>
      <w:r>
        <w:t xml:space="preserve">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meskipun</w:t>
      </w:r>
      <w:proofErr w:type="spellEnd"/>
      <w:r>
        <w:t xml:space="preserve"> </w:t>
      </w:r>
      <w:proofErr w:type="spellStart"/>
      <w:r>
        <w:t>pengaruh</w:t>
      </w:r>
      <w:proofErr w:type="spellEnd"/>
      <w:r>
        <w:t xml:space="preserve"> </w:t>
      </w:r>
      <w:proofErr w:type="spellStart"/>
      <w:r>
        <w:t>langsung</w:t>
      </w:r>
      <w:proofErr w:type="spellEnd"/>
      <w:r>
        <w:t xml:space="preserve"> </w:t>
      </w:r>
      <w:r>
        <w:rPr>
          <w:i/>
        </w:rPr>
        <w:t xml:space="preserve">self-efficacy </w:t>
      </w:r>
      <w:proofErr w:type="spellStart"/>
      <w:r>
        <w:t>tidak</w:t>
      </w:r>
      <w:proofErr w:type="spellEnd"/>
      <w:r>
        <w:t xml:space="preserve"> </w:t>
      </w:r>
      <w:proofErr w:type="spellStart"/>
      <w:r>
        <w:t>signifikan</w:t>
      </w:r>
      <w:proofErr w:type="spellEnd"/>
      <w:r>
        <w:t xml:space="preserve">. Nilai </w:t>
      </w:r>
      <w:proofErr w:type="spellStart"/>
      <w:r>
        <w:t>koefisien</w:t>
      </w:r>
      <w:proofErr w:type="spellEnd"/>
      <w:r>
        <w:t xml:space="preserve"> </w:t>
      </w:r>
      <w:proofErr w:type="spellStart"/>
      <w:r>
        <w:t>determinasi</w:t>
      </w:r>
      <w:proofErr w:type="spellEnd"/>
      <w:r>
        <w:t xml:space="preserve"> total </w:t>
      </w:r>
      <w:proofErr w:type="spellStart"/>
      <w:r>
        <w:t>sebesar</w:t>
      </w:r>
      <w:proofErr w:type="spellEnd"/>
      <w:r>
        <w:t xml:space="preserve"> 89,2% </w:t>
      </w:r>
      <w:proofErr w:type="spellStart"/>
      <w:r>
        <w:t>menunjukkan</w:t>
      </w:r>
      <w:proofErr w:type="spellEnd"/>
      <w:r>
        <w:t xml:space="preserve"> </w:t>
      </w:r>
      <w:proofErr w:type="spellStart"/>
      <w:r>
        <w:t>bahwa</w:t>
      </w:r>
      <w:proofErr w:type="spellEnd"/>
      <w:r>
        <w:t xml:space="preserve"> </w:t>
      </w:r>
      <w:proofErr w:type="spellStart"/>
      <w:r>
        <w:t>variasi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dijelaskan</w:t>
      </w:r>
      <w:proofErr w:type="spellEnd"/>
      <w:r>
        <w:t xml:space="preserve"> oleh </w:t>
      </w:r>
      <w:proofErr w:type="spellStart"/>
      <w:r>
        <w:t>variabel</w:t>
      </w:r>
      <w:proofErr w:type="spellEnd"/>
      <w:r>
        <w:t xml:space="preserve"> yang </w:t>
      </w:r>
      <w:proofErr w:type="spellStart"/>
      <w:r>
        <w:t>diteliti</w:t>
      </w:r>
      <w:proofErr w:type="spellEnd"/>
      <w:r>
        <w:t xml:space="preserve">, </w:t>
      </w:r>
      <w:proofErr w:type="spellStart"/>
      <w:r>
        <w:t>sedangkan</w:t>
      </w:r>
      <w:proofErr w:type="spellEnd"/>
      <w:r>
        <w:t xml:space="preserve"> </w:t>
      </w:r>
      <w:proofErr w:type="spellStart"/>
      <w:r>
        <w:t>sisanya</w:t>
      </w:r>
      <w:proofErr w:type="spellEnd"/>
      <w:r>
        <w:t xml:space="preserve"> </w:t>
      </w:r>
      <w:proofErr w:type="spellStart"/>
      <w:r>
        <w:t>sebesar</w:t>
      </w:r>
      <w:proofErr w:type="spellEnd"/>
      <w:r>
        <w:t xml:space="preserve"> 10,8% </w:t>
      </w:r>
      <w:proofErr w:type="spellStart"/>
      <w:r>
        <w:t>dipengaruhi</w:t>
      </w:r>
      <w:proofErr w:type="spellEnd"/>
      <w:r>
        <w:t xml:space="preserve"> oleh </w:t>
      </w:r>
      <w:proofErr w:type="spellStart"/>
      <w:r>
        <w:t>faktor</w:t>
      </w:r>
      <w:proofErr w:type="spellEnd"/>
      <w:r>
        <w:t xml:space="preserve"> lain di </w:t>
      </w:r>
      <w:proofErr w:type="spellStart"/>
      <w:r>
        <w:t>luar</w:t>
      </w:r>
      <w:proofErr w:type="spellEnd"/>
      <w:r>
        <w:t xml:space="preserve"> model </w:t>
      </w:r>
      <w:proofErr w:type="spellStart"/>
      <w:r>
        <w:t>penelitian</w:t>
      </w:r>
      <w:proofErr w:type="spellEnd"/>
      <w:r>
        <w:t xml:space="preserve">. </w:t>
      </w:r>
    </w:p>
    <w:p w14:paraId="13425EA7" w14:textId="77777777" w:rsidR="00B3159B" w:rsidRDefault="00B3159B" w:rsidP="00B3159B">
      <w:pPr>
        <w:spacing w:after="148"/>
        <w:ind w:left="-5"/>
      </w:pPr>
      <w:r>
        <w:rPr>
          <w:b/>
        </w:rPr>
        <w:t xml:space="preserve">Kata </w:t>
      </w:r>
      <w:proofErr w:type="spellStart"/>
      <w:r>
        <w:rPr>
          <w:b/>
        </w:rPr>
        <w:t>kunci</w:t>
      </w:r>
      <w:proofErr w:type="spellEnd"/>
      <w:r>
        <w:rPr>
          <w:b/>
        </w:rPr>
        <w:t xml:space="preserve">: </w:t>
      </w:r>
      <w:r>
        <w:rPr>
          <w:i/>
        </w:rPr>
        <w:t>Locus of Control, Self-Efficacy</w:t>
      </w:r>
      <w:r>
        <w:t xml:space="preserve">, </w:t>
      </w:r>
      <w:proofErr w:type="spellStart"/>
      <w:r>
        <w:t>Literasi</w:t>
      </w:r>
      <w:proofErr w:type="spellEnd"/>
      <w:r>
        <w:t xml:space="preserve"> </w:t>
      </w:r>
      <w:proofErr w:type="spellStart"/>
      <w:r>
        <w:t>Keuangan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66585685" w14:textId="77777777" w:rsidR="00B3159B" w:rsidRPr="00A8791B" w:rsidRDefault="00B3159B" w:rsidP="00B3159B"/>
    <w:p w14:paraId="3A768C99" w14:textId="77777777" w:rsidR="00A8791B" w:rsidRPr="00A8791B" w:rsidRDefault="00A8791B" w:rsidP="00A8791B">
      <w:pPr>
        <w:tabs>
          <w:tab w:val="left" w:pos="3210"/>
        </w:tabs>
        <w:spacing w:after="0" w:line="240" w:lineRule="auto"/>
        <w:jc w:val="center"/>
        <w:rPr>
          <w:b/>
          <w:bCs/>
          <w:i/>
          <w:iCs/>
          <w:spacing w:val="-20"/>
          <w:position w:val="6"/>
          <w:szCs w:val="20"/>
        </w:rPr>
      </w:pPr>
      <w:r w:rsidRPr="00A8791B">
        <w:rPr>
          <w:b/>
          <w:bCs/>
          <w:i/>
          <w:iCs/>
          <w:spacing w:val="12"/>
          <w:szCs w:val="20"/>
        </w:rPr>
        <w:t>THE EFFECT OF LOCUS OF CONTROL AND SELF-EFFICACY ON</w:t>
      </w:r>
      <w:r w:rsidRPr="00A8791B">
        <w:rPr>
          <w:b/>
          <w:bCs/>
          <w:i/>
          <w:iCs/>
          <w:spacing w:val="-6"/>
          <w:szCs w:val="20"/>
        </w:rPr>
        <w:t xml:space="preserve"> </w:t>
      </w:r>
      <w:proofErr w:type="gramStart"/>
      <w:r w:rsidRPr="00A8791B">
        <w:rPr>
          <w:b/>
          <w:bCs/>
          <w:i/>
          <w:iCs/>
          <w:spacing w:val="-20"/>
          <w:szCs w:val="20"/>
        </w:rPr>
        <w:t>PERSONAL  FINANCIAL</w:t>
      </w:r>
      <w:proofErr w:type="gramEnd"/>
      <w:r w:rsidRPr="00A8791B">
        <w:rPr>
          <w:b/>
          <w:bCs/>
          <w:i/>
          <w:iCs/>
          <w:spacing w:val="-20"/>
          <w:szCs w:val="20"/>
        </w:rPr>
        <w:t xml:space="preserve">  </w:t>
      </w:r>
      <w:proofErr w:type="gramStart"/>
      <w:r w:rsidRPr="00A8791B">
        <w:rPr>
          <w:b/>
          <w:bCs/>
          <w:i/>
          <w:iCs/>
          <w:spacing w:val="-20"/>
          <w:szCs w:val="20"/>
        </w:rPr>
        <w:t>MANAGEMENT  THROUGH</w:t>
      </w:r>
      <w:proofErr w:type="gramEnd"/>
      <w:r w:rsidRPr="00A8791B">
        <w:rPr>
          <w:b/>
          <w:bCs/>
          <w:i/>
          <w:iCs/>
          <w:spacing w:val="-20"/>
          <w:szCs w:val="20"/>
        </w:rPr>
        <w:t xml:space="preserve">  </w:t>
      </w:r>
      <w:proofErr w:type="gramStart"/>
      <w:r w:rsidRPr="00A8791B">
        <w:rPr>
          <w:b/>
          <w:bCs/>
          <w:i/>
          <w:iCs/>
          <w:spacing w:val="-20"/>
          <w:szCs w:val="20"/>
        </w:rPr>
        <w:t>FINANCIAL  LITERACY</w:t>
      </w:r>
      <w:proofErr w:type="gramEnd"/>
    </w:p>
    <w:p w14:paraId="70FC9BC7" w14:textId="77777777" w:rsidR="00A8791B" w:rsidRPr="00A8791B" w:rsidRDefault="00A8791B" w:rsidP="00A8791B">
      <w:pPr>
        <w:tabs>
          <w:tab w:val="left" w:pos="3210"/>
        </w:tabs>
        <w:spacing w:after="0" w:line="240" w:lineRule="auto"/>
        <w:jc w:val="center"/>
        <w:rPr>
          <w:b/>
          <w:bCs/>
          <w:i/>
          <w:iCs/>
          <w:spacing w:val="14"/>
          <w:position w:val="4"/>
          <w:sz w:val="24"/>
        </w:rPr>
      </w:pPr>
      <w:r w:rsidRPr="00A8791B">
        <w:rPr>
          <w:b/>
          <w:bCs/>
          <w:i/>
          <w:iCs/>
          <w:spacing w:val="14"/>
          <w:position w:val="4"/>
          <w:szCs w:val="20"/>
        </w:rPr>
        <w:t>(A Study of Accounting Students in Surakarta)</w:t>
      </w:r>
    </w:p>
    <w:p w14:paraId="582BD8A4" w14:textId="77777777" w:rsidR="00B3159B" w:rsidRPr="00B3159B" w:rsidRDefault="00B3159B" w:rsidP="00B3159B">
      <w:pPr>
        <w:spacing w:after="237"/>
        <w:ind w:left="-5"/>
        <w:jc w:val="center"/>
        <w:rPr>
          <w:b/>
          <w:bCs/>
        </w:rPr>
      </w:pPr>
    </w:p>
    <w:p w14:paraId="7B06603D" w14:textId="77777777" w:rsidR="00B70809" w:rsidRDefault="00000000">
      <w:pPr>
        <w:spacing w:after="130" w:line="259" w:lineRule="auto"/>
        <w:ind w:left="290"/>
        <w:jc w:val="center"/>
        <w:rPr>
          <w:b/>
        </w:rPr>
      </w:pPr>
      <w:r>
        <w:rPr>
          <w:b/>
        </w:rPr>
        <w:t xml:space="preserve">Abstract </w:t>
      </w:r>
    </w:p>
    <w:p w14:paraId="65702D71" w14:textId="6E7E123E" w:rsidR="00B3159B" w:rsidRDefault="00B3159B" w:rsidP="00B3159B">
      <w:pPr>
        <w:spacing w:after="159" w:line="242" w:lineRule="auto"/>
        <w:ind w:left="0" w:firstLine="567"/>
      </w:pPr>
      <w:r>
        <w:rPr>
          <w:i/>
        </w:rPr>
        <w:t xml:space="preserve">This study was conducted to examine and provide empirical evidence on the significance of the influence of locus of control and self-efficacy on students’ personal financial management, with financial literacy as an intervening variable. The research population consisted of undergraduate (Strata-1) accounting students in the Surakarta region. The sample was determined using a purposive sampling technique and calculated using the Slovin formula with a 10% margin of error, resulting in a total of 100 respondents. Research data were collected through the distribution of questionnaires and </w:t>
      </w:r>
      <w:proofErr w:type="spellStart"/>
      <w:r>
        <w:rPr>
          <w:i/>
        </w:rPr>
        <w:t>analyzed</w:t>
      </w:r>
      <w:proofErr w:type="spellEnd"/>
      <w:r>
        <w:rPr>
          <w:i/>
        </w:rPr>
        <w:t xml:space="preserve"> using path analysis. The research instruments were tested using validity tests, reliability tests,</w:t>
      </w:r>
      <w:r>
        <w:rPr>
          <w:rFonts w:ascii="Calibri" w:eastAsia="Calibri" w:hAnsi="Calibri" w:cs="Calibri"/>
          <w:sz w:val="22"/>
        </w:rPr>
        <w:t xml:space="preserve"> </w:t>
      </w:r>
      <w:r>
        <w:rPr>
          <w:i/>
        </w:rPr>
        <w:t>Hypothesis testing, linearity tests, path correlation coefficients, t-tests, and the coefficient of determination (R²). The results of the analysis indicate that the research questionnaire is valid and reliable. Furthermore, the findings demonstrate that locus of control has a positive and significant effect on personal financial management, while self-efficacy has a positive but insignificant effect on personal financial management. Locus of control also has a positive and significant effect on financial literacy, whereas self-efficacy has a positive but insignificant effect on financial literacy. In addition, financial literacy has a positive and significant effect on personal financial management. Further testing reveals that financial literacy acts as an intervening variable in the relationship between locus of control and personal financial management, as well as in the relationship between self-efficacy and personal financial management, although the direct effect of self-efficacy is not significant. The total coefficient of determination of 89.2% indicates that variations in students’ personal financial management can be explained by the variables examined in this study, while the remaining 10.8% is influenced by other factors outside the research model. financial literacy</w:t>
      </w:r>
    </w:p>
    <w:p w14:paraId="1B8C2258" w14:textId="77777777" w:rsidR="00B3159B" w:rsidRDefault="00B3159B" w:rsidP="00B3159B">
      <w:pPr>
        <w:spacing w:after="10" w:line="268" w:lineRule="auto"/>
        <w:ind w:left="-15" w:firstLine="0"/>
        <w:jc w:val="left"/>
      </w:pPr>
      <w:r>
        <w:rPr>
          <w:b/>
          <w:i/>
        </w:rPr>
        <w:t xml:space="preserve">Keywords: </w:t>
      </w:r>
      <w:r>
        <w:rPr>
          <w:i/>
        </w:rPr>
        <w:t>Locus of Control, Self-Efficacy, Financial Literacy, Personal Financial Management, Self-Efficacy</w:t>
      </w:r>
      <w:r>
        <w:t xml:space="preserve">, </w:t>
      </w:r>
      <w:proofErr w:type="spellStart"/>
      <w:r>
        <w:t>Literasi</w:t>
      </w:r>
      <w:proofErr w:type="spellEnd"/>
      <w:r>
        <w:t xml:space="preserve"> </w:t>
      </w:r>
    </w:p>
    <w:p w14:paraId="260670A3" w14:textId="29D9219F" w:rsidR="00B70809" w:rsidRPr="00FF5E21" w:rsidRDefault="00B3159B" w:rsidP="00FF5E21">
      <w:pPr>
        <w:spacing w:after="237"/>
        <w:ind w:left="-5"/>
        <w:rPr>
          <w:i/>
        </w:rPr>
      </w:pPr>
      <w:proofErr w:type="spellStart"/>
      <w:r>
        <w:t>Keuangan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rPr>
          <w:i/>
        </w:rPr>
        <w:t xml:space="preserve"> </w:t>
      </w:r>
      <w:r>
        <w:t xml:space="preserve"> </w:t>
      </w:r>
    </w:p>
    <w:p w14:paraId="601BEF7C" w14:textId="77777777" w:rsidR="00B70809" w:rsidRDefault="00000000">
      <w:pPr>
        <w:spacing w:after="142" w:line="259" w:lineRule="auto"/>
        <w:ind w:left="0" w:firstLine="0"/>
        <w:jc w:val="left"/>
      </w:pPr>
      <w:r>
        <w:lastRenderedPageBreak/>
        <w:t xml:space="preserve"> </w:t>
      </w:r>
    </w:p>
    <w:p w14:paraId="2ABF52D2" w14:textId="77777777" w:rsidR="00B70809" w:rsidRDefault="00000000">
      <w:pPr>
        <w:spacing w:after="0" w:line="259" w:lineRule="auto"/>
        <w:ind w:left="0" w:firstLine="0"/>
        <w:jc w:val="left"/>
      </w:pPr>
      <w:r>
        <w:t xml:space="preserve"> </w:t>
      </w:r>
    </w:p>
    <w:p w14:paraId="08D915EA" w14:textId="77777777" w:rsidR="00B70809" w:rsidRDefault="00000000">
      <w:pPr>
        <w:pStyle w:val="Heading2"/>
        <w:spacing w:after="70"/>
        <w:ind w:left="-5" w:right="0"/>
      </w:pPr>
      <w:r>
        <w:t xml:space="preserve">PENDAHULUAN  </w:t>
      </w:r>
    </w:p>
    <w:p w14:paraId="0B2A5A66" w14:textId="77777777" w:rsidR="00B70809" w:rsidRDefault="00000000">
      <w:pPr>
        <w:ind w:left="-15" w:right="289" w:firstLine="567"/>
      </w:pPr>
      <w:proofErr w:type="spellStart"/>
      <w:r>
        <w:t>Perkembangan</w:t>
      </w:r>
      <w:proofErr w:type="spellEnd"/>
      <w:r>
        <w:t xml:space="preserve"> </w:t>
      </w:r>
      <w:proofErr w:type="spellStart"/>
      <w:r>
        <w:t>layanan</w:t>
      </w:r>
      <w:proofErr w:type="spellEnd"/>
      <w:r>
        <w:t xml:space="preserve"> </w:t>
      </w:r>
      <w:proofErr w:type="spellStart"/>
      <w:r>
        <w:t>keuangan</w:t>
      </w:r>
      <w:proofErr w:type="spellEnd"/>
      <w:r>
        <w:t xml:space="preserve"> digital </w:t>
      </w:r>
      <w:proofErr w:type="spellStart"/>
      <w:r>
        <w:t>seperti</w:t>
      </w:r>
      <w:proofErr w:type="spellEnd"/>
      <w:r>
        <w:t xml:space="preserve"> </w:t>
      </w:r>
      <w:r>
        <w:rPr>
          <w:i/>
        </w:rPr>
        <w:t>mobile banking</w:t>
      </w:r>
      <w:r>
        <w:t xml:space="preserve">, </w:t>
      </w:r>
      <w:r>
        <w:rPr>
          <w:i/>
        </w:rPr>
        <w:t>e-wallet</w:t>
      </w:r>
      <w:r>
        <w:t xml:space="preserve">, </w:t>
      </w:r>
      <w:proofErr w:type="spellStart"/>
      <w:r>
        <w:t>serta</w:t>
      </w:r>
      <w:proofErr w:type="spellEnd"/>
      <w:r>
        <w:t xml:space="preserve"> </w:t>
      </w:r>
      <w:proofErr w:type="spellStart"/>
      <w:r>
        <w:t>berbagai</w:t>
      </w:r>
      <w:proofErr w:type="spellEnd"/>
      <w:r>
        <w:t xml:space="preserve"> </w:t>
      </w:r>
      <w:proofErr w:type="spellStart"/>
      <w:r>
        <w:t>instrumen</w:t>
      </w:r>
      <w:proofErr w:type="spellEnd"/>
      <w:r>
        <w:t xml:space="preserve"> </w:t>
      </w:r>
      <w:proofErr w:type="spellStart"/>
      <w:r>
        <w:t>pembayaran</w:t>
      </w:r>
      <w:proofErr w:type="spellEnd"/>
      <w:r>
        <w:t xml:space="preserve"> </w:t>
      </w:r>
      <w:proofErr w:type="spellStart"/>
      <w:r>
        <w:t>elektronik</w:t>
      </w:r>
      <w:proofErr w:type="spellEnd"/>
      <w:r>
        <w:t xml:space="preserve"> </w:t>
      </w:r>
      <w:proofErr w:type="spellStart"/>
      <w:r>
        <w:t>telah</w:t>
      </w:r>
      <w:proofErr w:type="spellEnd"/>
      <w:r>
        <w:t xml:space="preserve"> </w:t>
      </w:r>
      <w:proofErr w:type="spellStart"/>
      <w:r>
        <w:t>membawa</w:t>
      </w:r>
      <w:proofErr w:type="spellEnd"/>
      <w:r>
        <w:t xml:space="preserve"> </w:t>
      </w:r>
      <w:proofErr w:type="spellStart"/>
      <w:r>
        <w:t>perubahan</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finansial</w:t>
      </w:r>
      <w:proofErr w:type="spellEnd"/>
      <w:r>
        <w:t xml:space="preserve"> </w:t>
      </w:r>
      <w:proofErr w:type="spellStart"/>
      <w:r>
        <w:t>mahasiswa</w:t>
      </w:r>
      <w:proofErr w:type="spellEnd"/>
      <w:r>
        <w:t xml:space="preserve">. </w:t>
      </w:r>
      <w:proofErr w:type="spellStart"/>
      <w:r>
        <w:t>Mahasiswa</w:t>
      </w:r>
      <w:proofErr w:type="spellEnd"/>
      <w:r>
        <w:t xml:space="preserve"> </w:t>
      </w:r>
      <w:proofErr w:type="spellStart"/>
      <w:r>
        <w:t>sebagai</w:t>
      </w:r>
      <w:proofErr w:type="spellEnd"/>
      <w:r>
        <w:t xml:space="preserve"> </w:t>
      </w:r>
      <w:proofErr w:type="spellStart"/>
      <w:r>
        <w:t>kelompok</w:t>
      </w:r>
      <w:proofErr w:type="spellEnd"/>
      <w:r>
        <w:t xml:space="preserve"> yang paling </w:t>
      </w:r>
      <w:proofErr w:type="spellStart"/>
      <w:r>
        <w:t>adaptif</w:t>
      </w:r>
      <w:proofErr w:type="spellEnd"/>
      <w:r>
        <w:t xml:space="preserve"> </w:t>
      </w:r>
      <w:proofErr w:type="spellStart"/>
      <w:r>
        <w:t>terhadap</w:t>
      </w:r>
      <w:proofErr w:type="spellEnd"/>
      <w:r>
        <w:t xml:space="preserve"> </w:t>
      </w:r>
      <w:proofErr w:type="spellStart"/>
      <w:r>
        <w:t>teknologi</w:t>
      </w:r>
      <w:proofErr w:type="spellEnd"/>
      <w:r>
        <w:t xml:space="preserve"> </w:t>
      </w:r>
      <w:proofErr w:type="spellStart"/>
      <w:r>
        <w:t>menjadi</w:t>
      </w:r>
      <w:proofErr w:type="spellEnd"/>
      <w:r>
        <w:t xml:space="preserve"> </w:t>
      </w:r>
      <w:proofErr w:type="spellStart"/>
      <w:r>
        <w:t>pengguna</w:t>
      </w:r>
      <w:proofErr w:type="spellEnd"/>
      <w:r>
        <w:t xml:space="preserve"> </w:t>
      </w:r>
      <w:proofErr w:type="spellStart"/>
      <w:r>
        <w:t>aktif</w:t>
      </w:r>
      <w:proofErr w:type="spellEnd"/>
      <w:r>
        <w:t xml:space="preserve"> </w:t>
      </w:r>
      <w:proofErr w:type="spellStart"/>
      <w:r>
        <w:t>layanan</w:t>
      </w:r>
      <w:proofErr w:type="spellEnd"/>
      <w:r>
        <w:t xml:space="preserve"> </w:t>
      </w:r>
      <w:proofErr w:type="spellStart"/>
      <w:r>
        <w:t>keuangan</w:t>
      </w:r>
      <w:proofErr w:type="spellEnd"/>
      <w:r>
        <w:t xml:space="preserve"> digital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Namun</w:t>
      </w:r>
      <w:proofErr w:type="spellEnd"/>
      <w:r>
        <w:t xml:space="preserve"> </w:t>
      </w:r>
      <w:proofErr w:type="spellStart"/>
      <w:r>
        <w:t>kemudahan</w:t>
      </w:r>
      <w:proofErr w:type="spellEnd"/>
      <w:r>
        <w:t xml:space="preserve"> </w:t>
      </w:r>
      <w:proofErr w:type="spellStart"/>
      <w:r>
        <w:t>transaksi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diiringi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sehingga</w:t>
      </w:r>
      <w:proofErr w:type="spellEnd"/>
      <w:r>
        <w:t xml:space="preserve"> </w:t>
      </w:r>
      <w:proofErr w:type="spellStart"/>
      <w:r>
        <w:t>memicu</w:t>
      </w:r>
      <w:proofErr w:type="spellEnd"/>
      <w:r>
        <w:t xml:space="preserve"> </w:t>
      </w:r>
      <w:proofErr w:type="spellStart"/>
      <w:r>
        <w:t>perilaku</w:t>
      </w:r>
      <w:proofErr w:type="spellEnd"/>
      <w:r>
        <w:t xml:space="preserve"> </w:t>
      </w:r>
      <w:proofErr w:type="spellStart"/>
      <w:r>
        <w:t>konsumtif</w:t>
      </w:r>
      <w:proofErr w:type="spellEnd"/>
      <w:r>
        <w:t xml:space="preserve">, </w:t>
      </w:r>
      <w:proofErr w:type="spellStart"/>
      <w:r>
        <w:t>pembelian</w:t>
      </w:r>
      <w:proofErr w:type="spellEnd"/>
      <w:r>
        <w:t xml:space="preserve"> </w:t>
      </w:r>
      <w:proofErr w:type="spellStart"/>
      <w:r>
        <w:t>impulsif</w:t>
      </w:r>
      <w:proofErr w:type="spellEnd"/>
      <w:r>
        <w:t xml:space="preserve">, </w:t>
      </w:r>
      <w:proofErr w:type="spellStart"/>
      <w:r>
        <w:t>penggunaan</w:t>
      </w:r>
      <w:proofErr w:type="spellEnd"/>
      <w:r>
        <w:t xml:space="preserve"> </w:t>
      </w:r>
      <w:proofErr w:type="spellStart"/>
      <w:r>
        <w:rPr>
          <w:i/>
        </w:rPr>
        <w:t>paylater</w:t>
      </w:r>
      <w:proofErr w:type="spellEnd"/>
      <w:r>
        <w:t xml:space="preserve">, </w:t>
      </w:r>
      <w:proofErr w:type="spellStart"/>
      <w:r>
        <w:t>serta</w:t>
      </w:r>
      <w:proofErr w:type="spellEnd"/>
      <w:r>
        <w:t xml:space="preserve"> </w:t>
      </w:r>
      <w:proofErr w:type="spellStart"/>
      <w:r>
        <w:t>lemahnya</w:t>
      </w:r>
      <w:proofErr w:type="spellEnd"/>
      <w:r>
        <w:t xml:space="preserve"> </w:t>
      </w:r>
      <w:proofErr w:type="spellStart"/>
      <w:r>
        <w:t>pengendalian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pengeluaran</w:t>
      </w:r>
      <w:proofErr w:type="spellEnd"/>
      <w:r>
        <w:t xml:space="preserve"> </w:t>
      </w:r>
      <w:proofErr w:type="spellStart"/>
      <w:r>
        <w:t>keuangan</w:t>
      </w:r>
      <w:proofErr w:type="spellEnd"/>
      <w:r>
        <w:t xml:space="preserve">. </w:t>
      </w:r>
    </w:p>
    <w:p w14:paraId="72DAAADB" w14:textId="77777777" w:rsidR="00B70809" w:rsidRDefault="00000000">
      <w:pPr>
        <w:ind w:left="-15" w:right="289" w:firstLine="567"/>
      </w:pPr>
      <w:proofErr w:type="spellStart"/>
      <w:r>
        <w:t>Fenomena</w:t>
      </w:r>
      <w:proofErr w:type="spellEnd"/>
      <w:r>
        <w:t xml:space="preserve"> yang </w:t>
      </w:r>
      <w:proofErr w:type="spellStart"/>
      <w:r>
        <w:t>terjadi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mahasiswa</w:t>
      </w:r>
      <w:proofErr w:type="spellEnd"/>
      <w:r>
        <w:t xml:space="preserve"> yang </w:t>
      </w:r>
      <w:proofErr w:type="spellStart"/>
      <w:r>
        <w:t>belum</w:t>
      </w:r>
      <w:proofErr w:type="spellEnd"/>
      <w:r>
        <w:t xml:space="preserve"> </w:t>
      </w:r>
      <w:proofErr w:type="spellStart"/>
      <w:r>
        <w:t>memiliki</w:t>
      </w:r>
      <w:proofErr w:type="spellEnd"/>
      <w:r>
        <w:t xml:space="preserve"> </w:t>
      </w:r>
      <w:proofErr w:type="spellStart"/>
      <w:r>
        <w:t>kebiasaan</w:t>
      </w:r>
      <w:proofErr w:type="spellEnd"/>
      <w:r>
        <w:t xml:space="preserve"> </w:t>
      </w:r>
      <w:proofErr w:type="spellStart"/>
      <w:r>
        <w:t>mengatur</w:t>
      </w:r>
      <w:proofErr w:type="spellEnd"/>
      <w:r>
        <w:t xml:space="preserve"> </w:t>
      </w:r>
      <w:proofErr w:type="spellStart"/>
      <w:r>
        <w:t>anggaran</w:t>
      </w:r>
      <w:proofErr w:type="spellEnd"/>
      <w:r>
        <w:t xml:space="preserve"> </w:t>
      </w:r>
      <w:proofErr w:type="spellStart"/>
      <w:r>
        <w:t>bulanan</w:t>
      </w:r>
      <w:proofErr w:type="spellEnd"/>
      <w:r>
        <w:t xml:space="preserve">, </w:t>
      </w:r>
      <w:proofErr w:type="spellStart"/>
      <w:r>
        <w:t>melakukan</w:t>
      </w:r>
      <w:proofErr w:type="spellEnd"/>
      <w:r>
        <w:t xml:space="preserve"> </w:t>
      </w:r>
      <w:proofErr w:type="spellStart"/>
      <w:r>
        <w:t>pencatatan</w:t>
      </w:r>
      <w:proofErr w:type="spellEnd"/>
      <w:r>
        <w:t xml:space="preserve"> </w:t>
      </w:r>
      <w:proofErr w:type="spellStart"/>
      <w:r>
        <w:t>keuangan</w:t>
      </w:r>
      <w:proofErr w:type="spellEnd"/>
      <w:r>
        <w:t xml:space="preserve">, </w:t>
      </w:r>
      <w:proofErr w:type="spellStart"/>
      <w:r>
        <w:t>maupun</w:t>
      </w:r>
      <w:proofErr w:type="spellEnd"/>
      <w:r>
        <w:t xml:space="preserve"> </w:t>
      </w:r>
      <w:proofErr w:type="spellStart"/>
      <w:r>
        <w:t>merencanakan</w:t>
      </w:r>
      <w:proofErr w:type="spellEnd"/>
      <w:r>
        <w:t xml:space="preserve"> </w:t>
      </w:r>
      <w:proofErr w:type="spellStart"/>
      <w:r>
        <w:t>pengeluaran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sering</w:t>
      </w:r>
      <w:proofErr w:type="spellEnd"/>
      <w:r>
        <w:t xml:space="preserve"> </w:t>
      </w:r>
      <w:proofErr w:type="spellStart"/>
      <w:r>
        <w:t>menyebabkan</w:t>
      </w:r>
      <w:proofErr w:type="spellEnd"/>
      <w:r>
        <w:t xml:space="preserve"> </w:t>
      </w:r>
      <w:proofErr w:type="spellStart"/>
      <w:r>
        <w:t>mahasiswa</w:t>
      </w:r>
      <w:proofErr w:type="spellEnd"/>
      <w:r>
        <w:t xml:space="preserve"> </w:t>
      </w:r>
      <w:proofErr w:type="spellStart"/>
      <w:r>
        <w:t>mengalami</w:t>
      </w:r>
      <w:proofErr w:type="spellEnd"/>
      <w:r>
        <w:t xml:space="preserve"> </w:t>
      </w:r>
      <w:proofErr w:type="spellStart"/>
      <w:r>
        <w:t>kekurangan</w:t>
      </w:r>
      <w:proofErr w:type="spellEnd"/>
      <w:r>
        <w:t xml:space="preserve"> dana di </w:t>
      </w:r>
      <w:proofErr w:type="spellStart"/>
      <w:r>
        <w:t>akhir</w:t>
      </w:r>
      <w:proofErr w:type="spellEnd"/>
      <w:r>
        <w:t xml:space="preserve"> </w:t>
      </w:r>
      <w:proofErr w:type="spellStart"/>
      <w:r>
        <w:t>bulan</w:t>
      </w:r>
      <w:proofErr w:type="spellEnd"/>
      <w:r>
        <w:t xml:space="preserve"> dan </w:t>
      </w:r>
      <w:proofErr w:type="spellStart"/>
      <w:r>
        <w:t>ketergantungan</w:t>
      </w:r>
      <w:proofErr w:type="spellEnd"/>
      <w:r>
        <w:t xml:space="preserve"> pada utang </w:t>
      </w:r>
      <w:proofErr w:type="spellStart"/>
      <w:r>
        <w:t>jangka</w:t>
      </w:r>
      <w:proofErr w:type="spellEnd"/>
      <w:r>
        <w:t xml:space="preserve"> </w:t>
      </w:r>
      <w:proofErr w:type="spellStart"/>
      <w:r>
        <w:t>pendek</w:t>
      </w:r>
      <w:proofErr w:type="spellEnd"/>
      <w:r>
        <w:t xml:space="preserve">. Hal </w:t>
      </w:r>
      <w:proofErr w:type="spellStart"/>
      <w:r>
        <w:t>tersebut</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kemajuan</w:t>
      </w:r>
      <w:proofErr w:type="spellEnd"/>
      <w:r>
        <w:t xml:space="preserve"> </w:t>
      </w:r>
      <w:proofErr w:type="spellStart"/>
      <w:r>
        <w:t>teknologi</w:t>
      </w:r>
      <w:proofErr w:type="spellEnd"/>
      <w:r>
        <w:t xml:space="preserve"> </w:t>
      </w:r>
      <w:proofErr w:type="spellStart"/>
      <w:r>
        <w:t>keuangan</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diimbangi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yang </w:t>
      </w:r>
      <w:proofErr w:type="spellStart"/>
      <w:r>
        <w:t>memadai</w:t>
      </w:r>
      <w:proofErr w:type="spellEnd"/>
      <w:r>
        <w:t xml:space="preserve">, </w:t>
      </w:r>
      <w:proofErr w:type="spellStart"/>
      <w:r>
        <w:t>sehingga</w:t>
      </w:r>
      <w:proofErr w:type="spellEnd"/>
      <w:r>
        <w:t xml:space="preserve"> </w:t>
      </w:r>
      <w:proofErr w:type="spellStart"/>
      <w:r>
        <w:t>diperlukan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mahasiswa</w:t>
      </w:r>
      <w:proofErr w:type="spellEnd"/>
      <w:r>
        <w:t xml:space="preserve">. </w:t>
      </w:r>
    </w:p>
    <w:p w14:paraId="49D98F6A" w14:textId="77777777" w:rsidR="00B70809" w:rsidRDefault="00000000">
      <w:pPr>
        <w:ind w:left="-15" w:right="291" w:firstLine="567"/>
      </w:pPr>
      <w:proofErr w:type="spellStart"/>
      <w:r>
        <w:t>Literasi</w:t>
      </w:r>
      <w:proofErr w:type="spellEnd"/>
      <w:r>
        <w:t xml:space="preserve"> </w:t>
      </w:r>
      <w:proofErr w:type="spellStart"/>
      <w:r>
        <w:t>keuangan</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sehat</w:t>
      </w:r>
      <w:proofErr w:type="spellEnd"/>
      <w:r>
        <w:t>. (</w:t>
      </w:r>
      <w:proofErr w:type="spellStart"/>
      <w:r>
        <w:t>Ritakumalasari</w:t>
      </w:r>
      <w:proofErr w:type="spellEnd"/>
      <w:r>
        <w:t xml:space="preserve"> &amp; Susanti, 2021) </w:t>
      </w:r>
      <w:proofErr w:type="spellStart"/>
      <w:r>
        <w:t>menyatakan</w:t>
      </w:r>
      <w:proofErr w:type="spellEnd"/>
      <w:r>
        <w:t xml:space="preserve"> </w:t>
      </w:r>
      <w:proofErr w:type="spellStart"/>
      <w:r>
        <w:t>bahwa</w:t>
      </w:r>
      <w:proofErr w:type="spellEnd"/>
      <w:r>
        <w:t xml:space="preserve"> </w:t>
      </w:r>
      <w:proofErr w:type="spellStart"/>
      <w:r>
        <w:t>mahasiswa</w:t>
      </w:r>
      <w:proofErr w:type="spellEnd"/>
      <w:r>
        <w:t xml:space="preserve"> yang </w:t>
      </w:r>
      <w:proofErr w:type="spellStart"/>
      <w:r>
        <w:t>memiliki</w:t>
      </w:r>
      <w:proofErr w:type="spellEnd"/>
      <w:r>
        <w:t xml:space="preserve"> </w:t>
      </w:r>
      <w:proofErr w:type="spellStart"/>
      <w:r>
        <w:t>kendali</w:t>
      </w:r>
      <w:proofErr w:type="spellEnd"/>
      <w:r>
        <w:t xml:space="preserve"> </w:t>
      </w:r>
      <w:proofErr w:type="spellStart"/>
      <w:r>
        <w:t>terhadap</w:t>
      </w:r>
      <w:proofErr w:type="spellEnd"/>
      <w:r>
        <w:t xml:space="preserve"> </w:t>
      </w:r>
      <w:proofErr w:type="spellStart"/>
      <w:r>
        <w:t>keuangannya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keuangan</w:t>
      </w:r>
      <w:proofErr w:type="spellEnd"/>
      <w:r>
        <w:t xml:space="preserve"> yang </w:t>
      </w:r>
      <w:proofErr w:type="spellStart"/>
      <w:r>
        <w:t>tepat</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risiko</w:t>
      </w:r>
      <w:proofErr w:type="spellEnd"/>
      <w:r>
        <w:t xml:space="preserve"> </w:t>
      </w:r>
      <w:proofErr w:type="spellStart"/>
      <w:r>
        <w:t>finansial</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pendapatan</w:t>
      </w:r>
      <w:proofErr w:type="spellEnd"/>
      <w:r>
        <w:t xml:space="preserve">, </w:t>
      </w:r>
      <w:proofErr w:type="spellStart"/>
      <w:r>
        <w:t>pengeluaran</w:t>
      </w:r>
      <w:proofErr w:type="spellEnd"/>
      <w:r>
        <w:t xml:space="preserve">, dan </w:t>
      </w:r>
      <w:proofErr w:type="spellStart"/>
      <w:r>
        <w:t>tabungan</w:t>
      </w:r>
      <w:proofErr w:type="spellEnd"/>
      <w:r>
        <w:t xml:space="preserve">, </w:t>
      </w:r>
      <w:proofErr w:type="spellStart"/>
      <w:r>
        <w:t>tetapi</w:t>
      </w:r>
      <w:proofErr w:type="spellEnd"/>
      <w:r>
        <w:t xml:space="preserve"> juga </w:t>
      </w:r>
      <w:proofErr w:type="spellStart"/>
      <w:r>
        <w:t>mencakup</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produk</w:t>
      </w:r>
      <w:proofErr w:type="spellEnd"/>
      <w:r>
        <w:t xml:space="preserve"> </w:t>
      </w:r>
      <w:proofErr w:type="spellStart"/>
      <w:r>
        <w:t>keuangan</w:t>
      </w:r>
      <w:proofErr w:type="spellEnd"/>
      <w:r>
        <w:t xml:space="preserve"> </w:t>
      </w:r>
      <w:proofErr w:type="spellStart"/>
      <w:r>
        <w:t>seperti</w:t>
      </w:r>
      <w:proofErr w:type="spellEnd"/>
      <w:r>
        <w:t xml:space="preserve"> </w:t>
      </w:r>
      <w:proofErr w:type="spellStart"/>
      <w:r>
        <w:t>investasi</w:t>
      </w:r>
      <w:proofErr w:type="spellEnd"/>
      <w:r>
        <w:t xml:space="preserve">, </w:t>
      </w:r>
      <w:proofErr w:type="spellStart"/>
      <w:r>
        <w:t>asuransi</w:t>
      </w:r>
      <w:proofErr w:type="spellEnd"/>
      <w:r>
        <w:t xml:space="preserve">, </w:t>
      </w:r>
      <w:proofErr w:type="spellStart"/>
      <w:r>
        <w:t>serta</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jangka</w:t>
      </w:r>
      <w:proofErr w:type="spellEnd"/>
      <w:r>
        <w:t xml:space="preserve"> </w:t>
      </w:r>
      <w:proofErr w:type="spellStart"/>
      <w:r>
        <w:t>panjang</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kesejahteraan</w:t>
      </w:r>
      <w:proofErr w:type="spellEnd"/>
      <w:r>
        <w:t xml:space="preserve"> </w:t>
      </w:r>
      <w:proofErr w:type="spellStart"/>
      <w:r>
        <w:t>ekonomi</w:t>
      </w:r>
      <w:proofErr w:type="spellEnd"/>
      <w:r>
        <w:t xml:space="preserve">. </w:t>
      </w:r>
    </w:p>
    <w:p w14:paraId="3A5FB917" w14:textId="7FAFDB35" w:rsidR="00B70809" w:rsidRDefault="00FF5E21">
      <w:pPr>
        <w:ind w:left="-15" w:right="293" w:firstLine="567"/>
      </w:pPr>
      <w:proofErr w:type="spellStart"/>
      <w:r w:rsidRPr="00FF5E21">
        <w:t>Berdasarkan</w:t>
      </w:r>
      <w:proofErr w:type="spellEnd"/>
      <w:r w:rsidRPr="00FF5E21">
        <w:t xml:space="preserve"> </w:t>
      </w:r>
      <w:proofErr w:type="spellStart"/>
      <w:r w:rsidRPr="00FF5E21">
        <w:t>Survei</w:t>
      </w:r>
      <w:proofErr w:type="spellEnd"/>
      <w:r w:rsidRPr="00FF5E21">
        <w:t xml:space="preserve"> Nasional </w:t>
      </w:r>
      <w:proofErr w:type="spellStart"/>
      <w:r w:rsidRPr="00FF5E21">
        <w:t>Literasi</w:t>
      </w:r>
      <w:proofErr w:type="spellEnd"/>
      <w:r w:rsidRPr="00FF5E21">
        <w:t xml:space="preserve"> dan </w:t>
      </w:r>
      <w:proofErr w:type="spellStart"/>
      <w:r w:rsidRPr="00FF5E21">
        <w:t>Inklusi</w:t>
      </w:r>
      <w:proofErr w:type="spellEnd"/>
      <w:r w:rsidRPr="00FF5E21">
        <w:t xml:space="preserve"> </w:t>
      </w:r>
      <w:proofErr w:type="spellStart"/>
      <w:r w:rsidRPr="00FF5E21">
        <w:t>Keuangan</w:t>
      </w:r>
      <w:proofErr w:type="spellEnd"/>
      <w:r w:rsidRPr="00FF5E21">
        <w:t xml:space="preserve"> (SNLIK) </w:t>
      </w:r>
      <w:proofErr w:type="spellStart"/>
      <w:r w:rsidRPr="00FF5E21">
        <w:t>Tahun</w:t>
      </w:r>
      <w:proofErr w:type="spellEnd"/>
      <w:r w:rsidRPr="00FF5E21">
        <w:t xml:space="preserve"> 2025 yang </w:t>
      </w:r>
      <w:proofErr w:type="spellStart"/>
      <w:r w:rsidRPr="00FF5E21">
        <w:t>dirilis</w:t>
      </w:r>
      <w:proofErr w:type="spellEnd"/>
      <w:r w:rsidRPr="00FF5E21">
        <w:t xml:space="preserve"> oleh </w:t>
      </w:r>
      <w:proofErr w:type="spellStart"/>
      <w:r w:rsidRPr="00FF5E21">
        <w:t>Otoritas</w:t>
      </w:r>
      <w:proofErr w:type="spellEnd"/>
      <w:r w:rsidRPr="00FF5E21">
        <w:t xml:space="preserve"> Jasa </w:t>
      </w:r>
      <w:proofErr w:type="spellStart"/>
      <w:r w:rsidRPr="00FF5E21">
        <w:t>Keuangan</w:t>
      </w:r>
      <w:proofErr w:type="spellEnd"/>
      <w:r w:rsidRPr="00FF5E21">
        <w:t xml:space="preserve"> (OJK), </w:t>
      </w:r>
      <w:proofErr w:type="spellStart"/>
      <w:r w:rsidRPr="00FF5E21">
        <w:t>tingkat</w:t>
      </w:r>
      <w:proofErr w:type="spellEnd"/>
      <w:r w:rsidRPr="00FF5E21">
        <w:t xml:space="preserve"> </w:t>
      </w:r>
      <w:proofErr w:type="spellStart"/>
      <w:r w:rsidRPr="00FF5E21">
        <w:t>literasi</w:t>
      </w:r>
      <w:proofErr w:type="spellEnd"/>
      <w:r w:rsidRPr="00FF5E21">
        <w:t xml:space="preserve"> </w:t>
      </w:r>
      <w:proofErr w:type="spellStart"/>
      <w:r w:rsidRPr="00FF5E21">
        <w:t>keuangan</w:t>
      </w:r>
      <w:proofErr w:type="spellEnd"/>
      <w:r w:rsidRPr="00FF5E21">
        <w:t xml:space="preserve"> </w:t>
      </w:r>
      <w:proofErr w:type="spellStart"/>
      <w:r w:rsidRPr="00FF5E21">
        <w:t>masyarakat</w:t>
      </w:r>
      <w:proofErr w:type="spellEnd"/>
      <w:r w:rsidRPr="00FF5E21">
        <w:t xml:space="preserve"> Indonesia </w:t>
      </w:r>
      <w:proofErr w:type="spellStart"/>
      <w:r w:rsidRPr="00FF5E21">
        <w:t>mencapai</w:t>
      </w:r>
      <w:proofErr w:type="spellEnd"/>
      <w:r w:rsidRPr="00FF5E21">
        <w:t xml:space="preserve"> 66,46%, </w:t>
      </w:r>
      <w:proofErr w:type="spellStart"/>
      <w:r w:rsidRPr="00FF5E21">
        <w:t>meningkat</w:t>
      </w:r>
      <w:proofErr w:type="spellEnd"/>
      <w:r w:rsidRPr="00FF5E21">
        <w:t xml:space="preserve"> </w:t>
      </w:r>
      <w:proofErr w:type="spellStart"/>
      <w:r w:rsidRPr="00FF5E21">
        <w:t>dibandingkan</w:t>
      </w:r>
      <w:proofErr w:type="spellEnd"/>
      <w:r w:rsidRPr="00FF5E21">
        <w:t xml:space="preserve"> </w:t>
      </w:r>
      <w:proofErr w:type="spellStart"/>
      <w:r w:rsidRPr="00FF5E21">
        <w:t>tahun</w:t>
      </w:r>
      <w:proofErr w:type="spellEnd"/>
      <w:r w:rsidRPr="00FF5E21">
        <w:t xml:space="preserve"> 2022 </w:t>
      </w:r>
      <w:proofErr w:type="spellStart"/>
      <w:r w:rsidRPr="00FF5E21">
        <w:t>sebesar</w:t>
      </w:r>
      <w:proofErr w:type="spellEnd"/>
      <w:r w:rsidRPr="00FF5E21">
        <w:t xml:space="preserve"> 49,68%. </w:t>
      </w:r>
      <w:proofErr w:type="spellStart"/>
      <w:r w:rsidRPr="00FF5E21">
        <w:t>Peningkatan</w:t>
      </w:r>
      <w:proofErr w:type="spellEnd"/>
      <w:r w:rsidRPr="00FF5E21">
        <w:t xml:space="preserve"> </w:t>
      </w:r>
      <w:proofErr w:type="spellStart"/>
      <w:r w:rsidRPr="00FF5E21">
        <w:t>ini</w:t>
      </w:r>
      <w:proofErr w:type="spellEnd"/>
      <w:r w:rsidRPr="00FF5E21">
        <w:t xml:space="preserve"> </w:t>
      </w:r>
      <w:proofErr w:type="spellStart"/>
      <w:r w:rsidRPr="00FF5E21">
        <w:t>menunjukkan</w:t>
      </w:r>
      <w:proofErr w:type="spellEnd"/>
      <w:r w:rsidRPr="00FF5E21">
        <w:t xml:space="preserve"> </w:t>
      </w:r>
      <w:proofErr w:type="spellStart"/>
      <w:r w:rsidRPr="00FF5E21">
        <w:t>kesadaran</w:t>
      </w:r>
      <w:proofErr w:type="spellEnd"/>
      <w:r w:rsidRPr="00FF5E21">
        <w:t xml:space="preserve"> </w:t>
      </w:r>
      <w:proofErr w:type="spellStart"/>
      <w:r w:rsidRPr="00FF5E21">
        <w:t>masyarakat</w:t>
      </w:r>
      <w:proofErr w:type="spellEnd"/>
      <w:r w:rsidRPr="00FF5E21">
        <w:t xml:space="preserve"> </w:t>
      </w:r>
      <w:proofErr w:type="spellStart"/>
      <w:r w:rsidRPr="00FF5E21">
        <w:t>terhadap</w:t>
      </w:r>
      <w:proofErr w:type="spellEnd"/>
      <w:r w:rsidRPr="00FF5E21">
        <w:t xml:space="preserve"> </w:t>
      </w:r>
      <w:proofErr w:type="spellStart"/>
      <w:r w:rsidRPr="00FF5E21">
        <w:t>pentingnya</w:t>
      </w:r>
      <w:proofErr w:type="spellEnd"/>
      <w:r w:rsidRPr="00FF5E21">
        <w:t xml:space="preserve"> </w:t>
      </w:r>
      <w:proofErr w:type="spellStart"/>
      <w:r w:rsidRPr="00FF5E21">
        <w:t>pengelolaan</w:t>
      </w:r>
      <w:proofErr w:type="spellEnd"/>
      <w:r w:rsidRPr="00FF5E21">
        <w:t xml:space="preserve"> </w:t>
      </w:r>
      <w:proofErr w:type="spellStart"/>
      <w:r w:rsidRPr="00FF5E21">
        <w:t>keuangan</w:t>
      </w:r>
      <w:proofErr w:type="spellEnd"/>
      <w:r w:rsidRPr="00FF5E21">
        <w:t xml:space="preserve"> yang </w:t>
      </w:r>
      <w:proofErr w:type="spellStart"/>
      <w:r w:rsidRPr="00FF5E21">
        <w:t>bijak</w:t>
      </w:r>
      <w:proofErr w:type="spellEnd"/>
      <w:r w:rsidRPr="00FF5E21">
        <w:t xml:space="preserve"> </w:t>
      </w:r>
      <w:proofErr w:type="spellStart"/>
      <w:r w:rsidRPr="00FF5E21">
        <w:t>semakin</w:t>
      </w:r>
      <w:proofErr w:type="spellEnd"/>
      <w:r w:rsidRPr="00FF5E21">
        <w:t xml:space="preserve"> </w:t>
      </w:r>
      <w:proofErr w:type="spellStart"/>
      <w:r w:rsidRPr="00FF5E21">
        <w:t>berkembang</w:t>
      </w:r>
      <w:proofErr w:type="spellEnd"/>
      <w:r w:rsidRPr="00FF5E21">
        <w:t xml:space="preserve">. </w:t>
      </w:r>
      <w:proofErr w:type="spellStart"/>
      <w:r w:rsidRPr="00FF5E21">
        <w:t>Namun</w:t>
      </w:r>
      <w:proofErr w:type="spellEnd"/>
      <w:r w:rsidRPr="00FF5E21">
        <w:t xml:space="preserve">, </w:t>
      </w:r>
      <w:proofErr w:type="spellStart"/>
      <w:r w:rsidRPr="00FF5E21">
        <w:t>tingkat</w:t>
      </w:r>
      <w:proofErr w:type="spellEnd"/>
      <w:r w:rsidRPr="00FF5E21">
        <w:t xml:space="preserve"> </w:t>
      </w:r>
      <w:proofErr w:type="spellStart"/>
      <w:r w:rsidRPr="00FF5E21">
        <w:t>inklusi</w:t>
      </w:r>
      <w:proofErr w:type="spellEnd"/>
      <w:r w:rsidRPr="00FF5E21">
        <w:t xml:space="preserve"> </w:t>
      </w:r>
      <w:proofErr w:type="spellStart"/>
      <w:r w:rsidRPr="00FF5E21">
        <w:t>keuangan</w:t>
      </w:r>
      <w:proofErr w:type="spellEnd"/>
      <w:r w:rsidRPr="00FF5E21">
        <w:t xml:space="preserve"> </w:t>
      </w:r>
      <w:proofErr w:type="spellStart"/>
      <w:r w:rsidRPr="00FF5E21">
        <w:t>nasional</w:t>
      </w:r>
      <w:proofErr w:type="spellEnd"/>
      <w:r w:rsidRPr="00FF5E21">
        <w:t xml:space="preserve"> pada </w:t>
      </w:r>
      <w:proofErr w:type="spellStart"/>
      <w:r w:rsidRPr="00FF5E21">
        <w:t>tahun</w:t>
      </w:r>
      <w:proofErr w:type="spellEnd"/>
      <w:r w:rsidRPr="00FF5E21">
        <w:t xml:space="preserve"> 2025 </w:t>
      </w:r>
      <w:proofErr w:type="spellStart"/>
      <w:r w:rsidRPr="00FF5E21">
        <w:t>mencapai</w:t>
      </w:r>
      <w:proofErr w:type="spellEnd"/>
      <w:r w:rsidRPr="00FF5E21">
        <w:t xml:space="preserve"> 80,51%, </w:t>
      </w:r>
      <w:proofErr w:type="spellStart"/>
      <w:r w:rsidRPr="00FF5E21">
        <w:t>lebih</w:t>
      </w:r>
      <w:proofErr w:type="spellEnd"/>
      <w:r w:rsidRPr="00FF5E21">
        <w:t xml:space="preserve"> </w:t>
      </w:r>
      <w:proofErr w:type="spellStart"/>
      <w:r w:rsidRPr="00FF5E21">
        <w:t>tinggi</w:t>
      </w:r>
      <w:proofErr w:type="spellEnd"/>
      <w:r w:rsidRPr="00FF5E21">
        <w:t xml:space="preserve"> </w:t>
      </w:r>
      <w:proofErr w:type="spellStart"/>
      <w:r w:rsidRPr="00FF5E21">
        <w:t>dibandingkan</w:t>
      </w:r>
      <w:proofErr w:type="spellEnd"/>
      <w:r w:rsidRPr="00FF5E21">
        <w:t xml:space="preserve"> </w:t>
      </w:r>
      <w:proofErr w:type="spellStart"/>
      <w:r w:rsidRPr="00FF5E21">
        <w:t>tingkat</w:t>
      </w:r>
      <w:proofErr w:type="spellEnd"/>
      <w:r w:rsidRPr="00FF5E21">
        <w:t xml:space="preserve"> </w:t>
      </w:r>
      <w:proofErr w:type="spellStart"/>
      <w:r w:rsidRPr="00FF5E21">
        <w:t>literasi</w:t>
      </w:r>
      <w:proofErr w:type="spellEnd"/>
      <w:r w:rsidRPr="00FF5E21">
        <w:t xml:space="preserve"> </w:t>
      </w:r>
      <w:proofErr w:type="spellStart"/>
      <w:r w:rsidRPr="00FF5E21">
        <w:t>keuangan</w:t>
      </w:r>
      <w:proofErr w:type="spellEnd"/>
      <w:r w:rsidRPr="00FF5E21">
        <w:t xml:space="preserve">. Hal </w:t>
      </w:r>
      <w:proofErr w:type="spellStart"/>
      <w:r w:rsidRPr="00FF5E21">
        <w:t>ini</w:t>
      </w:r>
      <w:proofErr w:type="spellEnd"/>
      <w:r w:rsidRPr="00FF5E21">
        <w:t xml:space="preserve"> </w:t>
      </w:r>
      <w:proofErr w:type="spellStart"/>
      <w:r w:rsidRPr="00FF5E21">
        <w:t>menunjukkan</w:t>
      </w:r>
      <w:proofErr w:type="spellEnd"/>
      <w:r w:rsidRPr="00FF5E21">
        <w:t xml:space="preserve"> </w:t>
      </w:r>
      <w:proofErr w:type="spellStart"/>
      <w:r w:rsidRPr="00FF5E21">
        <w:t>bahwa</w:t>
      </w:r>
      <w:proofErr w:type="spellEnd"/>
      <w:r w:rsidRPr="00FF5E21">
        <w:t xml:space="preserve"> </w:t>
      </w:r>
      <w:proofErr w:type="spellStart"/>
      <w:r w:rsidRPr="00FF5E21">
        <w:t>masyarakat</w:t>
      </w:r>
      <w:proofErr w:type="spellEnd"/>
      <w:r w:rsidRPr="00FF5E21">
        <w:t xml:space="preserve"> </w:t>
      </w:r>
      <w:proofErr w:type="spellStart"/>
      <w:r w:rsidRPr="00FF5E21">
        <w:t>cenderung</w:t>
      </w:r>
      <w:proofErr w:type="spellEnd"/>
      <w:r w:rsidRPr="00FF5E21">
        <w:t xml:space="preserve"> </w:t>
      </w:r>
      <w:proofErr w:type="spellStart"/>
      <w:r w:rsidRPr="00FF5E21">
        <w:t>lebih</w:t>
      </w:r>
      <w:proofErr w:type="spellEnd"/>
      <w:r w:rsidRPr="00FF5E21">
        <w:t xml:space="preserve"> </w:t>
      </w:r>
      <w:proofErr w:type="spellStart"/>
      <w:r w:rsidRPr="00FF5E21">
        <w:t>banyak</w:t>
      </w:r>
      <w:proofErr w:type="spellEnd"/>
      <w:r w:rsidRPr="00FF5E21">
        <w:t xml:space="preserve"> </w:t>
      </w:r>
      <w:proofErr w:type="spellStart"/>
      <w:r w:rsidRPr="00FF5E21">
        <w:t>mengakses</w:t>
      </w:r>
      <w:proofErr w:type="spellEnd"/>
      <w:r w:rsidRPr="00FF5E21">
        <w:t xml:space="preserve"> dan </w:t>
      </w:r>
      <w:proofErr w:type="spellStart"/>
      <w:r w:rsidRPr="00FF5E21">
        <w:t>menggunakan</w:t>
      </w:r>
      <w:proofErr w:type="spellEnd"/>
      <w:r w:rsidRPr="00FF5E21">
        <w:t xml:space="preserve"> </w:t>
      </w:r>
      <w:proofErr w:type="spellStart"/>
      <w:r w:rsidRPr="00FF5E21">
        <w:t>produk</w:t>
      </w:r>
      <w:proofErr w:type="spellEnd"/>
      <w:r w:rsidRPr="00FF5E21">
        <w:t xml:space="preserve"> </w:t>
      </w:r>
      <w:proofErr w:type="spellStart"/>
      <w:r w:rsidRPr="00FF5E21">
        <w:t>keuangan</w:t>
      </w:r>
      <w:proofErr w:type="spellEnd"/>
      <w:r w:rsidRPr="00FF5E21">
        <w:t xml:space="preserve"> </w:t>
      </w:r>
      <w:proofErr w:type="spellStart"/>
      <w:r w:rsidRPr="00FF5E21">
        <w:t>dibandingkan</w:t>
      </w:r>
      <w:proofErr w:type="spellEnd"/>
      <w:r w:rsidRPr="00FF5E21">
        <w:t xml:space="preserve"> </w:t>
      </w:r>
      <w:proofErr w:type="spellStart"/>
      <w:r w:rsidRPr="00FF5E21">
        <w:t>memahami</w:t>
      </w:r>
      <w:proofErr w:type="spellEnd"/>
      <w:r w:rsidRPr="00FF5E21">
        <w:t xml:space="preserve"> </w:t>
      </w:r>
      <w:proofErr w:type="spellStart"/>
      <w:r w:rsidRPr="00FF5E21">
        <w:t>cara</w:t>
      </w:r>
      <w:proofErr w:type="spellEnd"/>
      <w:r w:rsidRPr="00FF5E21">
        <w:t xml:space="preserve"> </w:t>
      </w:r>
      <w:proofErr w:type="spellStart"/>
      <w:r w:rsidRPr="00FF5E21">
        <w:t>kerja</w:t>
      </w:r>
      <w:proofErr w:type="spellEnd"/>
      <w:r w:rsidRPr="00FF5E21">
        <w:t xml:space="preserve">, </w:t>
      </w:r>
      <w:proofErr w:type="spellStart"/>
      <w:r w:rsidRPr="00FF5E21">
        <w:t>risiko</w:t>
      </w:r>
      <w:proofErr w:type="spellEnd"/>
      <w:r w:rsidRPr="00FF5E21">
        <w:t xml:space="preserve">, </w:t>
      </w:r>
      <w:proofErr w:type="spellStart"/>
      <w:r w:rsidRPr="00FF5E21">
        <w:t>serta</w:t>
      </w:r>
      <w:proofErr w:type="spellEnd"/>
      <w:r w:rsidRPr="00FF5E21">
        <w:t xml:space="preserve"> </w:t>
      </w:r>
      <w:proofErr w:type="spellStart"/>
      <w:r w:rsidRPr="00FF5E21">
        <w:t>pengelolaannya</w:t>
      </w:r>
      <w:proofErr w:type="spellEnd"/>
      <w:r w:rsidRPr="00FF5E21">
        <w:t xml:space="preserve"> </w:t>
      </w:r>
      <w:proofErr w:type="spellStart"/>
      <w:r w:rsidRPr="00FF5E21">
        <w:t>secara</w:t>
      </w:r>
      <w:proofErr w:type="spellEnd"/>
      <w:r w:rsidRPr="00FF5E21">
        <w:t xml:space="preserve"> </w:t>
      </w:r>
      <w:proofErr w:type="spellStart"/>
      <w:r w:rsidRPr="00FF5E21">
        <w:t>mendalam</w:t>
      </w:r>
      <w:proofErr w:type="spellEnd"/>
      <w:r w:rsidRPr="00FF5E21">
        <w:t xml:space="preserve">. Pada </w:t>
      </w:r>
      <w:proofErr w:type="spellStart"/>
      <w:r w:rsidRPr="00FF5E21">
        <w:t>tingkat</w:t>
      </w:r>
      <w:proofErr w:type="spellEnd"/>
      <w:r w:rsidRPr="00FF5E21">
        <w:t xml:space="preserve"> regional, </w:t>
      </w:r>
      <w:proofErr w:type="spellStart"/>
      <w:r w:rsidRPr="00FF5E21">
        <w:t>publikasi</w:t>
      </w:r>
      <w:proofErr w:type="spellEnd"/>
      <w:r w:rsidRPr="00FF5E21">
        <w:t xml:space="preserve"> Badan Pusat </w:t>
      </w:r>
      <w:proofErr w:type="spellStart"/>
      <w:r w:rsidRPr="00FF5E21">
        <w:t>Statistik</w:t>
      </w:r>
      <w:proofErr w:type="spellEnd"/>
      <w:r w:rsidRPr="00FF5E21">
        <w:t xml:space="preserve"> </w:t>
      </w:r>
      <w:proofErr w:type="spellStart"/>
      <w:r w:rsidRPr="00FF5E21">
        <w:t>Provinsi</w:t>
      </w:r>
      <w:proofErr w:type="spellEnd"/>
      <w:r w:rsidRPr="00FF5E21">
        <w:t xml:space="preserve"> Jawa Tengah juga </w:t>
      </w:r>
      <w:proofErr w:type="spellStart"/>
      <w:r w:rsidRPr="00FF5E21">
        <w:t>mencatat</w:t>
      </w:r>
      <w:proofErr w:type="spellEnd"/>
      <w:r w:rsidRPr="00FF5E21">
        <w:t xml:space="preserve"> </w:t>
      </w:r>
      <w:proofErr w:type="spellStart"/>
      <w:r w:rsidRPr="00FF5E21">
        <w:t>bahwa</w:t>
      </w:r>
      <w:proofErr w:type="spellEnd"/>
      <w:r w:rsidRPr="00FF5E21">
        <w:t xml:space="preserve"> </w:t>
      </w:r>
      <w:proofErr w:type="spellStart"/>
      <w:r w:rsidRPr="00FF5E21">
        <w:t>penduduk</w:t>
      </w:r>
      <w:proofErr w:type="spellEnd"/>
      <w:r w:rsidRPr="00FF5E21">
        <w:t xml:space="preserve"> </w:t>
      </w:r>
      <w:proofErr w:type="spellStart"/>
      <w:r w:rsidRPr="00FF5E21">
        <w:t>usia</w:t>
      </w:r>
      <w:proofErr w:type="spellEnd"/>
      <w:r w:rsidRPr="00FF5E21">
        <w:t xml:space="preserve"> </w:t>
      </w:r>
      <w:proofErr w:type="spellStart"/>
      <w:r w:rsidRPr="00FF5E21">
        <w:t>produktif</w:t>
      </w:r>
      <w:proofErr w:type="spellEnd"/>
      <w:r w:rsidRPr="00FF5E21">
        <w:t xml:space="preserve">, </w:t>
      </w:r>
      <w:proofErr w:type="spellStart"/>
      <w:r w:rsidRPr="00FF5E21">
        <w:t>termasuk</w:t>
      </w:r>
      <w:proofErr w:type="spellEnd"/>
      <w:r w:rsidRPr="00FF5E21">
        <w:t xml:space="preserve"> </w:t>
      </w:r>
      <w:proofErr w:type="spellStart"/>
      <w:r w:rsidRPr="00FF5E21">
        <w:t>kelompok</w:t>
      </w:r>
      <w:proofErr w:type="spellEnd"/>
      <w:r w:rsidRPr="00FF5E21">
        <w:t xml:space="preserve"> Gen Z (15–24 </w:t>
      </w:r>
      <w:proofErr w:type="spellStart"/>
      <w:r w:rsidRPr="00FF5E21">
        <w:t>tahun</w:t>
      </w:r>
      <w:proofErr w:type="spellEnd"/>
      <w:r w:rsidRPr="00FF5E21">
        <w:t xml:space="preserve">), </w:t>
      </w:r>
      <w:proofErr w:type="spellStart"/>
      <w:r w:rsidRPr="00FF5E21">
        <w:t>memiliki</w:t>
      </w:r>
      <w:proofErr w:type="spellEnd"/>
      <w:r w:rsidRPr="00FF5E21">
        <w:t xml:space="preserve"> </w:t>
      </w:r>
      <w:proofErr w:type="spellStart"/>
      <w:r w:rsidRPr="00FF5E21">
        <w:t>akses</w:t>
      </w:r>
      <w:proofErr w:type="spellEnd"/>
      <w:r w:rsidRPr="00FF5E21">
        <w:t xml:space="preserve"> </w:t>
      </w:r>
      <w:proofErr w:type="spellStart"/>
      <w:r w:rsidRPr="00FF5E21">
        <w:t>pendidikan</w:t>
      </w:r>
      <w:proofErr w:type="spellEnd"/>
      <w:r w:rsidRPr="00FF5E21">
        <w:t xml:space="preserve"> dan internet yang </w:t>
      </w:r>
      <w:proofErr w:type="spellStart"/>
      <w:r w:rsidRPr="00FF5E21">
        <w:t>tinggi</w:t>
      </w:r>
      <w:proofErr w:type="spellEnd"/>
      <w:r w:rsidRPr="00FF5E21">
        <w:t xml:space="preserve">. Akan </w:t>
      </w:r>
      <w:proofErr w:type="spellStart"/>
      <w:r w:rsidRPr="00FF5E21">
        <w:t>tetapi</w:t>
      </w:r>
      <w:proofErr w:type="spellEnd"/>
      <w:r w:rsidRPr="00FF5E21">
        <w:t xml:space="preserve">, </w:t>
      </w:r>
      <w:proofErr w:type="spellStart"/>
      <w:r w:rsidRPr="00FF5E21">
        <w:t>tingginya</w:t>
      </w:r>
      <w:proofErr w:type="spellEnd"/>
      <w:r w:rsidRPr="00FF5E21">
        <w:t xml:space="preserve"> </w:t>
      </w:r>
      <w:proofErr w:type="spellStart"/>
      <w:r w:rsidRPr="00FF5E21">
        <w:t>akses</w:t>
      </w:r>
      <w:proofErr w:type="spellEnd"/>
      <w:r w:rsidRPr="00FF5E21">
        <w:t xml:space="preserve"> </w:t>
      </w:r>
      <w:proofErr w:type="spellStart"/>
      <w:r w:rsidRPr="00FF5E21">
        <w:t>tersebut</w:t>
      </w:r>
      <w:proofErr w:type="spellEnd"/>
      <w:r w:rsidRPr="00FF5E21">
        <w:t xml:space="preserve"> </w:t>
      </w:r>
      <w:proofErr w:type="spellStart"/>
      <w:r w:rsidRPr="00FF5E21">
        <w:t>belum</w:t>
      </w:r>
      <w:proofErr w:type="spellEnd"/>
      <w:r w:rsidRPr="00FF5E21">
        <w:t xml:space="preserve"> </w:t>
      </w:r>
      <w:proofErr w:type="spellStart"/>
      <w:r w:rsidRPr="00FF5E21">
        <w:t>tentu</w:t>
      </w:r>
      <w:proofErr w:type="spellEnd"/>
      <w:r w:rsidRPr="00FF5E21">
        <w:t xml:space="preserve"> </w:t>
      </w:r>
      <w:proofErr w:type="spellStart"/>
      <w:r w:rsidRPr="00FF5E21">
        <w:t>diiringi</w:t>
      </w:r>
      <w:proofErr w:type="spellEnd"/>
      <w:r w:rsidRPr="00FF5E21">
        <w:t xml:space="preserve"> </w:t>
      </w:r>
      <w:proofErr w:type="spellStart"/>
      <w:r w:rsidRPr="00FF5E21">
        <w:t>dengan</w:t>
      </w:r>
      <w:proofErr w:type="spellEnd"/>
      <w:r w:rsidRPr="00FF5E21">
        <w:t xml:space="preserve"> </w:t>
      </w:r>
      <w:proofErr w:type="spellStart"/>
      <w:r w:rsidRPr="00FF5E21">
        <w:t>kemampuan</w:t>
      </w:r>
      <w:proofErr w:type="spellEnd"/>
      <w:r w:rsidRPr="00FF5E21">
        <w:t xml:space="preserve"> </w:t>
      </w:r>
      <w:proofErr w:type="spellStart"/>
      <w:r w:rsidRPr="00FF5E21">
        <w:t>pengelolaan</w:t>
      </w:r>
      <w:proofErr w:type="spellEnd"/>
      <w:r w:rsidRPr="00FF5E21">
        <w:t xml:space="preserve"> </w:t>
      </w:r>
      <w:proofErr w:type="spellStart"/>
      <w:r w:rsidRPr="00FF5E21">
        <w:t>keuangan</w:t>
      </w:r>
      <w:proofErr w:type="spellEnd"/>
      <w:r w:rsidRPr="00FF5E21">
        <w:t xml:space="preserve"> yang </w:t>
      </w:r>
      <w:proofErr w:type="spellStart"/>
      <w:r w:rsidRPr="00FF5E21">
        <w:t>baik</w:t>
      </w:r>
      <w:proofErr w:type="spellEnd"/>
      <w:r w:rsidRPr="00FF5E21">
        <w:t xml:space="preserve">, </w:t>
      </w:r>
      <w:proofErr w:type="spellStart"/>
      <w:r w:rsidRPr="00FF5E21">
        <w:t>sehingga</w:t>
      </w:r>
      <w:proofErr w:type="spellEnd"/>
      <w:r w:rsidRPr="00FF5E21">
        <w:t xml:space="preserve"> </w:t>
      </w:r>
      <w:proofErr w:type="spellStart"/>
      <w:r w:rsidRPr="00FF5E21">
        <w:t>masih</w:t>
      </w:r>
      <w:proofErr w:type="spellEnd"/>
      <w:r w:rsidRPr="00FF5E21">
        <w:t xml:space="preserve"> </w:t>
      </w:r>
      <w:proofErr w:type="spellStart"/>
      <w:r w:rsidRPr="00FF5E21">
        <w:t>terdapat</w:t>
      </w:r>
      <w:proofErr w:type="spellEnd"/>
      <w:r w:rsidRPr="00FF5E21">
        <w:t xml:space="preserve"> </w:t>
      </w:r>
      <w:proofErr w:type="spellStart"/>
      <w:r w:rsidRPr="00FF5E21">
        <w:t>kesenjangan</w:t>
      </w:r>
      <w:proofErr w:type="spellEnd"/>
      <w:r w:rsidRPr="00FF5E21">
        <w:t xml:space="preserve"> </w:t>
      </w:r>
      <w:proofErr w:type="spellStart"/>
      <w:r w:rsidRPr="00FF5E21">
        <w:t>antara</w:t>
      </w:r>
      <w:proofErr w:type="spellEnd"/>
      <w:r w:rsidRPr="00FF5E21">
        <w:t xml:space="preserve"> </w:t>
      </w:r>
      <w:proofErr w:type="spellStart"/>
      <w:r w:rsidRPr="00FF5E21">
        <w:t>akses</w:t>
      </w:r>
      <w:proofErr w:type="spellEnd"/>
      <w:r w:rsidRPr="00FF5E21">
        <w:t xml:space="preserve"> </w:t>
      </w:r>
      <w:proofErr w:type="spellStart"/>
      <w:r w:rsidRPr="00FF5E21">
        <w:t>layanan</w:t>
      </w:r>
      <w:proofErr w:type="spellEnd"/>
      <w:r w:rsidRPr="00FF5E21">
        <w:t xml:space="preserve"> </w:t>
      </w:r>
      <w:proofErr w:type="spellStart"/>
      <w:r w:rsidRPr="00FF5E21">
        <w:t>keuangan</w:t>
      </w:r>
      <w:proofErr w:type="spellEnd"/>
      <w:r w:rsidRPr="00FF5E21">
        <w:t xml:space="preserve"> digital dan </w:t>
      </w:r>
      <w:proofErr w:type="spellStart"/>
      <w:r w:rsidRPr="00FF5E21">
        <w:t>tingkat</w:t>
      </w:r>
      <w:proofErr w:type="spellEnd"/>
      <w:r w:rsidRPr="00FF5E21">
        <w:t xml:space="preserve"> </w:t>
      </w:r>
      <w:proofErr w:type="spellStart"/>
      <w:r w:rsidRPr="00FF5E21">
        <w:t>literasi</w:t>
      </w:r>
      <w:proofErr w:type="spellEnd"/>
      <w:r w:rsidRPr="00FF5E21">
        <w:t xml:space="preserve"> </w:t>
      </w:r>
      <w:proofErr w:type="spellStart"/>
      <w:r w:rsidRPr="00FF5E21">
        <w:t>keuangan</w:t>
      </w:r>
      <w:proofErr w:type="spellEnd"/>
      <w:r w:rsidRPr="00FF5E21">
        <w:t xml:space="preserve"> </w:t>
      </w:r>
      <w:proofErr w:type="spellStart"/>
      <w:r w:rsidRPr="00FF5E21">
        <w:t>generasi</w:t>
      </w:r>
      <w:proofErr w:type="spellEnd"/>
      <w:r w:rsidRPr="00FF5E21">
        <w:t xml:space="preserve"> </w:t>
      </w:r>
      <w:proofErr w:type="spellStart"/>
      <w:r w:rsidRPr="00FF5E21">
        <w:t>muda</w:t>
      </w:r>
      <w:proofErr w:type="spellEnd"/>
      <w:r w:rsidRPr="00FF5E21">
        <w:t xml:space="preserve"> di Jawa Tengah.</w:t>
      </w:r>
      <w:r>
        <w:t xml:space="preserve">, </w:t>
      </w:r>
      <w:proofErr w:type="spellStart"/>
      <w:r>
        <w:t>kondisi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sepenuhnya</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Diviariesty</w:t>
      </w:r>
      <w:proofErr w:type="spellEnd"/>
      <w:r>
        <w:t xml:space="preserve"> &amp;Ayu Rosa, 2025) yang </w:t>
      </w:r>
      <w:proofErr w:type="spellStart"/>
      <w:r>
        <w:t>menunjukkan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mahasiswa</w:t>
      </w:r>
      <w:proofErr w:type="spellEnd"/>
      <w:r>
        <w:t xml:space="preserve">, </w:t>
      </w:r>
      <w:proofErr w:type="spellStart"/>
      <w:r>
        <w:t>khususnya</w:t>
      </w:r>
      <w:proofErr w:type="spellEnd"/>
      <w:r>
        <w:t xml:space="preserve"> </w:t>
      </w:r>
      <w:proofErr w:type="spellStart"/>
      <w:r>
        <w:t>mahasiswa</w:t>
      </w:r>
      <w:proofErr w:type="spellEnd"/>
      <w:r>
        <w:t xml:space="preserve"> </w:t>
      </w:r>
      <w:proofErr w:type="spellStart"/>
      <w:r>
        <w:t>akuntansi</w:t>
      </w:r>
      <w:proofErr w:type="spellEnd"/>
      <w:r>
        <w:t xml:space="preserve"> di Surakarta, </w:t>
      </w:r>
      <w:proofErr w:type="spellStart"/>
      <w:r>
        <w:t>masih</w:t>
      </w:r>
      <w:proofErr w:type="spellEnd"/>
      <w:r>
        <w:t xml:space="preserve"> </w:t>
      </w:r>
      <w:proofErr w:type="spellStart"/>
      <w:r>
        <w:t>berada</w:t>
      </w:r>
      <w:proofErr w:type="spellEnd"/>
      <w:r>
        <w:t xml:space="preserve"> pada </w:t>
      </w:r>
      <w:proofErr w:type="spellStart"/>
      <w:r>
        <w:t>tingkat</w:t>
      </w:r>
      <w:proofErr w:type="spellEnd"/>
      <w:r>
        <w:t xml:space="preserve"> yang </w:t>
      </w:r>
      <w:proofErr w:type="spellStart"/>
      <w:r>
        <w:t>relatif</w:t>
      </w:r>
      <w:proofErr w:type="spellEnd"/>
      <w:r>
        <w:t xml:space="preserve"> </w:t>
      </w:r>
      <w:proofErr w:type="spellStart"/>
      <w:r>
        <w:t>rendah</w:t>
      </w:r>
      <w:proofErr w:type="spellEnd"/>
      <w:r>
        <w:t xml:space="preserve"> dan </w:t>
      </w:r>
      <w:proofErr w:type="spellStart"/>
      <w:r>
        <w:t>belum</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yang optimal. </w:t>
      </w:r>
    </w:p>
    <w:p w14:paraId="054C6A32" w14:textId="77777777" w:rsidR="00B70809" w:rsidRDefault="00000000">
      <w:pPr>
        <w:ind w:left="-15" w:right="288" w:firstLine="567"/>
      </w:pPr>
      <w:proofErr w:type="spellStart"/>
      <w:r>
        <w:t>Perbedaan</w:t>
      </w:r>
      <w:proofErr w:type="spellEnd"/>
      <w:r>
        <w:t xml:space="preserve"> </w:t>
      </w:r>
      <w:proofErr w:type="spellStart"/>
      <w:r>
        <w:t>antara</w:t>
      </w:r>
      <w:proofErr w:type="spellEnd"/>
      <w:r>
        <w:t xml:space="preserve"> </w:t>
      </w:r>
      <w:proofErr w:type="spellStart"/>
      <w:r>
        <w:t>tingkat</w:t>
      </w:r>
      <w:proofErr w:type="spellEnd"/>
      <w:r>
        <w:t xml:space="preserve"> </w:t>
      </w:r>
      <w:proofErr w:type="spellStart"/>
      <w:r>
        <w:t>pengetahuan</w:t>
      </w:r>
      <w:proofErr w:type="spellEnd"/>
      <w:r>
        <w:t xml:space="preserve"> dan </w:t>
      </w:r>
      <w:proofErr w:type="spellStart"/>
      <w:r>
        <w:t>perilaku</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mengindikasikan</w:t>
      </w:r>
      <w:proofErr w:type="spellEnd"/>
      <w:r>
        <w:t xml:space="preserve"> </w:t>
      </w:r>
      <w:proofErr w:type="spellStart"/>
      <w:r>
        <w:t>adanya</w:t>
      </w:r>
      <w:proofErr w:type="spellEnd"/>
      <w:r>
        <w:t xml:space="preserve"> </w:t>
      </w:r>
      <w:proofErr w:type="spellStart"/>
      <w:r>
        <w:t>faktor</w:t>
      </w:r>
      <w:proofErr w:type="spellEnd"/>
      <w:r>
        <w:t xml:space="preserve"> lain yang </w:t>
      </w:r>
      <w:proofErr w:type="spellStart"/>
      <w:r>
        <w:t>turut</w:t>
      </w:r>
      <w:proofErr w:type="spellEnd"/>
      <w:r>
        <w:t xml:space="preserve"> </w:t>
      </w:r>
      <w:proofErr w:type="spellStart"/>
      <w:r>
        <w:t>berperan</w:t>
      </w:r>
      <w:proofErr w:type="spellEnd"/>
      <w:r>
        <w:t xml:space="preserve">, </w:t>
      </w:r>
      <w:proofErr w:type="spellStart"/>
      <w:r>
        <w:t>khususnya</w:t>
      </w:r>
      <w:proofErr w:type="spellEnd"/>
      <w:r>
        <w:t xml:space="preserve"> </w:t>
      </w:r>
      <w:proofErr w:type="spellStart"/>
      <w:r>
        <w:t>faktor</w:t>
      </w:r>
      <w:proofErr w:type="spellEnd"/>
      <w:r>
        <w:t xml:space="preserve"> </w:t>
      </w:r>
      <w:proofErr w:type="spellStart"/>
      <w:r>
        <w:t>psikologis</w:t>
      </w:r>
      <w:proofErr w:type="spellEnd"/>
      <w:r>
        <w:t xml:space="preserve"> </w:t>
      </w:r>
      <w:proofErr w:type="spellStart"/>
      <w:r>
        <w:t>individu</w:t>
      </w:r>
      <w:proofErr w:type="spellEnd"/>
      <w:r>
        <w:t xml:space="preserve">. </w:t>
      </w:r>
      <w:proofErr w:type="spellStart"/>
      <w:r>
        <w:t>Penelitian</w:t>
      </w:r>
      <w:proofErr w:type="spellEnd"/>
      <w:r>
        <w:t xml:space="preserve"> (</w:t>
      </w:r>
      <w:proofErr w:type="spellStart"/>
      <w:r>
        <w:t>Hidayanti</w:t>
      </w:r>
      <w:proofErr w:type="spellEnd"/>
      <w:r>
        <w:t xml:space="preserve">, 2023) </w:t>
      </w:r>
      <w:proofErr w:type="spellStart"/>
      <w:r>
        <w:t>menunjukkan</w:t>
      </w:r>
      <w:proofErr w:type="spellEnd"/>
      <w:r>
        <w:t xml:space="preserve"> </w:t>
      </w:r>
      <w:proofErr w:type="spellStart"/>
      <w:r>
        <w:t>bahwa</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tinggi</w:t>
      </w:r>
      <w:proofErr w:type="spellEnd"/>
      <w:r>
        <w:t xml:space="preserve"> dan </w:t>
      </w:r>
      <w:proofErr w:type="spellStart"/>
      <w:r>
        <w:t>kendali</w:t>
      </w:r>
      <w:proofErr w:type="spellEnd"/>
      <w:r>
        <w:t xml:space="preserve"> </w:t>
      </w:r>
      <w:proofErr w:type="spellStart"/>
      <w:r>
        <w:t>diri</w:t>
      </w:r>
      <w:proofErr w:type="spellEnd"/>
      <w:r>
        <w:t xml:space="preserve"> yang </w:t>
      </w:r>
      <w:proofErr w:type="spellStart"/>
      <w:r>
        <w:t>baik</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pribadinya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yang </w:t>
      </w:r>
      <w:proofErr w:type="spellStart"/>
      <w:r>
        <w:t>hanya</w:t>
      </w:r>
      <w:proofErr w:type="spellEnd"/>
      <w:r>
        <w:t xml:space="preserve"> </w:t>
      </w:r>
      <w:proofErr w:type="spellStart"/>
      <w:r>
        <w:t>berfokus</w:t>
      </w:r>
      <w:proofErr w:type="spellEnd"/>
      <w:r>
        <w:t xml:space="preserve"> pada </w:t>
      </w:r>
      <w:proofErr w:type="spellStart"/>
      <w:r>
        <w:t>aspek</w:t>
      </w:r>
      <w:proofErr w:type="spellEnd"/>
      <w:r>
        <w:t xml:space="preserve"> </w:t>
      </w:r>
      <w:proofErr w:type="spellStart"/>
      <w:r>
        <w:t>pengetahuan</w:t>
      </w:r>
      <w:proofErr w:type="spellEnd"/>
      <w:r>
        <w:t xml:space="preserve"> </w:t>
      </w:r>
      <w:proofErr w:type="spellStart"/>
      <w:r>
        <w:t>tanpa</w:t>
      </w:r>
      <w:proofErr w:type="spellEnd"/>
      <w:r>
        <w:t xml:space="preserve"> </w:t>
      </w:r>
      <w:proofErr w:type="spellStart"/>
      <w:r>
        <w:t>mempertimbangkan</w:t>
      </w:r>
      <w:proofErr w:type="spellEnd"/>
      <w:r>
        <w:t xml:space="preserve"> </w:t>
      </w:r>
      <w:proofErr w:type="spellStart"/>
      <w:r>
        <w:t>faktor</w:t>
      </w:r>
      <w:proofErr w:type="spellEnd"/>
      <w:r>
        <w:t xml:space="preserve"> </w:t>
      </w:r>
      <w:proofErr w:type="spellStart"/>
      <w:r>
        <w:t>psikologis</w:t>
      </w:r>
      <w:proofErr w:type="spellEnd"/>
      <w:r>
        <w:t xml:space="preserve"> </w:t>
      </w:r>
      <w:proofErr w:type="spellStart"/>
      <w:r>
        <w:t>berpotensi</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tidak</w:t>
      </w:r>
      <w:proofErr w:type="spellEnd"/>
      <w:r>
        <w:t xml:space="preserve"> </w:t>
      </w:r>
      <w:proofErr w:type="spellStart"/>
      <w:r>
        <w:t>utuh</w:t>
      </w:r>
      <w:proofErr w:type="spellEnd"/>
      <w:r>
        <w:t xml:space="preserve"> </w:t>
      </w:r>
      <w:proofErr w:type="spellStart"/>
      <w:r>
        <w:t>mengenai</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mahasiswa</w:t>
      </w:r>
      <w:proofErr w:type="spellEnd"/>
      <w:r>
        <w:t xml:space="preserve">. </w:t>
      </w:r>
    </w:p>
    <w:p w14:paraId="5F92B48A" w14:textId="77777777" w:rsidR="00B70809" w:rsidRDefault="00000000">
      <w:pPr>
        <w:ind w:left="-15" w:right="285" w:firstLine="567"/>
      </w:pPr>
      <w:proofErr w:type="spellStart"/>
      <w:r>
        <w:t>Berdasarkan</w:t>
      </w:r>
      <w:proofErr w:type="spellEnd"/>
      <w:r>
        <w:t xml:space="preserve"> </w:t>
      </w:r>
      <w:proofErr w:type="spellStart"/>
      <w:r>
        <w:t>ketidakkonsistenan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sebelumnya</w:t>
      </w:r>
      <w:proofErr w:type="spellEnd"/>
      <w:r>
        <w:t xml:space="preserve"> dan </w:t>
      </w:r>
      <w:proofErr w:type="spellStart"/>
      <w:r>
        <w:t>keterbatasan</w:t>
      </w:r>
      <w:proofErr w:type="spellEnd"/>
      <w:r>
        <w:t xml:space="preserve"> </w:t>
      </w:r>
      <w:proofErr w:type="spellStart"/>
      <w:r>
        <w:t>studi</w:t>
      </w:r>
      <w:proofErr w:type="spellEnd"/>
      <w:r>
        <w:t xml:space="preserve"> yang </w:t>
      </w:r>
      <w:proofErr w:type="spellStart"/>
      <w:r>
        <w:t>secara</w:t>
      </w:r>
      <w:proofErr w:type="spellEnd"/>
      <w:r>
        <w:t xml:space="preserve"> </w:t>
      </w:r>
      <w:proofErr w:type="spellStart"/>
      <w:r>
        <w:t>simultan</w:t>
      </w:r>
      <w:proofErr w:type="spellEnd"/>
      <w:r>
        <w:t xml:space="preserve"> </w:t>
      </w:r>
      <w:proofErr w:type="spellStart"/>
      <w:r>
        <w:t>menguji</w:t>
      </w:r>
      <w:proofErr w:type="spellEnd"/>
      <w:r>
        <w:t xml:space="preserve"> </w:t>
      </w:r>
      <w:proofErr w:type="spellStart"/>
      <w:r>
        <w:t>peran</w:t>
      </w:r>
      <w:proofErr w:type="spellEnd"/>
      <w:r>
        <w:t xml:space="preserve"> </w:t>
      </w:r>
      <w:r>
        <w:rPr>
          <w:i/>
        </w:rPr>
        <w:t>locus of control</w:t>
      </w:r>
      <w:r>
        <w:t xml:space="preserve"> dan </w:t>
      </w:r>
      <w:r>
        <w:rPr>
          <w:i/>
        </w:rPr>
        <w:t>self-efficacy</w:t>
      </w:r>
      <w:r>
        <w:t xml:space="preserve">, </w:t>
      </w:r>
      <w:proofErr w:type="spellStart"/>
      <w:r>
        <w:t>khususnya</w:t>
      </w:r>
      <w:proofErr w:type="spellEnd"/>
      <w:r>
        <w:t xml:space="preserve"> pada </w:t>
      </w:r>
      <w:proofErr w:type="spellStart"/>
      <w:r>
        <w:t>mahasiswa</w:t>
      </w:r>
      <w:proofErr w:type="spellEnd"/>
      <w:r>
        <w:t xml:space="preserve"> </w:t>
      </w:r>
      <w:proofErr w:type="spellStart"/>
      <w:r>
        <w:t>akuntansi</w:t>
      </w:r>
      <w:proofErr w:type="spellEnd"/>
      <w:r>
        <w:t xml:space="preserve"> di wilayah Surakarta, </w:t>
      </w:r>
      <w:proofErr w:type="spellStart"/>
      <w:r>
        <w:t>penelitian</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mengisi</w:t>
      </w:r>
      <w:proofErr w:type="spellEnd"/>
      <w:r>
        <w:t xml:space="preserve"> </w:t>
      </w:r>
      <w:proofErr w:type="spellStart"/>
      <w:r>
        <w:t>celah</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r>
        <w:rPr>
          <w:i/>
        </w:rPr>
        <w:t>locus of control</w:t>
      </w:r>
      <w:r>
        <w:t xml:space="preserve"> dan </w:t>
      </w:r>
      <w:r>
        <w:rPr>
          <w:i/>
        </w:rPr>
        <w:t>self-efficacy</w:t>
      </w:r>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akuntansi</w:t>
      </w:r>
      <w:proofErr w:type="spellEnd"/>
      <w:r>
        <w:t xml:space="preserve">. Hasil </w:t>
      </w:r>
      <w:proofErr w:type="spellStart"/>
      <w:r>
        <w:t>penelitian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masukan</w:t>
      </w:r>
      <w:proofErr w:type="spellEnd"/>
      <w:r>
        <w:t xml:space="preserve"> </w:t>
      </w:r>
      <w:proofErr w:type="spellStart"/>
      <w:r>
        <w:t>bagi</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dalam</w:t>
      </w:r>
      <w:proofErr w:type="spellEnd"/>
      <w:r>
        <w:t xml:space="preserve"> </w:t>
      </w:r>
      <w:proofErr w:type="spellStart"/>
      <w:r>
        <w:t>merancang</w:t>
      </w:r>
      <w:proofErr w:type="spellEnd"/>
      <w:r>
        <w:t xml:space="preserve"> </w:t>
      </w:r>
      <w:proofErr w:type="spellStart"/>
      <w:r>
        <w:t>pendidikan</w:t>
      </w:r>
      <w:proofErr w:type="spellEnd"/>
      <w:r>
        <w:t xml:space="preserve"> </w:t>
      </w:r>
      <w:proofErr w:type="spellStart"/>
      <w:r>
        <w:t>keuangan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menekankan</w:t>
      </w:r>
      <w:proofErr w:type="spellEnd"/>
      <w:r>
        <w:t xml:space="preserve"> </w:t>
      </w:r>
      <w:proofErr w:type="spellStart"/>
      <w:r>
        <w:t>aspek</w:t>
      </w:r>
      <w:proofErr w:type="spellEnd"/>
      <w:r>
        <w:t xml:space="preserve"> </w:t>
      </w:r>
      <w:proofErr w:type="spellStart"/>
      <w:r>
        <w:t>pengetahuan</w:t>
      </w:r>
      <w:proofErr w:type="spellEnd"/>
      <w:r>
        <w:t xml:space="preserve">, </w:t>
      </w:r>
      <w:proofErr w:type="spellStart"/>
      <w:r>
        <w:t>tetapi</w:t>
      </w:r>
      <w:proofErr w:type="spellEnd"/>
      <w:r>
        <w:t xml:space="preserve"> juga </w:t>
      </w:r>
      <w:proofErr w:type="spellStart"/>
      <w:r>
        <w:t>pembentukan</w:t>
      </w:r>
      <w:proofErr w:type="spellEnd"/>
      <w:r>
        <w:t xml:space="preserve"> </w:t>
      </w:r>
      <w:proofErr w:type="spellStart"/>
      <w:r>
        <w:t>keyakinan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finansial</w:t>
      </w:r>
      <w:proofErr w:type="spellEnd"/>
      <w:r>
        <w:t xml:space="preserve"> </w:t>
      </w:r>
      <w:proofErr w:type="spellStart"/>
      <w:r>
        <w:t>mahasiswa</w:t>
      </w:r>
      <w:proofErr w:type="spellEnd"/>
      <w:r>
        <w:t xml:space="preserve">. </w:t>
      </w:r>
    </w:p>
    <w:p w14:paraId="70BA37EF" w14:textId="77777777" w:rsidR="00E33EB5" w:rsidRDefault="00E33EB5">
      <w:pPr>
        <w:ind w:left="-15" w:right="285" w:firstLine="567"/>
      </w:pPr>
    </w:p>
    <w:p w14:paraId="1A24EAB3" w14:textId="77777777" w:rsidR="00B70809" w:rsidRDefault="00000000">
      <w:pPr>
        <w:pStyle w:val="Heading2"/>
        <w:ind w:left="-5" w:right="0"/>
        <w:rPr>
          <w:b w:val="0"/>
        </w:rPr>
      </w:pPr>
      <w:r>
        <w:t>TINJAUAN PUSTAKA</w:t>
      </w:r>
      <w:r>
        <w:rPr>
          <w:b w:val="0"/>
        </w:rPr>
        <w:t xml:space="preserve"> </w:t>
      </w:r>
    </w:p>
    <w:p w14:paraId="3D41A117" w14:textId="77777777" w:rsidR="00E33EB5" w:rsidRPr="00E33EB5" w:rsidRDefault="00E33EB5" w:rsidP="00E33EB5"/>
    <w:p w14:paraId="154CA355" w14:textId="77777777" w:rsidR="00B70809" w:rsidRDefault="00000000">
      <w:pPr>
        <w:pStyle w:val="Heading3"/>
        <w:ind w:left="-5"/>
      </w:pPr>
      <w:r>
        <w:t xml:space="preserve">Theory of Planned Behaviour (TPB) </w:t>
      </w:r>
    </w:p>
    <w:p w14:paraId="3822A03D" w14:textId="77777777" w:rsidR="00B70809" w:rsidRDefault="00000000">
      <w:pPr>
        <w:ind w:left="-15" w:right="286" w:firstLine="567"/>
      </w:pPr>
      <w:r>
        <w:rPr>
          <w:i/>
        </w:rPr>
        <w:t>Theory of Planned Behaviour</w:t>
      </w:r>
      <w:r>
        <w:t xml:space="preserve"> (TPB) </w:t>
      </w:r>
      <w:proofErr w:type="spellStart"/>
      <w:r>
        <w:t>dikembangkan</w:t>
      </w:r>
      <w:proofErr w:type="spellEnd"/>
      <w:r>
        <w:t xml:space="preserve"> oleh (Ajzen, 1991) </w:t>
      </w:r>
      <w:proofErr w:type="spellStart"/>
      <w:r>
        <w:t>untuk</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individu</w:t>
      </w:r>
      <w:proofErr w:type="spellEnd"/>
      <w:r>
        <w:t xml:space="preserve"> </w:t>
      </w:r>
      <w:proofErr w:type="spellStart"/>
      <w:r>
        <w:t>dibentuk</w:t>
      </w:r>
      <w:proofErr w:type="spellEnd"/>
      <w:r>
        <w:t xml:space="preserve"> oleh </w:t>
      </w:r>
      <w:proofErr w:type="spellStart"/>
      <w:r>
        <w:t>niat</w:t>
      </w:r>
      <w:proofErr w:type="spellEnd"/>
      <w:r>
        <w:t xml:space="preserve"> </w:t>
      </w:r>
      <w:r>
        <w:rPr>
          <w:i/>
        </w:rPr>
        <w:t>(intention</w:t>
      </w:r>
      <w:r>
        <w:t xml:space="preserve">), yang </w:t>
      </w:r>
      <w:proofErr w:type="spellStart"/>
      <w:r>
        <w:t>dipengaruhi</w:t>
      </w:r>
      <w:proofErr w:type="spellEnd"/>
      <w:r>
        <w:t xml:space="preserve"> oleh </w:t>
      </w:r>
      <w:proofErr w:type="spellStart"/>
      <w:r>
        <w:t>sikap</w:t>
      </w:r>
      <w:proofErr w:type="spellEnd"/>
      <w:r>
        <w:t xml:space="preserve"> </w:t>
      </w:r>
      <w:proofErr w:type="spellStart"/>
      <w:r>
        <w:t>terhadap</w:t>
      </w:r>
      <w:proofErr w:type="spellEnd"/>
      <w:r>
        <w:t xml:space="preserve"> </w:t>
      </w:r>
      <w:proofErr w:type="spellStart"/>
      <w:r>
        <w:t>perilaku</w:t>
      </w:r>
      <w:proofErr w:type="spellEnd"/>
      <w:r>
        <w:t xml:space="preserve"> (</w:t>
      </w:r>
      <w:r>
        <w:rPr>
          <w:i/>
        </w:rPr>
        <w:t xml:space="preserve">attitude toward </w:t>
      </w:r>
      <w:proofErr w:type="spellStart"/>
      <w:r>
        <w:rPr>
          <w:i/>
        </w:rPr>
        <w:t>behavior</w:t>
      </w:r>
      <w:proofErr w:type="spellEnd"/>
      <w:r>
        <w:t xml:space="preserve">), norma </w:t>
      </w:r>
      <w:proofErr w:type="spellStart"/>
      <w:r>
        <w:t>subjektif</w:t>
      </w:r>
      <w:proofErr w:type="spellEnd"/>
      <w:r>
        <w:t xml:space="preserve"> </w:t>
      </w:r>
      <w:r>
        <w:rPr>
          <w:i/>
        </w:rPr>
        <w:t>(subjective norms</w:t>
      </w:r>
      <w:r>
        <w:t xml:space="preserve">), dan </w:t>
      </w:r>
      <w:proofErr w:type="spellStart"/>
      <w:r>
        <w:t>kontrol</w:t>
      </w:r>
      <w:proofErr w:type="spellEnd"/>
      <w:r>
        <w:t xml:space="preserve"> </w:t>
      </w:r>
      <w:proofErr w:type="spellStart"/>
      <w:r>
        <w:t>perilaku</w:t>
      </w:r>
      <w:proofErr w:type="spellEnd"/>
      <w:r>
        <w:t xml:space="preserve"> yang </w:t>
      </w:r>
      <w:proofErr w:type="spellStart"/>
      <w:r>
        <w:t>dirasakan</w:t>
      </w:r>
      <w:proofErr w:type="spellEnd"/>
      <w:r>
        <w:t xml:space="preserve"> (</w:t>
      </w:r>
      <w:r>
        <w:rPr>
          <w:i/>
        </w:rPr>
        <w:t xml:space="preserve">perceived </w:t>
      </w:r>
      <w:proofErr w:type="spellStart"/>
      <w:r>
        <w:rPr>
          <w:i/>
        </w:rPr>
        <w:t>behavioral</w:t>
      </w:r>
      <w:proofErr w:type="spellEnd"/>
      <w:r>
        <w:rPr>
          <w:i/>
        </w:rPr>
        <w:t xml:space="preserve"> control</w:t>
      </w:r>
      <w:r>
        <w:t xml:space="preserve">). </w:t>
      </w:r>
      <w:proofErr w:type="spellStart"/>
      <w:r>
        <w:t>Sikap</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mencerminkan</w:t>
      </w:r>
      <w:proofErr w:type="spellEnd"/>
      <w:r>
        <w:t xml:space="preserve"> </w:t>
      </w:r>
      <w:proofErr w:type="spellStart"/>
      <w:r>
        <w:t>penilaian</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manfaat</w:t>
      </w:r>
      <w:proofErr w:type="spellEnd"/>
      <w:r>
        <w:t xml:space="preserve"> </w:t>
      </w:r>
      <w:proofErr w:type="spellStart"/>
      <w:r>
        <w:t>atau</w:t>
      </w:r>
      <w:proofErr w:type="spellEnd"/>
      <w:r>
        <w:t xml:space="preserve"> </w:t>
      </w:r>
      <w:proofErr w:type="spellStart"/>
      <w:r>
        <w:t>konsekuensi</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yang </w:t>
      </w:r>
      <w:proofErr w:type="spellStart"/>
      <w:r>
        <w:t>meyakini</w:t>
      </w:r>
      <w:proofErr w:type="spellEnd"/>
      <w:r>
        <w:t xml:space="preserve"> </w:t>
      </w:r>
      <w:proofErr w:type="spellStart"/>
      <w:r>
        <w:t>manfaat</w:t>
      </w:r>
      <w:proofErr w:type="spellEnd"/>
      <w:r>
        <w:t xml:space="preserve"> </w:t>
      </w:r>
      <w:proofErr w:type="spellStart"/>
      <w:r>
        <w:t>menabung</w:t>
      </w:r>
      <w:proofErr w:type="spellEnd"/>
      <w:r>
        <w:t xml:space="preserve">, </w:t>
      </w:r>
      <w:proofErr w:type="spellStart"/>
      <w:r>
        <w:t>menyusun</w:t>
      </w:r>
      <w:proofErr w:type="spellEnd"/>
      <w:r>
        <w:t xml:space="preserve"> </w:t>
      </w:r>
      <w:proofErr w:type="spellStart"/>
      <w:r>
        <w:t>anggaran</w:t>
      </w:r>
      <w:proofErr w:type="spellEnd"/>
      <w:r>
        <w:t xml:space="preserve">, dan </w:t>
      </w:r>
      <w:proofErr w:type="spellStart"/>
      <w:r>
        <w:lastRenderedPageBreak/>
        <w:t>mengendalikan</w:t>
      </w:r>
      <w:proofErr w:type="spellEnd"/>
      <w:r>
        <w:t xml:space="preserve"> </w:t>
      </w:r>
      <w:proofErr w:type="spellStart"/>
      <w:r>
        <w:t>pengeluaran</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sikap</w:t>
      </w:r>
      <w:proofErr w:type="spellEnd"/>
      <w:r>
        <w:t xml:space="preserve"> </w:t>
      </w:r>
      <w:proofErr w:type="spellStart"/>
      <w:r>
        <w:t>positif</w:t>
      </w:r>
      <w:proofErr w:type="spellEnd"/>
      <w:r>
        <w:t xml:space="preserve"> dan </w:t>
      </w:r>
      <w:proofErr w:type="spellStart"/>
      <w:r>
        <w:t>lebih</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sehat</w:t>
      </w:r>
      <w:proofErr w:type="spellEnd"/>
      <w:r>
        <w:t xml:space="preserve">. </w:t>
      </w:r>
    </w:p>
    <w:p w14:paraId="236A0C05" w14:textId="77777777" w:rsidR="00B70809" w:rsidRDefault="00000000">
      <w:pPr>
        <w:ind w:left="-15" w:right="285" w:firstLine="567"/>
      </w:pPr>
      <w:r>
        <w:t xml:space="preserve">Norma </w:t>
      </w:r>
      <w:proofErr w:type="spellStart"/>
      <w:r>
        <w:t>subjektif</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tekanan</w:t>
      </w:r>
      <w:proofErr w:type="spellEnd"/>
      <w:r>
        <w:t xml:space="preserve"> </w:t>
      </w:r>
      <w:proofErr w:type="spellStart"/>
      <w:r>
        <w:t>sosial</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seperti</w:t>
      </w:r>
      <w:proofErr w:type="spellEnd"/>
      <w:r>
        <w:t xml:space="preserve"> </w:t>
      </w:r>
      <w:proofErr w:type="spellStart"/>
      <w:r>
        <w:t>keluarga</w:t>
      </w:r>
      <w:proofErr w:type="spellEnd"/>
      <w:r>
        <w:t xml:space="preserve">, </w:t>
      </w:r>
      <w:proofErr w:type="spellStart"/>
      <w:r>
        <w:t>teman</w:t>
      </w:r>
      <w:proofErr w:type="spellEnd"/>
      <w:r>
        <w:t xml:space="preserve">, dan </w:t>
      </w:r>
      <w:proofErr w:type="spellStart"/>
      <w:r>
        <w:t>lingkungan</w:t>
      </w:r>
      <w:proofErr w:type="spellEnd"/>
      <w:r>
        <w:t xml:space="preserve"> </w:t>
      </w:r>
      <w:proofErr w:type="spellStart"/>
      <w:r>
        <w:t>kampus</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dapat</w:t>
      </w:r>
      <w:proofErr w:type="spellEnd"/>
      <w:r>
        <w:t xml:space="preserve"> </w:t>
      </w:r>
      <w:proofErr w:type="spellStart"/>
      <w:r>
        <w:t>mendorong</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disiplin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sedangkan</w:t>
      </w:r>
      <w:proofErr w:type="spellEnd"/>
      <w:r>
        <w:t xml:space="preserve"> </w:t>
      </w:r>
      <w:proofErr w:type="spellStart"/>
      <w:r>
        <w:t>lingkungan</w:t>
      </w:r>
      <w:proofErr w:type="spellEnd"/>
      <w:r>
        <w:t xml:space="preserve"> yang </w:t>
      </w:r>
      <w:proofErr w:type="spellStart"/>
      <w:r>
        <w:t>konsumtif</w:t>
      </w:r>
      <w:proofErr w:type="spellEnd"/>
      <w:r>
        <w:t xml:space="preserve"> </w:t>
      </w:r>
      <w:proofErr w:type="spellStart"/>
      <w:r>
        <w:t>dapat</w:t>
      </w:r>
      <w:proofErr w:type="spellEnd"/>
      <w:r>
        <w:t xml:space="preserve"> </w:t>
      </w:r>
      <w:proofErr w:type="spellStart"/>
      <w:r>
        <w:t>melemahkan</w:t>
      </w:r>
      <w:proofErr w:type="spellEnd"/>
      <w:r>
        <w:t xml:space="preserve"> </w:t>
      </w:r>
      <w:proofErr w:type="spellStart"/>
      <w:r>
        <w:t>motivasi</w:t>
      </w:r>
      <w:proofErr w:type="spellEnd"/>
      <w:r>
        <w:t xml:space="preserve"> </w:t>
      </w:r>
      <w:proofErr w:type="spellStart"/>
      <w:r>
        <w:t>tersebut</w:t>
      </w:r>
      <w:proofErr w:type="spellEnd"/>
      <w:r>
        <w:rPr>
          <w:i/>
        </w:rPr>
        <w:t xml:space="preserve">. Perceived </w:t>
      </w:r>
      <w:proofErr w:type="spellStart"/>
      <w:r>
        <w:rPr>
          <w:i/>
        </w:rPr>
        <w:t>behavioral</w:t>
      </w:r>
      <w:proofErr w:type="spellEnd"/>
      <w:r>
        <w:rPr>
          <w:i/>
        </w:rPr>
        <w:t xml:space="preserve"> control</w:t>
      </w:r>
      <w:r>
        <w:t xml:space="preserve"> </w:t>
      </w:r>
      <w:proofErr w:type="spellStart"/>
      <w:r>
        <w:t>menggambarkan</w:t>
      </w:r>
      <w:proofErr w:type="spellEnd"/>
      <w:r>
        <w:t xml:space="preserve"> </w:t>
      </w:r>
      <w:proofErr w:type="spellStart"/>
      <w:r>
        <w:t>keyakinan</w:t>
      </w:r>
      <w:proofErr w:type="spellEnd"/>
      <w:r>
        <w:t xml:space="preserve"> </w:t>
      </w:r>
      <w:proofErr w:type="spellStart"/>
      <w:r>
        <w:t>individu</w:t>
      </w:r>
      <w:proofErr w:type="spellEnd"/>
      <w:r>
        <w:t xml:space="preserve"> </w:t>
      </w:r>
      <w:proofErr w:type="spellStart"/>
      <w:r>
        <w:t>atas</w:t>
      </w:r>
      <w:proofErr w:type="spellEnd"/>
      <w:r>
        <w:t xml:space="preserve"> </w:t>
      </w:r>
      <w:proofErr w:type="spellStart"/>
      <w:r>
        <w:t>kemampuannya</w:t>
      </w:r>
      <w:proofErr w:type="spellEnd"/>
      <w:r>
        <w:t xml:space="preserve"> </w:t>
      </w:r>
      <w:proofErr w:type="spellStart"/>
      <w:r>
        <w:t>mengendalikan</w:t>
      </w:r>
      <w:proofErr w:type="spellEnd"/>
      <w:r>
        <w:t xml:space="preserve"> </w:t>
      </w:r>
      <w:proofErr w:type="spellStart"/>
      <w:r>
        <w:t>perilaku</w:t>
      </w:r>
      <w:proofErr w:type="spellEnd"/>
      <w:r>
        <w:t xml:space="preserve">, yang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r>
        <w:rPr>
          <w:i/>
        </w:rPr>
        <w:t>self-efficacy</w:t>
      </w:r>
      <w:r>
        <w:t xml:space="preserve">. </w:t>
      </w:r>
      <w:proofErr w:type="spellStart"/>
      <w:r>
        <w:t>Penelitian</w:t>
      </w:r>
      <w:proofErr w:type="spellEnd"/>
      <w:r>
        <w:t xml:space="preserve"> (Atik &amp; Kurniawan, 2021) </w:t>
      </w:r>
      <w:proofErr w:type="spellStart"/>
      <w:r>
        <w:t>menunjukkan</w:t>
      </w:r>
      <w:proofErr w:type="spellEnd"/>
      <w:r>
        <w:t xml:space="preserve"> </w:t>
      </w:r>
      <w:proofErr w:type="spellStart"/>
      <w:r>
        <w:t>bahwa</w:t>
      </w:r>
      <w:proofErr w:type="spellEnd"/>
      <w:r>
        <w:t xml:space="preserve"> </w:t>
      </w:r>
      <w:r>
        <w:rPr>
          <w:i/>
        </w:rPr>
        <w:t>self-efficacy, locus of control,</w:t>
      </w:r>
      <w:r>
        <w:t xml:space="preserve"> dan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Oleh </w:t>
      </w:r>
      <w:proofErr w:type="spellStart"/>
      <w:r>
        <w:t>karena</w:t>
      </w:r>
      <w:proofErr w:type="spellEnd"/>
      <w:r>
        <w:t xml:space="preserve"> </w:t>
      </w:r>
      <w:proofErr w:type="spellStart"/>
      <w:r>
        <w:t>itu</w:t>
      </w:r>
      <w:proofErr w:type="spellEnd"/>
      <w:r>
        <w:t xml:space="preserve"> TPB </w:t>
      </w:r>
      <w:proofErr w:type="spellStart"/>
      <w:r>
        <w:t>relevan</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teoritis</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mahasiswa</w:t>
      </w:r>
      <w:proofErr w:type="spellEnd"/>
      <w:r>
        <w:t xml:space="preserve">. </w:t>
      </w:r>
    </w:p>
    <w:p w14:paraId="03341CCD" w14:textId="77777777" w:rsidR="00E33EB5" w:rsidRDefault="00E33EB5">
      <w:pPr>
        <w:ind w:left="-15" w:right="285" w:firstLine="567"/>
      </w:pPr>
    </w:p>
    <w:p w14:paraId="365BD6B6" w14:textId="77777777" w:rsidR="00B70809" w:rsidRDefault="00000000">
      <w:pPr>
        <w:pStyle w:val="Heading3"/>
        <w:ind w:left="-5"/>
      </w:pPr>
      <w:r>
        <w:t xml:space="preserve">Locus of Control </w:t>
      </w:r>
    </w:p>
    <w:p w14:paraId="7C48D51C" w14:textId="77777777" w:rsidR="00B70809" w:rsidRDefault="00000000">
      <w:pPr>
        <w:ind w:left="-15" w:right="286" w:firstLine="567"/>
      </w:pPr>
      <w:r>
        <w:rPr>
          <w:i/>
        </w:rPr>
        <w:t>Locus of control</w:t>
      </w:r>
      <w:r>
        <w:t xml:space="preserve"> </w:t>
      </w:r>
      <w:proofErr w:type="spellStart"/>
      <w:r>
        <w:t>merupakan</w:t>
      </w:r>
      <w:proofErr w:type="spellEnd"/>
      <w:r>
        <w:t xml:space="preserve"> </w:t>
      </w:r>
      <w:proofErr w:type="spellStart"/>
      <w:r>
        <w:t>konsep</w:t>
      </w:r>
      <w:proofErr w:type="spellEnd"/>
      <w:r>
        <w:t xml:space="preserve"> </w:t>
      </w:r>
      <w:proofErr w:type="spellStart"/>
      <w:r>
        <w:t>kepribadian</w:t>
      </w:r>
      <w:proofErr w:type="spellEnd"/>
      <w:r>
        <w:t xml:space="preserve"> yang </w:t>
      </w:r>
      <w:proofErr w:type="spellStart"/>
      <w:r>
        <w:t>diperkenalkan</w:t>
      </w:r>
      <w:proofErr w:type="spellEnd"/>
      <w:r>
        <w:t xml:space="preserve"> oleh (Julian </w:t>
      </w:r>
      <w:proofErr w:type="spellStart"/>
      <w:proofErr w:type="gramStart"/>
      <w:r>
        <w:t>B.Rotter</w:t>
      </w:r>
      <w:proofErr w:type="spellEnd"/>
      <w:proofErr w:type="gramEnd"/>
      <w:r>
        <w:t xml:space="preserve">, 1966) </w:t>
      </w:r>
      <w:proofErr w:type="spellStart"/>
      <w:r>
        <w:t>dalam</w:t>
      </w:r>
      <w:proofErr w:type="spellEnd"/>
      <w:r>
        <w:t xml:space="preserve"> </w:t>
      </w:r>
      <w:r>
        <w:rPr>
          <w:i/>
        </w:rPr>
        <w:t>Social Learning Theory</w:t>
      </w:r>
      <w:r>
        <w:t xml:space="preserve">, yang </w:t>
      </w:r>
      <w:proofErr w:type="spellStart"/>
      <w:r>
        <w:t>menjelaskan</w:t>
      </w:r>
      <w:proofErr w:type="spellEnd"/>
      <w:r>
        <w:t xml:space="preserve"> </w:t>
      </w:r>
      <w:proofErr w:type="spellStart"/>
      <w:r>
        <w:t>keyakinan</w:t>
      </w:r>
      <w:proofErr w:type="spellEnd"/>
      <w:r>
        <w:t xml:space="preserve"> </w:t>
      </w:r>
      <w:proofErr w:type="spellStart"/>
      <w:r>
        <w:t>individu</w:t>
      </w:r>
      <w:proofErr w:type="spellEnd"/>
      <w:r>
        <w:t xml:space="preserve"> </w:t>
      </w:r>
      <w:proofErr w:type="spellStart"/>
      <w:r>
        <w:t>mengenai</w:t>
      </w:r>
      <w:proofErr w:type="spellEnd"/>
      <w:r>
        <w:t xml:space="preserve"> </w:t>
      </w:r>
      <w:proofErr w:type="spellStart"/>
      <w:r>
        <w:t>sumber</w:t>
      </w:r>
      <w:proofErr w:type="spellEnd"/>
      <w:r>
        <w:t xml:space="preserve"> </w:t>
      </w:r>
      <w:proofErr w:type="spellStart"/>
      <w:r>
        <w:t>kendali</w:t>
      </w:r>
      <w:proofErr w:type="spellEnd"/>
      <w:r>
        <w:t xml:space="preserve"> </w:t>
      </w:r>
      <w:proofErr w:type="spellStart"/>
      <w:r>
        <w:t>atas</w:t>
      </w:r>
      <w:proofErr w:type="spellEnd"/>
      <w:r>
        <w:t xml:space="preserve"> </w:t>
      </w:r>
      <w:proofErr w:type="spellStart"/>
      <w:r>
        <w:t>peristiwa</w:t>
      </w:r>
      <w:proofErr w:type="spellEnd"/>
      <w:r>
        <w:t xml:space="preserve"> </w:t>
      </w:r>
      <w:proofErr w:type="spellStart"/>
      <w:r>
        <w:t>dalam</w:t>
      </w:r>
      <w:proofErr w:type="spellEnd"/>
      <w:r>
        <w:t xml:space="preserve"> </w:t>
      </w:r>
      <w:proofErr w:type="spellStart"/>
      <w:r>
        <w:t>hidupnya</w:t>
      </w:r>
      <w:proofErr w:type="spellEnd"/>
      <w:r>
        <w:t xml:space="preserve">, </w:t>
      </w:r>
      <w:proofErr w:type="spellStart"/>
      <w:r>
        <w:t>apakah</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usaha</w:t>
      </w:r>
      <w:proofErr w:type="spellEnd"/>
      <w:r>
        <w:t xml:space="preserve"> </w:t>
      </w:r>
      <w:proofErr w:type="spellStart"/>
      <w:r>
        <w:t>pribadi</w:t>
      </w:r>
      <w:proofErr w:type="spellEnd"/>
      <w:r>
        <w:t xml:space="preserve"> (</w:t>
      </w:r>
      <w:r>
        <w:rPr>
          <w:i/>
        </w:rPr>
        <w:t>internal locus of control</w:t>
      </w:r>
      <w:r>
        <w:t xml:space="preserve">) </w:t>
      </w:r>
      <w:proofErr w:type="spellStart"/>
      <w:r>
        <w:t>atau</w:t>
      </w:r>
      <w:proofErr w:type="spellEnd"/>
      <w:r>
        <w:t xml:space="preserve"> </w:t>
      </w:r>
      <w:proofErr w:type="spellStart"/>
      <w:r>
        <w:t>dari</w:t>
      </w:r>
      <w:proofErr w:type="spellEnd"/>
      <w:r>
        <w:t xml:space="preserve"> </w:t>
      </w:r>
      <w:proofErr w:type="spellStart"/>
      <w:r>
        <w:t>faktor</w:t>
      </w:r>
      <w:proofErr w:type="spellEnd"/>
      <w:r>
        <w:t xml:space="preserve"> </w:t>
      </w:r>
      <w:proofErr w:type="spellStart"/>
      <w:r>
        <w:t>eksternal</w:t>
      </w:r>
      <w:proofErr w:type="spellEnd"/>
      <w:r>
        <w:t xml:space="preserve"> </w:t>
      </w:r>
      <w:proofErr w:type="spellStart"/>
      <w:r>
        <w:t>seperti</w:t>
      </w:r>
      <w:proofErr w:type="spellEnd"/>
      <w:r>
        <w:t xml:space="preserve"> </w:t>
      </w:r>
      <w:proofErr w:type="spellStart"/>
      <w:r>
        <w:t>nasib</w:t>
      </w:r>
      <w:proofErr w:type="spellEnd"/>
      <w:r>
        <w:t xml:space="preserve">, </w:t>
      </w:r>
      <w:proofErr w:type="spellStart"/>
      <w:r>
        <w:t>keberuntungan</w:t>
      </w:r>
      <w:proofErr w:type="spellEnd"/>
      <w:r>
        <w:t xml:space="preserve">, dan </w:t>
      </w:r>
      <w:proofErr w:type="spellStart"/>
      <w:r>
        <w:t>lingkungan</w:t>
      </w:r>
      <w:proofErr w:type="spellEnd"/>
      <w:r>
        <w:t xml:space="preserve"> (</w:t>
      </w:r>
      <w:r>
        <w:rPr>
          <w:i/>
        </w:rPr>
        <w:t>external locus of control</w:t>
      </w:r>
      <w:r>
        <w:t xml:space="preserve">). </w:t>
      </w:r>
      <w:proofErr w:type="spellStart"/>
      <w:r>
        <w:t>Keyakinan</w:t>
      </w:r>
      <w:proofErr w:type="spellEnd"/>
      <w:r>
        <w:t xml:space="preserve"> </w:t>
      </w:r>
      <w:proofErr w:type="spellStart"/>
      <w:r>
        <w:t>ini</w:t>
      </w:r>
      <w:proofErr w:type="spellEnd"/>
      <w:r>
        <w:t xml:space="preserve"> </w:t>
      </w:r>
      <w:proofErr w:type="spellStart"/>
      <w:r>
        <w:t>terbentuk</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belajar</w:t>
      </w:r>
      <w:proofErr w:type="spellEnd"/>
      <w:r>
        <w:t xml:space="preserve"> dan </w:t>
      </w:r>
      <w:proofErr w:type="spellStart"/>
      <w:r>
        <w:t>memengaruhi</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serta</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tindakannya</w:t>
      </w:r>
      <w:proofErr w:type="spellEnd"/>
      <w:r>
        <w:t>.</w:t>
      </w:r>
      <w:r>
        <w:rPr>
          <w:b/>
        </w:rPr>
        <w:t xml:space="preserve"> </w:t>
      </w:r>
    </w:p>
    <w:p w14:paraId="1124A0F0" w14:textId="77777777" w:rsidR="00B70809" w:rsidRDefault="00000000">
      <w:pPr>
        <w:ind w:left="-15" w:right="288" w:firstLine="567"/>
        <w:rPr>
          <w:b/>
        </w:rPr>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individu</w:t>
      </w:r>
      <w:proofErr w:type="spellEnd"/>
      <w:r>
        <w:t xml:space="preserve"> </w:t>
      </w:r>
      <w:proofErr w:type="spellStart"/>
      <w:r>
        <w:t>dengan</w:t>
      </w:r>
      <w:proofErr w:type="spellEnd"/>
      <w:r>
        <w:t xml:space="preserve"> </w:t>
      </w:r>
      <w:r>
        <w:rPr>
          <w:i/>
        </w:rPr>
        <w:t>locus of control internal</w:t>
      </w:r>
      <w:r>
        <w:t xml:space="preserve"> </w:t>
      </w:r>
      <w:proofErr w:type="spellStart"/>
      <w:r>
        <w:t>cenderung</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keuangannya</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perencanaan</w:t>
      </w:r>
      <w:proofErr w:type="spellEnd"/>
      <w:r>
        <w:t xml:space="preserve"> dan </w:t>
      </w:r>
      <w:proofErr w:type="spellStart"/>
      <w:r>
        <w:t>keputusan</w:t>
      </w:r>
      <w:proofErr w:type="spellEnd"/>
      <w:r>
        <w:t xml:space="preserve"> yang </w:t>
      </w:r>
      <w:proofErr w:type="spellStart"/>
      <w:r>
        <w:t>dibuatnya</w:t>
      </w:r>
      <w:proofErr w:type="spellEnd"/>
      <w:r>
        <w:t xml:space="preserve"> </w:t>
      </w:r>
      <w:proofErr w:type="spellStart"/>
      <w:r>
        <w:t>sendiri</w:t>
      </w:r>
      <w:proofErr w:type="spellEnd"/>
      <w:r>
        <w:t xml:space="preserve">, </w:t>
      </w:r>
      <w:proofErr w:type="spellStart"/>
      <w:r>
        <w:t>sehingga</w:t>
      </w:r>
      <w:proofErr w:type="spellEnd"/>
      <w:r>
        <w:t xml:space="preserve"> </w:t>
      </w:r>
      <w:proofErr w:type="spellStart"/>
      <w:r>
        <w:t>lebih</w:t>
      </w:r>
      <w:proofErr w:type="spellEnd"/>
      <w:r>
        <w:t xml:space="preserve"> </w:t>
      </w:r>
      <w:proofErr w:type="spellStart"/>
      <w:r>
        <w:t>disiplin</w:t>
      </w:r>
      <w:proofErr w:type="spellEnd"/>
      <w:r>
        <w:t xml:space="preserve"> dan </w:t>
      </w:r>
      <w:proofErr w:type="spellStart"/>
      <w:r>
        <w:t>proaktif</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Sebaliknya</w:t>
      </w:r>
      <w:proofErr w:type="spellEnd"/>
      <w:r>
        <w:t xml:space="preserve">, </w:t>
      </w:r>
      <w:proofErr w:type="spellStart"/>
      <w:r>
        <w:t>individu</w:t>
      </w:r>
      <w:proofErr w:type="spellEnd"/>
      <w:r>
        <w:t xml:space="preserve"> </w:t>
      </w:r>
      <w:proofErr w:type="spellStart"/>
      <w:r>
        <w:t>dengan</w:t>
      </w:r>
      <w:proofErr w:type="spellEnd"/>
      <w:r>
        <w:t xml:space="preserve"> </w:t>
      </w:r>
      <w:r>
        <w:rPr>
          <w:i/>
        </w:rPr>
        <w:t xml:space="preserve">locus of control </w:t>
      </w:r>
      <w:proofErr w:type="spellStart"/>
      <w:r>
        <w:rPr>
          <w:i/>
        </w:rPr>
        <w:t>eksternal</w:t>
      </w:r>
      <w:proofErr w:type="spellEnd"/>
      <w:r>
        <w:t xml:space="preserve"> </w:t>
      </w:r>
      <w:proofErr w:type="spellStart"/>
      <w:r>
        <w:t>cenderung</w:t>
      </w:r>
      <w:proofErr w:type="spellEnd"/>
      <w:r>
        <w:t xml:space="preserve"> </w:t>
      </w:r>
      <w:proofErr w:type="spellStart"/>
      <w:r>
        <w:t>mengaitkan</w:t>
      </w:r>
      <w:proofErr w:type="spellEnd"/>
      <w:r>
        <w:t xml:space="preserve"> </w:t>
      </w:r>
      <w:proofErr w:type="spellStart"/>
      <w:r>
        <w:t>kondisi</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faktor</w:t>
      </w:r>
      <w:proofErr w:type="spellEnd"/>
      <w:r>
        <w:t xml:space="preserve"> di </w:t>
      </w:r>
      <w:proofErr w:type="spellStart"/>
      <w:r>
        <w:t>luar</w:t>
      </w:r>
      <w:proofErr w:type="spellEnd"/>
      <w:r>
        <w:t xml:space="preserve"> </w:t>
      </w:r>
      <w:proofErr w:type="spellStart"/>
      <w:r>
        <w:t>dirinya</w:t>
      </w:r>
      <w:proofErr w:type="spellEnd"/>
      <w:r>
        <w:t xml:space="preserve">, </w:t>
      </w:r>
      <w:proofErr w:type="spellStart"/>
      <w:r>
        <w:t>sehingga</w:t>
      </w:r>
      <w:proofErr w:type="spellEnd"/>
      <w:r>
        <w:t xml:space="preserve"> </w:t>
      </w:r>
      <w:proofErr w:type="spellStart"/>
      <w:r>
        <w:t>kurang</w:t>
      </w:r>
      <w:proofErr w:type="spellEnd"/>
      <w:r>
        <w:t xml:space="preserve"> </w:t>
      </w:r>
      <w:proofErr w:type="spellStart"/>
      <w:r>
        <w:t>memiliki</w:t>
      </w:r>
      <w:proofErr w:type="spellEnd"/>
      <w:r>
        <w:t xml:space="preserve"> </w:t>
      </w:r>
      <w:proofErr w:type="spellStart"/>
      <w:r>
        <w:t>dorongan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terencana</w:t>
      </w:r>
      <w:proofErr w:type="spellEnd"/>
      <w:r>
        <w:t xml:space="preserve">, Oleh </w:t>
      </w:r>
      <w:proofErr w:type="spellStart"/>
      <w:r>
        <w:t>karena</w:t>
      </w:r>
      <w:proofErr w:type="spellEnd"/>
      <w:r>
        <w:t xml:space="preserve"> </w:t>
      </w:r>
      <w:proofErr w:type="spellStart"/>
      <w:r>
        <w:t>itu</w:t>
      </w:r>
      <w:proofErr w:type="spellEnd"/>
      <w:r>
        <w:t xml:space="preserve"> </w:t>
      </w:r>
      <w:r>
        <w:rPr>
          <w:i/>
        </w:rPr>
        <w:t>locus of control</w:t>
      </w:r>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psikologis</w:t>
      </w:r>
      <w:proofErr w:type="spellEnd"/>
      <w:r>
        <w:t xml:space="preserve"> yang </w:t>
      </w:r>
      <w:proofErr w:type="spellStart"/>
      <w:r>
        <w:t>berperan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w:t>
      </w:r>
      <w:r>
        <w:rPr>
          <w:b/>
        </w:rPr>
        <w:t xml:space="preserve"> </w:t>
      </w:r>
    </w:p>
    <w:p w14:paraId="4D7A6AEC" w14:textId="77777777" w:rsidR="00E33EB5" w:rsidRDefault="00E33EB5">
      <w:pPr>
        <w:ind w:left="-15" w:right="288" w:firstLine="567"/>
      </w:pPr>
    </w:p>
    <w:p w14:paraId="453EE424" w14:textId="77777777" w:rsidR="00B70809" w:rsidRDefault="00000000">
      <w:pPr>
        <w:pStyle w:val="Heading3"/>
        <w:ind w:left="-5"/>
      </w:pPr>
      <w:r>
        <w:t xml:space="preserve">Self-Efficacy </w:t>
      </w:r>
    </w:p>
    <w:p w14:paraId="18C30176" w14:textId="77777777" w:rsidR="00B70809" w:rsidRDefault="00000000">
      <w:pPr>
        <w:ind w:left="-15" w:right="284" w:firstLine="567"/>
      </w:pPr>
      <w:r>
        <w:rPr>
          <w:i/>
        </w:rPr>
        <w:t>Self-efficacy</w:t>
      </w:r>
      <w:r>
        <w:t xml:space="preserve"> </w:t>
      </w:r>
      <w:proofErr w:type="spellStart"/>
      <w:r>
        <w:t>merupakan</w:t>
      </w:r>
      <w:proofErr w:type="spellEnd"/>
      <w:r>
        <w:t xml:space="preserve"> </w:t>
      </w:r>
      <w:proofErr w:type="spellStart"/>
      <w:r>
        <w:t>keyakinan</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kemampuannya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tindakan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sebagaimana</w:t>
      </w:r>
      <w:proofErr w:type="spellEnd"/>
      <w:r>
        <w:t xml:space="preserve"> </w:t>
      </w:r>
      <w:proofErr w:type="spellStart"/>
      <w:r>
        <w:t>dikemukakan</w:t>
      </w:r>
      <w:proofErr w:type="spellEnd"/>
      <w:r>
        <w:t xml:space="preserve"> oleh (Albert Bandura 1997, n.d.) </w:t>
      </w:r>
      <w:proofErr w:type="spellStart"/>
      <w:r>
        <w:t>dalam</w:t>
      </w:r>
      <w:proofErr w:type="spellEnd"/>
      <w:r>
        <w:t xml:space="preserve"> </w:t>
      </w:r>
      <w:r>
        <w:rPr>
          <w:i/>
        </w:rPr>
        <w:t>Social Cognitive Theory</w:t>
      </w:r>
      <w:r>
        <w:t xml:space="preserve">. </w:t>
      </w:r>
      <w:proofErr w:type="spellStart"/>
      <w:r>
        <w:t>Pembentukan</w:t>
      </w:r>
      <w:proofErr w:type="spellEnd"/>
      <w:r>
        <w:t xml:space="preserve"> </w:t>
      </w:r>
      <w:r>
        <w:rPr>
          <w:i/>
        </w:rPr>
        <w:t>self-efficacy</w:t>
      </w:r>
      <w:r>
        <w:t xml:space="preserve"> </w:t>
      </w:r>
      <w:proofErr w:type="spellStart"/>
      <w:r>
        <w:t>dipengaruhi</w:t>
      </w:r>
      <w:proofErr w:type="spellEnd"/>
      <w:r>
        <w:t xml:space="preserve"> oleh </w:t>
      </w:r>
      <w:proofErr w:type="spellStart"/>
      <w:r>
        <w:t>interaksi</w:t>
      </w:r>
      <w:proofErr w:type="spellEnd"/>
      <w:r>
        <w:t xml:space="preserve"> timbal </w:t>
      </w:r>
      <w:proofErr w:type="spellStart"/>
      <w:r>
        <w:t>balik</w:t>
      </w:r>
      <w:proofErr w:type="spellEnd"/>
      <w:r>
        <w:t xml:space="preserve"> </w:t>
      </w:r>
      <w:proofErr w:type="spellStart"/>
      <w:r>
        <w:t>antara</w:t>
      </w:r>
      <w:proofErr w:type="spellEnd"/>
      <w:r>
        <w:t xml:space="preserve"> </w:t>
      </w:r>
      <w:proofErr w:type="spellStart"/>
      <w:r>
        <w:t>individu</w:t>
      </w:r>
      <w:proofErr w:type="spellEnd"/>
      <w:r>
        <w:t xml:space="preserve">, </w:t>
      </w:r>
      <w:proofErr w:type="spellStart"/>
      <w:r>
        <w:t>perilaku</w:t>
      </w:r>
      <w:proofErr w:type="spellEnd"/>
      <w:r>
        <w:t xml:space="preserve">, dan </w:t>
      </w:r>
      <w:proofErr w:type="spellStart"/>
      <w:r>
        <w:t>lingkungan</w:t>
      </w:r>
      <w:proofErr w:type="spellEnd"/>
      <w:r>
        <w:t xml:space="preserve"> </w:t>
      </w:r>
      <w:r>
        <w:rPr>
          <w:i/>
        </w:rPr>
        <w:t xml:space="preserve">(reciprocal determinism), </w:t>
      </w:r>
      <w:proofErr w:type="spellStart"/>
      <w:r>
        <w:t>serta</w:t>
      </w:r>
      <w:proofErr w:type="spellEnd"/>
      <w:r>
        <w:t xml:space="preserve"> proses </w:t>
      </w:r>
      <w:proofErr w:type="spellStart"/>
      <w:r>
        <w:t>pembelajaran</w:t>
      </w:r>
      <w:proofErr w:type="spellEnd"/>
      <w:r>
        <w:t xml:space="preserve"> </w:t>
      </w:r>
      <w:proofErr w:type="spellStart"/>
      <w:r>
        <w:t>melalui</w:t>
      </w:r>
      <w:proofErr w:type="spellEnd"/>
      <w:r>
        <w:t xml:space="preserve"> </w:t>
      </w:r>
      <w:proofErr w:type="spellStart"/>
      <w:r>
        <w:t>pengamatan</w:t>
      </w:r>
      <w:proofErr w:type="spellEnd"/>
      <w:r>
        <w:t xml:space="preserve"> (</w:t>
      </w:r>
      <w:r>
        <w:rPr>
          <w:i/>
        </w:rPr>
        <w:t>observational learning</w:t>
      </w:r>
      <w:r>
        <w:t xml:space="preserve">). Selain </w:t>
      </w:r>
      <w:proofErr w:type="spellStart"/>
      <w:r>
        <w:t>itu</w:t>
      </w:r>
      <w:proofErr w:type="spellEnd"/>
      <w:r>
        <w:t xml:space="preserve">, </w:t>
      </w:r>
      <w:r>
        <w:rPr>
          <w:i/>
        </w:rPr>
        <w:t>self-regulation</w:t>
      </w:r>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memperkuat</w:t>
      </w:r>
      <w:proofErr w:type="spellEnd"/>
      <w:r>
        <w:t xml:space="preserve"> </w:t>
      </w:r>
      <w:r>
        <w:rPr>
          <w:i/>
        </w:rPr>
        <w:t>self-efficacy</w:t>
      </w:r>
      <w:r>
        <w:t xml:space="preserve">, </w:t>
      </w:r>
      <w:proofErr w:type="spellStart"/>
      <w:r>
        <w:t>yaitu</w:t>
      </w:r>
      <w:proofErr w:type="spellEnd"/>
      <w:r>
        <w:t xml:space="preserve"> </w:t>
      </w:r>
      <w:proofErr w:type="spellStart"/>
      <w:r>
        <w:t>kemampuan</w:t>
      </w:r>
      <w:proofErr w:type="spellEnd"/>
      <w:r>
        <w:t xml:space="preserve"> </w:t>
      </w:r>
      <w:proofErr w:type="spellStart"/>
      <w:r>
        <w:t>individu</w:t>
      </w:r>
      <w:proofErr w:type="spellEnd"/>
      <w:r>
        <w:t xml:space="preserve"> </w:t>
      </w:r>
      <w:proofErr w:type="spellStart"/>
      <w:r>
        <w:t>mengatur</w:t>
      </w:r>
      <w:proofErr w:type="spellEnd"/>
      <w:r>
        <w:t xml:space="preserve"> </w:t>
      </w:r>
      <w:proofErr w:type="spellStart"/>
      <w:r>
        <w:t>pikiran</w:t>
      </w:r>
      <w:proofErr w:type="spellEnd"/>
      <w:r>
        <w:t xml:space="preserve"> dan </w:t>
      </w:r>
      <w:proofErr w:type="spellStart"/>
      <w:r>
        <w:t>perilaku</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keuangan</w:t>
      </w:r>
      <w:proofErr w:type="spellEnd"/>
      <w:r>
        <w:t xml:space="preserve">, </w:t>
      </w:r>
      <w:r>
        <w:rPr>
          <w:i/>
        </w:rPr>
        <w:t>self-regulation</w:t>
      </w:r>
      <w:r>
        <w:t xml:space="preserve"> </w:t>
      </w:r>
      <w:proofErr w:type="spellStart"/>
      <w:r>
        <w:t>mencakup</w:t>
      </w:r>
      <w:proofErr w:type="spellEnd"/>
      <w:r>
        <w:t xml:space="preserve"> </w:t>
      </w:r>
      <w:proofErr w:type="spellStart"/>
      <w:r>
        <w:t>kemampuan</w:t>
      </w:r>
      <w:proofErr w:type="spellEnd"/>
      <w:r>
        <w:t xml:space="preserve"> </w:t>
      </w:r>
      <w:proofErr w:type="spellStart"/>
      <w:r>
        <w:t>menyusun</w:t>
      </w:r>
      <w:proofErr w:type="spellEnd"/>
      <w:r>
        <w:t xml:space="preserve"> </w:t>
      </w:r>
      <w:proofErr w:type="spellStart"/>
      <w:r>
        <w:t>anggaran</w:t>
      </w:r>
      <w:proofErr w:type="spellEnd"/>
      <w:r>
        <w:t xml:space="preserve">, </w:t>
      </w:r>
      <w:proofErr w:type="spellStart"/>
      <w:r>
        <w:t>mengendalikan</w:t>
      </w:r>
      <w:proofErr w:type="spellEnd"/>
      <w:r>
        <w:t xml:space="preserve"> </w:t>
      </w:r>
      <w:proofErr w:type="spellStart"/>
      <w:r>
        <w:t>pengeluaran</w:t>
      </w:r>
      <w:proofErr w:type="spellEnd"/>
      <w:r>
        <w:t xml:space="preserve">, dan </w:t>
      </w:r>
      <w:proofErr w:type="spellStart"/>
      <w:r>
        <w:t>menjaga</w:t>
      </w:r>
      <w:proofErr w:type="spellEnd"/>
      <w:r>
        <w:t xml:space="preserve"> </w:t>
      </w:r>
      <w:proofErr w:type="spellStart"/>
      <w:r>
        <w:t>konsistensi</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Mahasiswa</w:t>
      </w:r>
      <w:proofErr w:type="spellEnd"/>
      <w:r>
        <w:t xml:space="preserve"> </w:t>
      </w:r>
      <w:proofErr w:type="spellStart"/>
      <w:r>
        <w:t>dengan</w:t>
      </w:r>
      <w:proofErr w:type="spellEnd"/>
      <w:r>
        <w:t xml:space="preserve"> </w:t>
      </w:r>
      <w:r>
        <w:rPr>
          <w:i/>
        </w:rPr>
        <w:t>self-efficacy</w:t>
      </w:r>
      <w:r>
        <w:t xml:space="preserve"> yang </w:t>
      </w:r>
      <w:proofErr w:type="spellStart"/>
      <w:r>
        <w:t>tinggi</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menerapkan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nyata</w:t>
      </w:r>
      <w:proofErr w:type="spellEnd"/>
      <w:r>
        <w:t xml:space="preserve">. </w:t>
      </w:r>
    </w:p>
    <w:p w14:paraId="729F6D07" w14:textId="77777777" w:rsidR="00E33EB5" w:rsidRDefault="00E33EB5">
      <w:pPr>
        <w:ind w:left="-15" w:right="284" w:firstLine="567"/>
      </w:pPr>
    </w:p>
    <w:p w14:paraId="0C1BD12E" w14:textId="77777777" w:rsidR="00B70809" w:rsidRDefault="00000000">
      <w:pPr>
        <w:pStyle w:val="Heading2"/>
        <w:ind w:left="-5" w:right="0"/>
      </w:pPr>
      <w:proofErr w:type="spellStart"/>
      <w:r>
        <w:t>Literasi</w:t>
      </w:r>
      <w:proofErr w:type="spellEnd"/>
      <w:r>
        <w:t xml:space="preserve"> </w:t>
      </w:r>
      <w:proofErr w:type="spellStart"/>
      <w:r>
        <w:t>Keuangan</w:t>
      </w:r>
      <w:proofErr w:type="spellEnd"/>
      <w:r>
        <w:t xml:space="preserve"> </w:t>
      </w:r>
    </w:p>
    <w:p w14:paraId="223485DD" w14:textId="77777777" w:rsidR="00B70809" w:rsidRDefault="00000000">
      <w:pPr>
        <w:ind w:left="-15" w:right="287" w:firstLine="567"/>
      </w:pPr>
      <w:r>
        <w:rPr>
          <w:i/>
        </w:rPr>
        <w:t>Organization for Economic Co-operation and Development</w:t>
      </w:r>
      <w:r>
        <w:t xml:space="preserve"> (OECD) </w:t>
      </w:r>
      <w:proofErr w:type="spellStart"/>
      <w:r>
        <w:t>mendefinisikan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kombinasi</w:t>
      </w:r>
      <w:proofErr w:type="spellEnd"/>
      <w:r>
        <w:t xml:space="preserve"> </w:t>
      </w:r>
      <w:proofErr w:type="spellStart"/>
      <w:r>
        <w:t>pengetahuan</w:t>
      </w:r>
      <w:proofErr w:type="spellEnd"/>
      <w:r>
        <w:t xml:space="preserve">, </w:t>
      </w:r>
      <w:proofErr w:type="spellStart"/>
      <w:r>
        <w:t>keterampilan</w:t>
      </w:r>
      <w:proofErr w:type="spellEnd"/>
      <w:r>
        <w:t xml:space="preserve">, dan </w:t>
      </w:r>
      <w:proofErr w:type="spellStart"/>
      <w:r>
        <w:t>sikap</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keuangan</w:t>
      </w:r>
      <w:proofErr w:type="spellEnd"/>
      <w:r>
        <w:t xml:space="preserve"> yang </w:t>
      </w:r>
      <w:proofErr w:type="spellStart"/>
      <w:r>
        <w:t>efektif</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mencakup</w:t>
      </w:r>
      <w:proofErr w:type="spellEnd"/>
      <w:r>
        <w:t xml:space="preserve"> </w:t>
      </w:r>
      <w:r>
        <w:rPr>
          <w:i/>
        </w:rPr>
        <w:t xml:space="preserve">financial knowledge, financial skills, </w:t>
      </w:r>
      <w:proofErr w:type="spellStart"/>
      <w:r>
        <w:t>serta</w:t>
      </w:r>
      <w:proofErr w:type="spellEnd"/>
      <w:r>
        <w:rPr>
          <w:i/>
        </w:rPr>
        <w:t xml:space="preserve"> financial attitude and </w:t>
      </w:r>
      <w:proofErr w:type="spellStart"/>
      <w:r>
        <w:rPr>
          <w:i/>
        </w:rPr>
        <w:t>behavior</w:t>
      </w:r>
      <w:proofErr w:type="spellEnd"/>
      <w:r>
        <w:rPr>
          <w:i/>
        </w:rPr>
        <w:t>.</w:t>
      </w:r>
      <w:r>
        <w:t xml:space="preserve"> </w:t>
      </w:r>
      <w:proofErr w:type="spellStart"/>
      <w:r>
        <w:t>Pengetahuan</w:t>
      </w:r>
      <w:proofErr w:type="spellEnd"/>
      <w:r>
        <w:t xml:space="preserve"> </w:t>
      </w:r>
      <w:proofErr w:type="spellStart"/>
      <w:r>
        <w:t>keuangan</w:t>
      </w:r>
      <w:proofErr w:type="spellEnd"/>
      <w:r>
        <w:t xml:space="preserve"> </w:t>
      </w:r>
      <w:proofErr w:type="spellStart"/>
      <w:r>
        <w:t>memungkinkan</w:t>
      </w:r>
      <w:proofErr w:type="spellEnd"/>
      <w:r>
        <w:t xml:space="preserve"> </w:t>
      </w:r>
      <w:proofErr w:type="spellStart"/>
      <w:r>
        <w:t>individu</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keuangan</w:t>
      </w:r>
      <w:proofErr w:type="spellEnd"/>
      <w:r>
        <w:t xml:space="preserve">, </w:t>
      </w:r>
      <w:proofErr w:type="spellStart"/>
      <w:r>
        <w:t>keterampilan</w:t>
      </w:r>
      <w:proofErr w:type="spellEnd"/>
      <w:r>
        <w:t xml:space="preserve"> </w:t>
      </w:r>
      <w:proofErr w:type="spellStart"/>
      <w:r>
        <w:t>keuangan</w:t>
      </w:r>
      <w:proofErr w:type="spellEnd"/>
      <w:r>
        <w:t xml:space="preserve"> </w:t>
      </w:r>
      <w:proofErr w:type="spellStart"/>
      <w:r>
        <w:t>memungkinkan</w:t>
      </w:r>
      <w:proofErr w:type="spellEnd"/>
      <w:r>
        <w:t xml:space="preserve"> </w:t>
      </w:r>
      <w:proofErr w:type="spellStart"/>
      <w:r>
        <w:t>penerapan</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sedangkan</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keuangan</w:t>
      </w:r>
      <w:proofErr w:type="spellEnd"/>
      <w:r>
        <w:t xml:space="preserve"> </w:t>
      </w:r>
      <w:proofErr w:type="spellStart"/>
      <w:r>
        <w:t>mencerminkan</w:t>
      </w:r>
      <w:proofErr w:type="spellEnd"/>
      <w:r>
        <w:t xml:space="preserve"> </w:t>
      </w:r>
      <w:proofErr w:type="spellStart"/>
      <w:r>
        <w:t>kedisiplinan</w:t>
      </w:r>
      <w:proofErr w:type="spellEnd"/>
      <w:r>
        <w:t xml:space="preserve"> dan </w:t>
      </w:r>
      <w:proofErr w:type="spellStart"/>
      <w:r>
        <w:t>orientasi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pengelolaan</w:t>
      </w:r>
      <w:proofErr w:type="spellEnd"/>
      <w:r>
        <w:t xml:space="preserve"> uang. </w:t>
      </w:r>
    </w:p>
    <w:p w14:paraId="540032F2" w14:textId="77777777" w:rsidR="00B70809" w:rsidRDefault="00000000">
      <w:pPr>
        <w:ind w:left="-15" w:right="295" w:firstLine="567"/>
      </w:pPr>
      <w:proofErr w:type="spellStart"/>
      <w:r>
        <w:t>Penelitian</w:t>
      </w:r>
      <w:proofErr w:type="spellEnd"/>
      <w:r>
        <w:t xml:space="preserve"> (Adellia dan Fanny, 2023) </w:t>
      </w:r>
      <w:proofErr w:type="spellStart"/>
      <w:r>
        <w:t>membuktikan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sehingga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finansial</w:t>
      </w:r>
      <w:proofErr w:type="spellEnd"/>
      <w:r>
        <w:t xml:space="preserve"> yang </w:t>
      </w:r>
      <w:proofErr w:type="spellStart"/>
      <w:r>
        <w:t>sehat</w:t>
      </w:r>
      <w:proofErr w:type="spellEnd"/>
      <w:r>
        <w:t xml:space="preserve">. </w:t>
      </w:r>
    </w:p>
    <w:p w14:paraId="098C2F54" w14:textId="77777777" w:rsidR="00E33EB5" w:rsidRDefault="00E33EB5">
      <w:pPr>
        <w:ind w:left="-15" w:right="295" w:firstLine="567"/>
      </w:pPr>
    </w:p>
    <w:p w14:paraId="26AF4894" w14:textId="77777777" w:rsidR="00B70809" w:rsidRDefault="00000000">
      <w:pPr>
        <w:pStyle w:val="Heading2"/>
        <w:ind w:left="-5" w:right="0"/>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2D80275D" w14:textId="77777777" w:rsidR="00B70809" w:rsidRDefault="00000000">
      <w:pPr>
        <w:ind w:left="-15" w:right="285" w:firstLine="567"/>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merupakan</w:t>
      </w:r>
      <w:proofErr w:type="spellEnd"/>
      <w:r>
        <w:t xml:space="preserve"> </w:t>
      </w:r>
      <w:proofErr w:type="spellStart"/>
      <w:r>
        <w:t>kemampuan</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pendapatan</w:t>
      </w:r>
      <w:proofErr w:type="spellEnd"/>
      <w:r>
        <w:t xml:space="preserve">, </w:t>
      </w:r>
      <w:proofErr w:type="spellStart"/>
      <w:r>
        <w:t>pengeluaran</w:t>
      </w:r>
      <w:proofErr w:type="spellEnd"/>
      <w:r>
        <w:t xml:space="preserve">, </w:t>
      </w:r>
      <w:proofErr w:type="spellStart"/>
      <w:r>
        <w:t>tabungan</w:t>
      </w:r>
      <w:proofErr w:type="spellEnd"/>
      <w:r>
        <w:t xml:space="preserve">, dan </w:t>
      </w:r>
      <w:proofErr w:type="spellStart"/>
      <w:r>
        <w:t>perencanaan</w:t>
      </w:r>
      <w:proofErr w:type="spellEnd"/>
      <w:r>
        <w:t xml:space="preserve"> </w:t>
      </w:r>
      <w:proofErr w:type="spellStart"/>
      <w:r>
        <w:t>keuangan</w:t>
      </w:r>
      <w:proofErr w:type="spellEnd"/>
      <w:r>
        <w:t xml:space="preserve"> masa </w:t>
      </w:r>
      <w:proofErr w:type="spellStart"/>
      <w:r>
        <w:t>depan</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Berdasarkan</w:t>
      </w:r>
      <w:proofErr w:type="spellEnd"/>
      <w:r>
        <w:t xml:space="preserve"> </w:t>
      </w:r>
      <w:r>
        <w:rPr>
          <w:i/>
        </w:rPr>
        <w:t>Rational Choice Theory</w:t>
      </w:r>
      <w:r>
        <w:t xml:space="preserve">, </w:t>
      </w:r>
      <w:proofErr w:type="spellStart"/>
      <w:r>
        <w:t>individu</w:t>
      </w:r>
      <w:proofErr w:type="spellEnd"/>
      <w:r>
        <w:t xml:space="preserve"> </w:t>
      </w:r>
      <w:proofErr w:type="spellStart"/>
      <w:r>
        <w:t>diasumsikan</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secara</w:t>
      </w:r>
      <w:proofErr w:type="spellEnd"/>
      <w:r>
        <w:t xml:space="preserve"> </w:t>
      </w:r>
      <w:proofErr w:type="spellStart"/>
      <w:r>
        <w:t>rasional</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preferensi</w:t>
      </w:r>
      <w:proofErr w:type="spellEnd"/>
      <w:r>
        <w:t xml:space="preserve">, </w:t>
      </w:r>
      <w:proofErr w:type="spellStart"/>
      <w:r>
        <w:t>informasi</w:t>
      </w:r>
      <w:proofErr w:type="spellEnd"/>
      <w:r>
        <w:t xml:space="preserve">, </w:t>
      </w:r>
      <w:proofErr w:type="spellStart"/>
      <w:r>
        <w:t>serta</w:t>
      </w:r>
      <w:proofErr w:type="spellEnd"/>
      <w:r>
        <w:t xml:space="preserve"> </w:t>
      </w:r>
      <w:proofErr w:type="spellStart"/>
      <w:r>
        <w:t>analisis</w:t>
      </w:r>
      <w:proofErr w:type="spellEnd"/>
      <w:r>
        <w:t xml:space="preserve"> </w:t>
      </w:r>
      <w:proofErr w:type="spellStart"/>
      <w:r>
        <w:t>biaya</w:t>
      </w:r>
      <w:proofErr w:type="spellEnd"/>
      <w:r>
        <w:t xml:space="preserve"> dan </w:t>
      </w:r>
      <w:proofErr w:type="spellStart"/>
      <w:r>
        <w:t>manfaat</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pilihan</w:t>
      </w:r>
      <w:proofErr w:type="spellEnd"/>
      <w:r>
        <w:t xml:space="preserve">. </w:t>
      </w:r>
    </w:p>
    <w:p w14:paraId="2872ED35" w14:textId="77777777" w:rsidR="00B70809" w:rsidRDefault="00000000">
      <w:pPr>
        <w:spacing w:after="0"/>
        <w:ind w:left="-15" w:right="287" w:firstLine="567"/>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dipengaruhi</w:t>
      </w:r>
      <w:proofErr w:type="spellEnd"/>
      <w:r>
        <w:t xml:space="preserve"> oleh </w:t>
      </w:r>
      <w:proofErr w:type="spellStart"/>
      <w:r>
        <w:t>literasi</w:t>
      </w:r>
      <w:proofErr w:type="spellEnd"/>
      <w:r>
        <w:t xml:space="preserve"> </w:t>
      </w:r>
      <w:proofErr w:type="spellStart"/>
      <w:r>
        <w:t>keuangan</w:t>
      </w:r>
      <w:proofErr w:type="spellEnd"/>
      <w:r>
        <w:t xml:space="preserve">, </w:t>
      </w:r>
      <w:r>
        <w:rPr>
          <w:i/>
        </w:rPr>
        <w:t>self-efficacy</w:t>
      </w:r>
      <w:r>
        <w:t xml:space="preserve">, dan </w:t>
      </w:r>
      <w:r>
        <w:rPr>
          <w:i/>
        </w:rPr>
        <w:t>locus of control.</w:t>
      </w:r>
      <w:r>
        <w:t xml:space="preserve"> </w:t>
      </w:r>
      <w:proofErr w:type="spellStart"/>
      <w:r>
        <w:t>Individu</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keyakinan</w:t>
      </w:r>
      <w:proofErr w:type="spellEnd"/>
      <w:r>
        <w:t xml:space="preserve"> </w:t>
      </w:r>
      <w:proofErr w:type="spellStart"/>
      <w:r>
        <w:t>diri</w:t>
      </w:r>
      <w:proofErr w:type="spellEnd"/>
      <w:r>
        <w:t xml:space="preserve"> yang </w:t>
      </w:r>
      <w:proofErr w:type="spellStart"/>
      <w:r>
        <w:t>kuat</w:t>
      </w:r>
      <w:proofErr w:type="spellEnd"/>
      <w:r>
        <w:t xml:space="preserve">, </w:t>
      </w:r>
      <w:proofErr w:type="spellStart"/>
      <w:r>
        <w:t>serta</w:t>
      </w:r>
      <w:proofErr w:type="spellEnd"/>
      <w:r>
        <w:t xml:space="preserve"> </w:t>
      </w:r>
      <w:r>
        <w:rPr>
          <w:i/>
        </w:rPr>
        <w:t>locus of control internal</w:t>
      </w:r>
      <w:r>
        <w:t xml:space="preserve"> </w:t>
      </w:r>
      <w:proofErr w:type="spellStart"/>
      <w:r>
        <w:t>cenderung</w:t>
      </w:r>
      <w:proofErr w:type="spellEnd"/>
      <w:r>
        <w:t xml:space="preserve"> </w:t>
      </w:r>
      <w:proofErr w:type="spellStart"/>
      <w:r>
        <w:t>memiliki</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terarah</w:t>
      </w:r>
      <w:proofErr w:type="spellEnd"/>
      <w:r>
        <w:t xml:space="preserve"> dan </w:t>
      </w:r>
      <w:proofErr w:type="spellStart"/>
      <w:r>
        <w:t>efisien</w:t>
      </w:r>
      <w:proofErr w:type="spellEnd"/>
      <w:r>
        <w:t xml:space="preserve">. </w:t>
      </w:r>
      <w:proofErr w:type="spellStart"/>
      <w:r>
        <w:t>Penelitian</w:t>
      </w:r>
      <w:proofErr w:type="spellEnd"/>
      <w:r>
        <w:t xml:space="preserve"> (Cindy &amp; Wibowo, </w:t>
      </w:r>
      <w:proofErr w:type="gramStart"/>
      <w:r>
        <w:t>2025)</w:t>
      </w:r>
      <w:proofErr w:type="spellStart"/>
      <w:r>
        <w:t>mendukung</w:t>
      </w:r>
      <w:proofErr w:type="spellEnd"/>
      <w:proofErr w:type="gram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dengan</w:t>
      </w:r>
      <w:proofErr w:type="spellEnd"/>
      <w:r>
        <w:t xml:space="preserve"> </w:t>
      </w:r>
      <w:r>
        <w:rPr>
          <w:i/>
        </w:rPr>
        <w:t>locus of control</w:t>
      </w:r>
      <w:r>
        <w:t xml:space="preserve"> dan </w:t>
      </w:r>
      <w:r>
        <w:rPr>
          <w:i/>
        </w:rPr>
        <w:t>self-efficacy</w:t>
      </w:r>
      <w:r>
        <w:t xml:space="preserve">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w:t>
      </w:r>
    </w:p>
    <w:p w14:paraId="5C02DC99" w14:textId="5860F42B" w:rsidR="00B70809" w:rsidRDefault="00FF5E21">
      <w:pPr>
        <w:spacing w:after="0" w:line="259" w:lineRule="auto"/>
        <w:ind w:left="21" w:firstLine="0"/>
        <w:jc w:val="left"/>
      </w:pPr>
      <w:r>
        <w:rPr>
          <w:noProof/>
        </w:rPr>
        <w:lastRenderedPageBreak/>
        <w:drawing>
          <wp:inline distT="0" distB="0" distL="0" distR="0" wp14:anchorId="1A840365" wp14:editId="507DD6E6">
            <wp:extent cx="3780329" cy="997527"/>
            <wp:effectExtent l="0" t="0" r="0" b="0"/>
            <wp:docPr id="1128317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17844" name="Picture 1128317844"/>
                    <pic:cNvPicPr/>
                  </pic:nvPicPr>
                  <pic:blipFill>
                    <a:blip r:embed="rId7">
                      <a:extLst>
                        <a:ext uri="{28A0092B-C50C-407E-A947-70E740481C1C}">
                          <a14:useLocalDpi xmlns:a14="http://schemas.microsoft.com/office/drawing/2010/main" val="0"/>
                        </a:ext>
                      </a:extLst>
                    </a:blip>
                    <a:stretch>
                      <a:fillRect/>
                    </a:stretch>
                  </pic:blipFill>
                  <pic:spPr>
                    <a:xfrm>
                      <a:off x="0" y="0"/>
                      <a:ext cx="3972802" cy="1048315"/>
                    </a:xfrm>
                    <a:prstGeom prst="rect">
                      <a:avLst/>
                    </a:prstGeom>
                  </pic:spPr>
                </pic:pic>
              </a:graphicData>
            </a:graphic>
          </wp:inline>
        </w:drawing>
      </w:r>
    </w:p>
    <w:p w14:paraId="74D5CB52" w14:textId="77777777" w:rsidR="00B70809" w:rsidRDefault="00000000">
      <w:pPr>
        <w:spacing w:after="0" w:line="259" w:lineRule="auto"/>
        <w:ind w:left="567" w:firstLine="0"/>
        <w:jc w:val="left"/>
      </w:pPr>
      <w:r>
        <w:t xml:space="preserve"> </w:t>
      </w:r>
    </w:p>
    <w:p w14:paraId="48E5FEA7" w14:textId="77777777" w:rsidR="00B70809" w:rsidRDefault="00000000">
      <w:pPr>
        <w:spacing w:after="9"/>
        <w:ind w:left="-5"/>
      </w:pPr>
      <w:proofErr w:type="spellStart"/>
      <w:r>
        <w:t>Sumber</w:t>
      </w:r>
      <w:proofErr w:type="spellEnd"/>
      <w:r>
        <w:t xml:space="preserve"> :(</w:t>
      </w:r>
      <w:proofErr w:type="spellStart"/>
      <w:r>
        <w:t>Ayuga</w:t>
      </w:r>
      <w:proofErr w:type="spellEnd"/>
      <w:r>
        <w:t xml:space="preserve"> &amp; </w:t>
      </w:r>
      <w:proofErr w:type="spellStart"/>
      <w:r>
        <w:t>Sawidji</w:t>
      </w:r>
      <w:proofErr w:type="spellEnd"/>
      <w:r>
        <w:t>, 2023</w:t>
      </w:r>
      <w:proofErr w:type="gramStart"/>
      <w:r>
        <w:t>),(</w:t>
      </w:r>
      <w:proofErr w:type="gramEnd"/>
      <w:r>
        <w:t xml:space="preserve">Cindy &amp; Wibowo, 2025) </w:t>
      </w:r>
    </w:p>
    <w:p w14:paraId="3A671BDE" w14:textId="77777777" w:rsidR="00B70809" w:rsidRDefault="00000000">
      <w:pPr>
        <w:spacing w:after="26" w:line="259" w:lineRule="auto"/>
        <w:ind w:left="0" w:firstLine="0"/>
        <w:jc w:val="left"/>
      </w:pPr>
      <w:r>
        <w:t xml:space="preserve"> </w:t>
      </w:r>
    </w:p>
    <w:p w14:paraId="20A4ED44" w14:textId="77777777" w:rsidR="00B70809" w:rsidRDefault="00000000">
      <w:pPr>
        <w:pStyle w:val="Heading2"/>
        <w:spacing w:after="89"/>
        <w:ind w:left="-5" w:right="0"/>
      </w:pPr>
      <w:r>
        <w:t xml:space="preserve">METODE </w:t>
      </w:r>
    </w:p>
    <w:p w14:paraId="722F0678" w14:textId="77777777" w:rsidR="00B70809" w:rsidRDefault="00000000">
      <w:pPr>
        <w:spacing w:after="201"/>
        <w:ind w:left="-15" w:firstLine="567"/>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pendekatan</w:t>
      </w:r>
      <w:proofErr w:type="spellEnd"/>
      <w:r>
        <w:t xml:space="preserve"> </w:t>
      </w:r>
      <w:r>
        <w:rPr>
          <w:i/>
        </w:rPr>
        <w:t>explanatory research</w:t>
      </w:r>
      <w:r>
        <w:t xml:space="preserve"> yang </w:t>
      </w:r>
      <w:proofErr w:type="spellStart"/>
      <w:r>
        <w:t>dilakukan</w:t>
      </w:r>
      <w:proofErr w:type="spellEnd"/>
      <w:r>
        <w:t xml:space="preserve"> pada </w:t>
      </w:r>
      <w:proofErr w:type="spellStart"/>
      <w:r>
        <w:t>mahasiswa</w:t>
      </w:r>
      <w:proofErr w:type="spellEnd"/>
      <w:r>
        <w:t xml:space="preserve"> </w:t>
      </w:r>
      <w:proofErr w:type="spellStart"/>
      <w:r>
        <w:t>Akuntansi</w:t>
      </w:r>
      <w:proofErr w:type="spellEnd"/>
      <w:r>
        <w:t xml:space="preserve"> Strata-1 di </w:t>
      </w:r>
      <w:proofErr w:type="spellStart"/>
      <w:r>
        <w:t>beberapa</w:t>
      </w:r>
      <w:proofErr w:type="spellEnd"/>
      <w:r>
        <w:t xml:space="preserve"> </w:t>
      </w:r>
      <w:proofErr w:type="spellStart"/>
      <w:r>
        <w:t>perguruan</w:t>
      </w:r>
      <w:proofErr w:type="spellEnd"/>
      <w:r>
        <w:t xml:space="preserve"> </w:t>
      </w:r>
      <w:proofErr w:type="spellStart"/>
      <w:r>
        <w:t>tinggi</w:t>
      </w:r>
      <w:proofErr w:type="spellEnd"/>
      <w:r>
        <w:t xml:space="preserve"> di Kota Surakarta. </w:t>
      </w:r>
      <w:proofErr w:type="spellStart"/>
      <w:r>
        <w:t>Populasi</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mahasiswa</w:t>
      </w:r>
      <w:proofErr w:type="spellEnd"/>
      <w:r>
        <w:t xml:space="preserve"> </w:t>
      </w:r>
      <w:proofErr w:type="spellStart"/>
      <w:r>
        <w:t>Akuntansi</w:t>
      </w:r>
      <w:proofErr w:type="spellEnd"/>
      <w:r>
        <w:t xml:space="preserve"> Strata-1 yang </w:t>
      </w:r>
      <w:proofErr w:type="spellStart"/>
      <w:r>
        <w:t>tercatat</w:t>
      </w:r>
      <w:proofErr w:type="spellEnd"/>
      <w:r>
        <w:t xml:space="preserve"> </w:t>
      </w:r>
      <w:proofErr w:type="spellStart"/>
      <w:r>
        <w:t>aktif</w:t>
      </w:r>
      <w:proofErr w:type="spellEnd"/>
      <w:r>
        <w:t xml:space="preserve"> pada PDDIKTI semester </w:t>
      </w:r>
      <w:proofErr w:type="spellStart"/>
      <w:r>
        <w:t>ganjil</w:t>
      </w:r>
      <w:proofErr w:type="spellEnd"/>
      <w:r>
        <w:t xml:space="preserve"> </w:t>
      </w:r>
      <w:proofErr w:type="spellStart"/>
      <w:r>
        <w:t>tahun</w:t>
      </w:r>
      <w:proofErr w:type="spellEnd"/>
      <w:r>
        <w:t xml:space="preserve"> </w:t>
      </w:r>
      <w:proofErr w:type="spellStart"/>
      <w:r>
        <w:t>ajaran</w:t>
      </w:r>
      <w:proofErr w:type="spellEnd"/>
      <w:r>
        <w:t xml:space="preserve"> 2025/2026 </w:t>
      </w:r>
      <w:hyperlink r:id="rId8">
        <w:r w:rsidR="00B70809">
          <w:rPr>
            <w:color w:val="0563C1"/>
            <w:u w:val="single" w:color="0563C1"/>
          </w:rPr>
          <w:t>https://pddikti.kemdiktisaintek.go.id/</w:t>
        </w:r>
      </w:hyperlink>
      <w:hyperlink r:id="rId9">
        <w:r w:rsidR="00B70809">
          <w:t xml:space="preserve"> </w:t>
        </w:r>
      </w:hyperlink>
      <w:r>
        <w:t xml:space="preserve">dan </w:t>
      </w:r>
      <w:proofErr w:type="spellStart"/>
      <w:r>
        <w:t>telah</w:t>
      </w:r>
      <w:proofErr w:type="spellEnd"/>
      <w:r>
        <w:t xml:space="preserve"> </w:t>
      </w:r>
      <w:proofErr w:type="spellStart"/>
      <w:r>
        <w:t>menempuh</w:t>
      </w:r>
      <w:proofErr w:type="spellEnd"/>
      <w:r>
        <w:t xml:space="preserve"> </w:t>
      </w:r>
      <w:proofErr w:type="spellStart"/>
      <w:r>
        <w:t>mata</w:t>
      </w:r>
      <w:proofErr w:type="spellEnd"/>
      <w:r>
        <w:t xml:space="preserve"> </w:t>
      </w:r>
      <w:proofErr w:type="spellStart"/>
      <w:r>
        <w:t>kuliah</w:t>
      </w:r>
      <w:proofErr w:type="spellEnd"/>
      <w:r>
        <w:t xml:space="preserve"> Akuntansi </w:t>
      </w:r>
      <w:proofErr w:type="spellStart"/>
      <w:r>
        <w:t>Keperilakuan</w:t>
      </w:r>
      <w:proofErr w:type="spellEnd"/>
      <w:r>
        <w:t xml:space="preserve"> </w:t>
      </w:r>
      <w:proofErr w:type="spellStart"/>
      <w:r>
        <w:t>serta</w:t>
      </w:r>
      <w:proofErr w:type="spellEnd"/>
      <w:r>
        <w:t xml:space="preserve"> </w:t>
      </w:r>
      <w:proofErr w:type="spellStart"/>
      <w:r>
        <w:t>Akuntansi</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populasi</w:t>
      </w:r>
      <w:proofErr w:type="spellEnd"/>
      <w:r>
        <w:t xml:space="preserve"> </w:t>
      </w:r>
      <w:proofErr w:type="spellStart"/>
      <w:r>
        <w:t>sebanyak</w:t>
      </w:r>
      <w:proofErr w:type="spellEnd"/>
      <w:r>
        <w:t xml:space="preserve"> 3.395 </w:t>
      </w:r>
      <w:proofErr w:type="spellStart"/>
      <w:r>
        <w:t>mahasiswa</w:t>
      </w:r>
      <w:proofErr w:type="spellEnd"/>
      <w:r>
        <w:t xml:space="preserve">. </w:t>
      </w:r>
      <w:proofErr w:type="spellStart"/>
      <w:r>
        <w:t>Penentuan</w:t>
      </w:r>
      <w:proofErr w:type="spellEnd"/>
      <w:r>
        <w:t xml:space="preserve"> </w:t>
      </w:r>
      <w:proofErr w:type="spellStart"/>
      <w:r>
        <w:t>sampel</w:t>
      </w:r>
      <w:proofErr w:type="spellEnd"/>
      <w:r>
        <w:t xml:space="preserve"> </w:t>
      </w:r>
      <w:proofErr w:type="spellStart"/>
      <w:r>
        <w:t>menggunakan</w:t>
      </w:r>
      <w:proofErr w:type="spellEnd"/>
      <w:r>
        <w:t xml:space="preserve"> </w:t>
      </w:r>
      <w:proofErr w:type="spellStart"/>
      <w:r>
        <w:t>teknik</w:t>
      </w:r>
      <w:proofErr w:type="spellEnd"/>
      <w:r>
        <w:t xml:space="preserve"> </w:t>
      </w:r>
      <w:r>
        <w:rPr>
          <w:i/>
        </w:rPr>
        <w:t>purposive sampling</w:t>
      </w:r>
      <w:r>
        <w:t xml:space="preserve"> </w:t>
      </w:r>
      <w:proofErr w:type="spellStart"/>
      <w:r>
        <w:t>dengan</w:t>
      </w:r>
      <w:proofErr w:type="spellEnd"/>
      <w:r>
        <w:t xml:space="preserve"> </w:t>
      </w:r>
      <w:proofErr w:type="spellStart"/>
      <w:r>
        <w:t>perhitungan</w:t>
      </w:r>
      <w:proofErr w:type="spellEnd"/>
      <w:r>
        <w:t xml:space="preserve"> </w:t>
      </w:r>
      <w:proofErr w:type="spellStart"/>
      <w:r>
        <w:t>jumlah</w:t>
      </w:r>
      <w:proofErr w:type="spellEnd"/>
      <w:r>
        <w:t xml:space="preserve"> </w:t>
      </w:r>
      <w:proofErr w:type="spellStart"/>
      <w:r>
        <w:t>sampel</w:t>
      </w:r>
      <w:proofErr w:type="spellEnd"/>
      <w:r>
        <w:t xml:space="preserve"> </w:t>
      </w:r>
      <w:proofErr w:type="spellStart"/>
      <w:r>
        <w:t>menggunakan</w:t>
      </w:r>
      <w:proofErr w:type="spellEnd"/>
      <w:r>
        <w:t xml:space="preserve"> </w:t>
      </w:r>
      <w:proofErr w:type="spellStart"/>
      <w:r>
        <w:t>rumus</w:t>
      </w:r>
      <w:proofErr w:type="spellEnd"/>
      <w:r>
        <w:t xml:space="preserve"> </w:t>
      </w:r>
      <w:r>
        <w:rPr>
          <w:i/>
        </w:rPr>
        <w:t>Slovin</w:t>
      </w:r>
      <w:r>
        <w:t xml:space="preserve"> </w:t>
      </w:r>
      <w:proofErr w:type="spellStart"/>
      <w:r>
        <w:t>sehingga</w:t>
      </w:r>
      <w:proofErr w:type="spellEnd"/>
      <w:r>
        <w:t xml:space="preserve"> </w:t>
      </w:r>
      <w:proofErr w:type="spellStart"/>
      <w:r>
        <w:t>diperoleh</w:t>
      </w:r>
      <w:proofErr w:type="spellEnd"/>
      <w:r>
        <w:t xml:space="preserve"> 100 </w:t>
      </w:r>
      <w:proofErr w:type="spellStart"/>
      <w:r>
        <w:t>responden</w:t>
      </w:r>
      <w:proofErr w:type="spellEnd"/>
      <w:r>
        <w:t xml:space="preserve">. Data yang </w:t>
      </w:r>
      <w:proofErr w:type="spellStart"/>
      <w:r>
        <w:t>digunakan</w:t>
      </w:r>
      <w:proofErr w:type="spellEnd"/>
      <w:r>
        <w:t xml:space="preserve"> </w:t>
      </w:r>
      <w:proofErr w:type="spellStart"/>
      <w:r>
        <w:t>merupakan</w:t>
      </w:r>
      <w:proofErr w:type="spellEnd"/>
      <w:r>
        <w:t xml:space="preserve"> data primer yang </w:t>
      </w:r>
      <w:proofErr w:type="spellStart"/>
      <w:r>
        <w:t>dikumpulkan</w:t>
      </w:r>
      <w:proofErr w:type="spellEnd"/>
      <w:r>
        <w:t xml:space="preserve"> </w:t>
      </w:r>
      <w:proofErr w:type="spellStart"/>
      <w:r>
        <w:t>melalui</w:t>
      </w:r>
      <w:proofErr w:type="spellEnd"/>
      <w:r>
        <w:t xml:space="preserve"> </w:t>
      </w:r>
      <w:proofErr w:type="spellStart"/>
      <w:r>
        <w:t>kuesioner</w:t>
      </w:r>
      <w:proofErr w:type="spellEnd"/>
      <w:r>
        <w:t xml:space="preserve"> </w:t>
      </w:r>
      <w:proofErr w:type="spellStart"/>
      <w:r>
        <w:t>dengan</w:t>
      </w:r>
      <w:proofErr w:type="spellEnd"/>
      <w:r>
        <w:t xml:space="preserve"> </w:t>
      </w:r>
      <w:proofErr w:type="spellStart"/>
      <w:r>
        <w:t>skala</w:t>
      </w:r>
      <w:proofErr w:type="spellEnd"/>
      <w:r>
        <w:t xml:space="preserve"> Likert. Metode </w:t>
      </w:r>
      <w:proofErr w:type="spellStart"/>
      <w:r>
        <w:t>analisis</w:t>
      </w:r>
      <w:proofErr w:type="spellEnd"/>
      <w:r>
        <w:t xml:space="preserve"> data </w:t>
      </w:r>
      <w:proofErr w:type="spellStart"/>
      <w:r>
        <w:t>meliputi</w:t>
      </w:r>
      <w:proofErr w:type="spellEnd"/>
      <w:r>
        <w:t xml:space="preserve"> uji </w:t>
      </w:r>
      <w:proofErr w:type="spellStart"/>
      <w:r>
        <w:t>instrumen</w:t>
      </w:r>
      <w:proofErr w:type="spellEnd"/>
      <w:r>
        <w:t xml:space="preserve"> </w:t>
      </w:r>
      <w:proofErr w:type="spellStart"/>
      <w:r>
        <w:t>penelitian</w:t>
      </w:r>
      <w:proofErr w:type="spellEnd"/>
      <w:r>
        <w:t xml:space="preserve"> </w:t>
      </w:r>
      <w:proofErr w:type="spellStart"/>
      <w:r>
        <w:t>berupa</w:t>
      </w:r>
      <w:proofErr w:type="spellEnd"/>
      <w:r>
        <w:t xml:space="preserve"> uji </w:t>
      </w:r>
      <w:proofErr w:type="spellStart"/>
      <w:r>
        <w:t>validitas</w:t>
      </w:r>
      <w:proofErr w:type="spellEnd"/>
      <w:r>
        <w:t xml:space="preserve"> dan uji </w:t>
      </w:r>
      <w:proofErr w:type="spellStart"/>
      <w:r>
        <w:t>reliabilitas</w:t>
      </w:r>
      <w:proofErr w:type="spellEnd"/>
      <w:r>
        <w:t xml:space="preserve">, uji </w:t>
      </w:r>
      <w:proofErr w:type="spellStart"/>
      <w:r>
        <w:t>hipotesis</w:t>
      </w:r>
      <w:proofErr w:type="spellEnd"/>
      <w:r>
        <w:t xml:space="preserve">, uji </w:t>
      </w:r>
      <w:proofErr w:type="spellStart"/>
      <w:r>
        <w:t>linieritas</w:t>
      </w:r>
      <w:proofErr w:type="spellEnd"/>
      <w:r>
        <w:t xml:space="preserve">, </w:t>
      </w:r>
      <w:proofErr w:type="spellStart"/>
      <w:r>
        <w:t>analisis</w:t>
      </w:r>
      <w:proofErr w:type="spellEnd"/>
      <w:r>
        <w:t xml:space="preserve"> </w:t>
      </w:r>
      <w:proofErr w:type="spellStart"/>
      <w:r>
        <w:t>korelasi</w:t>
      </w:r>
      <w:proofErr w:type="spellEnd"/>
      <w:r>
        <w:t xml:space="preserve">, </w:t>
      </w:r>
      <w:proofErr w:type="spellStart"/>
      <w:r>
        <w:t>serta</w:t>
      </w:r>
      <w:proofErr w:type="spellEnd"/>
      <w:r>
        <w:t xml:space="preserve"> </w:t>
      </w:r>
      <w:proofErr w:type="spellStart"/>
      <w:r>
        <w:t>analisis</w:t>
      </w:r>
      <w:proofErr w:type="spellEnd"/>
      <w:r>
        <w:t xml:space="preserve"> </w:t>
      </w:r>
      <w:proofErr w:type="spellStart"/>
      <w:r>
        <w:t>jalur</w:t>
      </w:r>
      <w:proofErr w:type="spellEnd"/>
      <w:r>
        <w:t xml:space="preserve"> (</w:t>
      </w:r>
      <w:r>
        <w:rPr>
          <w:i/>
        </w:rPr>
        <w:t>path analysis</w:t>
      </w:r>
      <w:r>
        <w:t xml:space="preserve">) yang </w:t>
      </w:r>
      <w:proofErr w:type="spellStart"/>
      <w:r>
        <w:t>mencakup</w:t>
      </w:r>
      <w:proofErr w:type="spellEnd"/>
      <w:r>
        <w:t xml:space="preserve"> uji </w:t>
      </w:r>
      <w:proofErr w:type="spellStart"/>
      <w:r>
        <w:t>regresi</w:t>
      </w:r>
      <w:proofErr w:type="spellEnd"/>
      <w:r>
        <w:t xml:space="preserve"> </w:t>
      </w:r>
      <w:proofErr w:type="spellStart"/>
      <w:r>
        <w:t>jalur</w:t>
      </w:r>
      <w:proofErr w:type="spellEnd"/>
      <w:r>
        <w:t>, uji t (</w:t>
      </w:r>
      <w:proofErr w:type="spellStart"/>
      <w:r>
        <w:t>parsial</w:t>
      </w:r>
      <w:proofErr w:type="spellEnd"/>
      <w:r>
        <w:t xml:space="preserve">), dan </w:t>
      </w:r>
      <w:proofErr w:type="spellStart"/>
      <w:r>
        <w:t>koefisien</w:t>
      </w:r>
      <w:proofErr w:type="spellEnd"/>
      <w:r>
        <w:t xml:space="preserve"> </w:t>
      </w:r>
      <w:proofErr w:type="spellStart"/>
      <w:r>
        <w:t>determinasi</w:t>
      </w:r>
      <w:proofErr w:type="spellEnd"/>
      <w:r>
        <w:t xml:space="preserve"> (R²)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langsung</w:t>
      </w:r>
      <w:proofErr w:type="spellEnd"/>
      <w:r>
        <w:t xml:space="preserve"> dan </w:t>
      </w:r>
      <w:proofErr w:type="spellStart"/>
      <w:r>
        <w:t>tidak</w:t>
      </w:r>
      <w:proofErr w:type="spellEnd"/>
      <w:r>
        <w:t xml:space="preserve"> </w:t>
      </w:r>
      <w:proofErr w:type="spellStart"/>
      <w:r>
        <w:t>langsung</w:t>
      </w:r>
      <w:proofErr w:type="spellEnd"/>
      <w:r>
        <w:t xml:space="preserve"> </w:t>
      </w:r>
      <w:r>
        <w:rPr>
          <w:i/>
        </w:rPr>
        <w:t>locus of control</w:t>
      </w:r>
      <w:r>
        <w:t xml:space="preserve"> dan </w:t>
      </w:r>
      <w:r>
        <w:rPr>
          <w:i/>
        </w:rPr>
        <w:t>self-efficacy</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variabel</w:t>
      </w:r>
      <w:proofErr w:type="spellEnd"/>
      <w:r>
        <w:t xml:space="preserve"> </w:t>
      </w:r>
      <w:r>
        <w:rPr>
          <w:i/>
        </w:rPr>
        <w:t>intervening</w:t>
      </w:r>
      <w:r>
        <w:t xml:space="preserve">, </w:t>
      </w:r>
      <w:proofErr w:type="spellStart"/>
      <w:r>
        <w:t>dengan</w:t>
      </w:r>
      <w:proofErr w:type="spellEnd"/>
      <w:r>
        <w:t xml:space="preserve"> </w:t>
      </w:r>
      <w:proofErr w:type="spellStart"/>
      <w:r>
        <w:t>bantuan</w:t>
      </w:r>
      <w:proofErr w:type="spellEnd"/>
      <w:r>
        <w:t xml:space="preserve"> program </w:t>
      </w:r>
      <w:r>
        <w:rPr>
          <w:i/>
        </w:rPr>
        <w:t xml:space="preserve">Statistical Product and Service Solution </w:t>
      </w:r>
      <w:r>
        <w:t xml:space="preserve">(SPSS). </w:t>
      </w:r>
    </w:p>
    <w:p w14:paraId="11180F59" w14:textId="77777777" w:rsidR="00B70809" w:rsidRDefault="00000000">
      <w:pPr>
        <w:pStyle w:val="Heading2"/>
        <w:ind w:left="-5" w:right="0"/>
      </w:pPr>
      <w:r>
        <w:t xml:space="preserve">HASIL PENELITIAN Uji </w:t>
      </w:r>
      <w:proofErr w:type="spellStart"/>
      <w:r>
        <w:t>Validitas</w:t>
      </w:r>
      <w:proofErr w:type="spellEnd"/>
      <w:r>
        <w:t xml:space="preserve"> dan Uji </w:t>
      </w:r>
      <w:proofErr w:type="spellStart"/>
      <w:r>
        <w:t>Reabilitas</w:t>
      </w:r>
      <w:proofErr w:type="spellEnd"/>
      <w:r>
        <w:t xml:space="preserve">  </w:t>
      </w:r>
    </w:p>
    <w:p w14:paraId="63119695" w14:textId="77777777" w:rsidR="00B70809" w:rsidRDefault="00000000">
      <w:pPr>
        <w:ind w:left="-15" w:firstLine="567"/>
      </w:pPr>
      <w:proofErr w:type="spellStart"/>
      <w:r>
        <w:t>Berdasarkan</w:t>
      </w:r>
      <w:proofErr w:type="spellEnd"/>
      <w:r>
        <w:t xml:space="preserve"> </w:t>
      </w:r>
      <w:proofErr w:type="spellStart"/>
      <w:r>
        <w:t>hasil</w:t>
      </w:r>
      <w:proofErr w:type="spellEnd"/>
      <w:r>
        <w:t xml:space="preserve"> uji </w:t>
      </w:r>
      <w:proofErr w:type="spellStart"/>
      <w:r>
        <w:t>validitas</w:t>
      </w:r>
      <w:proofErr w:type="spellEnd"/>
      <w:r>
        <w:t xml:space="preserve">, </w:t>
      </w:r>
      <w:proofErr w:type="spellStart"/>
      <w:r>
        <w:t>seluruh</w:t>
      </w:r>
      <w:proofErr w:type="spellEnd"/>
      <w:r>
        <w:t xml:space="preserve"> item </w:t>
      </w:r>
      <w:proofErr w:type="spellStart"/>
      <w:r>
        <w:t>pernyataan</w:t>
      </w:r>
      <w:proofErr w:type="spellEnd"/>
      <w:r>
        <w:t xml:space="preserve"> pada </w:t>
      </w:r>
      <w:proofErr w:type="spellStart"/>
      <w:r>
        <w:t>variabel</w:t>
      </w:r>
      <w:proofErr w:type="spellEnd"/>
      <w:r>
        <w:t xml:space="preserve"> </w:t>
      </w:r>
      <w:r>
        <w:rPr>
          <w:i/>
        </w:rPr>
        <w:t>locus of control, self-efficacy</w:t>
      </w:r>
      <w:r>
        <w:t xml:space="preserve">, </w:t>
      </w:r>
      <w:proofErr w:type="spellStart"/>
      <w:r>
        <w:t>literasi</w:t>
      </w:r>
      <w:proofErr w:type="spellEnd"/>
      <w:r>
        <w:t xml:space="preserve"> </w:t>
      </w:r>
      <w:proofErr w:type="spellStart"/>
      <w:r>
        <w:t>keuangan</w:t>
      </w:r>
      <w:proofErr w:type="spellEnd"/>
      <w:r>
        <w:t xml:space="preserve">, 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memiliki</w:t>
      </w:r>
      <w:proofErr w:type="spellEnd"/>
      <w:r>
        <w:t xml:space="preserve"> </w:t>
      </w:r>
      <w:proofErr w:type="spellStart"/>
      <w:r>
        <w:t>nilai</w:t>
      </w:r>
      <w:proofErr w:type="spellEnd"/>
      <w:r>
        <w:t xml:space="preserve"> </w:t>
      </w:r>
      <w:r>
        <w:rPr>
          <w:i/>
        </w:rPr>
        <w:t xml:space="preserve">r </w:t>
      </w:r>
      <w:proofErr w:type="spellStart"/>
      <w:r>
        <w:rPr>
          <w:i/>
        </w:rPr>
        <w:t>hitung</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r>
        <w:rPr>
          <w:i/>
        </w:rPr>
        <w:t xml:space="preserve">r </w:t>
      </w:r>
      <w:proofErr w:type="spellStart"/>
      <w:r>
        <w:rPr>
          <w:i/>
        </w:rPr>
        <w:t>tabel</w:t>
      </w:r>
      <w:proofErr w:type="spellEnd"/>
      <w:r>
        <w:t xml:space="preserve"> pada </w:t>
      </w:r>
      <w:proofErr w:type="spellStart"/>
      <w:r>
        <w:t>tingkat</w:t>
      </w:r>
      <w:proofErr w:type="spellEnd"/>
      <w:r>
        <w:t xml:space="preserve"> </w:t>
      </w:r>
      <w:proofErr w:type="spellStart"/>
      <w:r>
        <w:t>signifikansi</w:t>
      </w:r>
      <w:proofErr w:type="spellEnd"/>
      <w:r>
        <w:t xml:space="preserve"> 0,05, </w:t>
      </w:r>
      <w:proofErr w:type="spellStart"/>
      <w:r>
        <w:t>sehingga</w:t>
      </w:r>
      <w:proofErr w:type="spellEnd"/>
      <w:r>
        <w:t xml:space="preserve"> </w:t>
      </w:r>
      <w:proofErr w:type="spellStart"/>
      <w:r>
        <w:t>seluruh</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dinyatakan</w:t>
      </w:r>
      <w:proofErr w:type="spellEnd"/>
      <w:r>
        <w:t xml:space="preserve"> valid. </w:t>
      </w:r>
    </w:p>
    <w:p w14:paraId="34CAB662" w14:textId="77777777" w:rsidR="00B70809" w:rsidRDefault="00000000">
      <w:pPr>
        <w:ind w:left="-15" w:firstLine="567"/>
      </w:pPr>
      <w:proofErr w:type="spellStart"/>
      <w:r>
        <w:t>Berdasarkan</w:t>
      </w:r>
      <w:proofErr w:type="spellEnd"/>
      <w:r>
        <w:t xml:space="preserve"> </w:t>
      </w:r>
      <w:proofErr w:type="spellStart"/>
      <w:r>
        <w:t>hasil</w:t>
      </w:r>
      <w:proofErr w:type="spellEnd"/>
      <w:r>
        <w:t xml:space="preserve"> uji </w:t>
      </w:r>
      <w:proofErr w:type="spellStart"/>
      <w:r>
        <w:t>reliabilitas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variabel</w:t>
      </w:r>
      <w:proofErr w:type="spellEnd"/>
      <w:r>
        <w:t xml:space="preserve"> </w:t>
      </w:r>
      <w:proofErr w:type="spellStart"/>
      <w:r>
        <w:t>penelitian</w:t>
      </w:r>
      <w:proofErr w:type="spellEnd"/>
      <w:r>
        <w:t xml:space="preserve"> </w:t>
      </w:r>
      <w:proofErr w:type="spellStart"/>
      <w:r>
        <w:t>memiliki</w:t>
      </w:r>
      <w:proofErr w:type="spellEnd"/>
      <w:r>
        <w:t xml:space="preserve"> </w:t>
      </w:r>
      <w:proofErr w:type="spellStart"/>
      <w:r>
        <w:t>nilai</w:t>
      </w:r>
      <w:proofErr w:type="spellEnd"/>
      <w:r>
        <w:t xml:space="preserve"> </w:t>
      </w:r>
      <w:r>
        <w:rPr>
          <w:i/>
        </w:rPr>
        <w:t>Cronbach’s Alpha</w:t>
      </w:r>
      <w:r>
        <w:t xml:space="preserve"> di </w:t>
      </w:r>
      <w:proofErr w:type="spellStart"/>
      <w:r>
        <w:t>atas</w:t>
      </w:r>
      <w:proofErr w:type="spellEnd"/>
      <w:r>
        <w:t xml:space="preserve"> 0,70, </w:t>
      </w:r>
      <w:proofErr w:type="spellStart"/>
      <w:r>
        <w:t>sedangkan</w:t>
      </w:r>
      <w:proofErr w:type="spellEnd"/>
      <w:r>
        <w:t xml:space="preserve"> </w:t>
      </w:r>
      <w:proofErr w:type="spellStart"/>
      <w:r>
        <w:t>satu</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nilai</w:t>
      </w:r>
      <w:proofErr w:type="spellEnd"/>
      <w:r>
        <w:t xml:space="preserve"> </w:t>
      </w:r>
      <w:r>
        <w:rPr>
          <w:i/>
        </w:rPr>
        <w:t>Cronbach’s Alpha</w:t>
      </w:r>
      <w:r>
        <w:t xml:space="preserve"> </w:t>
      </w:r>
      <w:proofErr w:type="spellStart"/>
      <w:r>
        <w:t>sebesar</w:t>
      </w:r>
      <w:proofErr w:type="spellEnd"/>
      <w:r>
        <w:t xml:space="preserve"> 0,60. Nilai </w:t>
      </w:r>
      <w:proofErr w:type="spellStart"/>
      <w:r>
        <w:t>tersebut</w:t>
      </w:r>
      <w:proofErr w:type="spellEnd"/>
      <w:r>
        <w:t xml:space="preserve"> </w:t>
      </w:r>
      <w:proofErr w:type="spellStart"/>
      <w:r>
        <w:t>masih</w:t>
      </w:r>
      <w:proofErr w:type="spellEnd"/>
      <w:r>
        <w:t xml:space="preserve"> </w:t>
      </w:r>
      <w:proofErr w:type="spellStart"/>
      <w:r>
        <w:t>dapat</w:t>
      </w:r>
      <w:proofErr w:type="spellEnd"/>
      <w:r>
        <w:t xml:space="preserve"> </w:t>
      </w:r>
      <w:proofErr w:type="spellStart"/>
      <w:r>
        <w:t>diterima</w:t>
      </w:r>
      <w:proofErr w:type="spellEnd"/>
      <w:r>
        <w:t xml:space="preserve"> (</w:t>
      </w:r>
      <w:r>
        <w:rPr>
          <w:i/>
        </w:rPr>
        <w:t>acceptable),</w:t>
      </w:r>
      <w:r>
        <w:t xml:space="preserve"> </w:t>
      </w:r>
      <w:proofErr w:type="spellStart"/>
      <w:r>
        <w:t>nilai</w:t>
      </w:r>
      <w:proofErr w:type="spellEnd"/>
      <w:r>
        <w:t xml:space="preserve"> </w:t>
      </w:r>
      <w:r>
        <w:rPr>
          <w:i/>
        </w:rPr>
        <w:t>Cronbach’s Alpha</w:t>
      </w:r>
      <w:r>
        <w:t xml:space="preserve"> ≥ 0,60 </w:t>
      </w:r>
      <w:proofErr w:type="spellStart"/>
      <w:r>
        <w:t>masih</w:t>
      </w:r>
      <w:proofErr w:type="spellEnd"/>
      <w:r>
        <w:t xml:space="preserve"> </w:t>
      </w:r>
      <w:proofErr w:type="spellStart"/>
      <w:r>
        <w:t>layak</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rPr>
          <w:i/>
        </w:rPr>
        <w:t>eksploratif</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seluruh</w:t>
      </w:r>
      <w:proofErr w:type="spellEnd"/>
      <w:r>
        <w:t xml:space="preserve"> </w:t>
      </w:r>
      <w:proofErr w:type="spellStart"/>
      <w:r>
        <w:t>instrumen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dinyatakan</w:t>
      </w:r>
      <w:proofErr w:type="spellEnd"/>
      <w:r>
        <w:t xml:space="preserve"> </w:t>
      </w:r>
      <w:proofErr w:type="spellStart"/>
      <w:r>
        <w:t>reliabel</w:t>
      </w:r>
      <w:proofErr w:type="spellEnd"/>
      <w:r>
        <w:t xml:space="preserve"> dan </w:t>
      </w:r>
      <w:proofErr w:type="spellStart"/>
      <w:r>
        <w:t>dapat</w:t>
      </w:r>
      <w:proofErr w:type="spellEnd"/>
      <w:r>
        <w:t xml:space="preserve"> </w:t>
      </w:r>
      <w:proofErr w:type="spellStart"/>
      <w:r>
        <w:t>digunakan</w:t>
      </w:r>
      <w:proofErr w:type="spellEnd"/>
      <w:r>
        <w:t xml:space="preserve">. </w:t>
      </w:r>
    </w:p>
    <w:p w14:paraId="5FC3A8CA" w14:textId="77777777" w:rsidR="00B70809" w:rsidRDefault="00000000">
      <w:pPr>
        <w:spacing w:after="39" w:line="259" w:lineRule="auto"/>
        <w:ind w:left="0" w:firstLine="0"/>
        <w:jc w:val="left"/>
      </w:pPr>
      <w:r>
        <w:rPr>
          <w:b/>
        </w:rPr>
        <w:t xml:space="preserve"> </w:t>
      </w:r>
    </w:p>
    <w:p w14:paraId="702F2964" w14:textId="77777777" w:rsidR="00B70809" w:rsidRDefault="00000000">
      <w:pPr>
        <w:pStyle w:val="Heading2"/>
        <w:ind w:left="-5" w:right="0"/>
      </w:pPr>
      <w:r>
        <w:t xml:space="preserve">Uji </w:t>
      </w:r>
      <w:proofErr w:type="spellStart"/>
      <w:r>
        <w:t>Lineritas</w:t>
      </w:r>
      <w:proofErr w:type="spellEnd"/>
      <w:r>
        <w:t xml:space="preserve"> </w:t>
      </w:r>
    </w:p>
    <w:p w14:paraId="5C53E3A1" w14:textId="77777777" w:rsidR="00B70809" w:rsidRDefault="00000000">
      <w:pPr>
        <w:spacing w:after="216"/>
        <w:ind w:left="-15" w:firstLine="567"/>
      </w:pPr>
      <w:proofErr w:type="spellStart"/>
      <w:r>
        <w:t>Berdasarkan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diperoleh</w:t>
      </w:r>
      <w:proofErr w:type="spellEnd"/>
      <w:r>
        <w:t xml:space="preserve"> </w:t>
      </w:r>
      <w:proofErr w:type="spellStart"/>
      <w:r>
        <w:t>nilai</w:t>
      </w:r>
      <w:proofErr w:type="spellEnd"/>
      <w:r>
        <w:t xml:space="preserve"> R </w:t>
      </w:r>
      <w:r>
        <w:rPr>
          <w:i/>
        </w:rPr>
        <w:t>Square</w:t>
      </w:r>
      <w:r>
        <w:t xml:space="preserve"> (R²) </w:t>
      </w:r>
      <w:proofErr w:type="spellStart"/>
      <w:r>
        <w:t>sebesar</w:t>
      </w:r>
      <w:proofErr w:type="spellEnd"/>
      <w:r>
        <w:t xml:space="preserve"> 0,001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w:t>
      </w:r>
      <w:proofErr w:type="spellStart"/>
      <w:r>
        <w:t>sebanyak</w:t>
      </w:r>
      <w:proofErr w:type="spellEnd"/>
      <w:r>
        <w:t xml:space="preserve"> 100 </w:t>
      </w:r>
      <w:proofErr w:type="spellStart"/>
      <w:r>
        <w:t>responden</w:t>
      </w:r>
      <w:proofErr w:type="spellEnd"/>
      <w:r>
        <w:t xml:space="preserve">.  Nilai C² </w:t>
      </w:r>
      <w:proofErr w:type="spellStart"/>
      <w:r>
        <w:t>hitung</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perkalian</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sampel</w:t>
      </w:r>
      <w:proofErr w:type="spellEnd"/>
      <w:r>
        <w:t xml:space="preserve"> dan </w:t>
      </w:r>
      <w:proofErr w:type="spellStart"/>
      <w:r>
        <w:t>nilai</w:t>
      </w:r>
      <w:proofErr w:type="spellEnd"/>
      <w:r>
        <w:t xml:space="preserve"> R², </w:t>
      </w:r>
      <w:proofErr w:type="spellStart"/>
      <w:r>
        <w:t>yaitu</w:t>
      </w:r>
      <w:proofErr w:type="spellEnd"/>
      <w:r>
        <w:t xml:space="preserve"> 100 × 0,001 = 0,100. </w:t>
      </w:r>
      <w:proofErr w:type="spellStart"/>
      <w:r>
        <w:t>Selanjutnya</w:t>
      </w:r>
      <w:proofErr w:type="spellEnd"/>
      <w:r>
        <w:t xml:space="preserve">, </w:t>
      </w:r>
      <w:proofErr w:type="spellStart"/>
      <w:r>
        <w:t>nilai</w:t>
      </w:r>
      <w:proofErr w:type="spellEnd"/>
      <w:r>
        <w:t xml:space="preserve"> C² </w:t>
      </w:r>
      <w:proofErr w:type="spellStart"/>
      <w:r>
        <w:t>hitung</w:t>
      </w:r>
      <w:proofErr w:type="spellEnd"/>
      <w:r>
        <w:t xml:space="preserve"> </w:t>
      </w:r>
      <w:proofErr w:type="spellStart"/>
      <w:r>
        <w:t>tersebut</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nilai</w:t>
      </w:r>
      <w:proofErr w:type="spellEnd"/>
      <w:r>
        <w:t xml:space="preserve"> C² </w:t>
      </w:r>
      <w:proofErr w:type="spellStart"/>
      <w:r>
        <w:t>tabel</w:t>
      </w:r>
      <w:proofErr w:type="spellEnd"/>
      <w:r>
        <w:t xml:space="preserve"> pada </w:t>
      </w:r>
      <w:proofErr w:type="spellStart"/>
      <w:r>
        <w:t>tingkat</w:t>
      </w:r>
      <w:proofErr w:type="spellEnd"/>
      <w:r>
        <w:t xml:space="preserve"> </w:t>
      </w:r>
      <w:proofErr w:type="spellStart"/>
      <w:r>
        <w:t>signifikansi</w:t>
      </w:r>
      <w:proofErr w:type="spellEnd"/>
      <w:r>
        <w:t xml:space="preserve"> 5% (α = 0,05). Hasil </w:t>
      </w:r>
      <w:proofErr w:type="spellStart"/>
      <w:r>
        <w:t>perbandingan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C² </w:t>
      </w:r>
      <w:proofErr w:type="spellStart"/>
      <w:r>
        <w:t>hitung</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daripada</w:t>
      </w:r>
      <w:proofErr w:type="spellEnd"/>
      <w:r>
        <w:t xml:space="preserve"> </w:t>
      </w:r>
      <w:proofErr w:type="spellStart"/>
      <w:r>
        <w:t>nilai</w:t>
      </w:r>
      <w:proofErr w:type="spellEnd"/>
      <w:r>
        <w:t xml:space="preserve"> C² </w:t>
      </w:r>
      <w:proofErr w:type="spellStart"/>
      <w:r>
        <w:t>tabel</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literasi</w:t>
      </w:r>
      <w:proofErr w:type="spellEnd"/>
      <w:r>
        <w:t xml:space="preserve"> </w:t>
      </w:r>
      <w:proofErr w:type="spellStart"/>
      <w:r>
        <w:t>keuangan</w:t>
      </w:r>
      <w:proofErr w:type="spellEnd"/>
      <w:r>
        <w:t xml:space="preserve">, </w:t>
      </w:r>
      <w:r>
        <w:rPr>
          <w:i/>
        </w:rPr>
        <w:t>self-efficacy</w:t>
      </w:r>
      <w:r>
        <w:t xml:space="preserve">, dan </w:t>
      </w:r>
      <w:r>
        <w:rPr>
          <w:i/>
        </w:rPr>
        <w:t>locus of control</w:t>
      </w:r>
      <w:r>
        <w:t xml:space="preserve"> </w:t>
      </w:r>
      <w:proofErr w:type="spellStart"/>
      <w:r>
        <w:t>dengan</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memenuhi</w:t>
      </w:r>
      <w:proofErr w:type="spellEnd"/>
      <w:r>
        <w:t xml:space="preserve"> </w:t>
      </w:r>
      <w:proofErr w:type="spellStart"/>
      <w:r>
        <w:t>asumsi</w:t>
      </w:r>
      <w:proofErr w:type="spellEnd"/>
      <w:r>
        <w:t xml:space="preserve"> </w:t>
      </w:r>
      <w:proofErr w:type="spellStart"/>
      <w:r>
        <w:t>linieritas</w:t>
      </w:r>
      <w:proofErr w:type="spellEnd"/>
      <w:r>
        <w:t xml:space="preserve">, </w:t>
      </w:r>
      <w:proofErr w:type="spellStart"/>
      <w:r>
        <w:t>Dengan</w:t>
      </w:r>
      <w:proofErr w:type="spellEnd"/>
      <w:r>
        <w:t xml:space="preserve"> </w:t>
      </w:r>
      <w:proofErr w:type="spellStart"/>
      <w:r>
        <w:t>demikian</w:t>
      </w:r>
      <w:proofErr w:type="spellEnd"/>
      <w:r>
        <w:t xml:space="preserve"> model </w:t>
      </w:r>
      <w:proofErr w:type="spellStart"/>
      <w:r>
        <w:t>regresi</w:t>
      </w:r>
      <w:proofErr w:type="spellEnd"/>
      <w:r>
        <w:t xml:space="preserve"> linier </w:t>
      </w:r>
      <w:proofErr w:type="spellStart"/>
      <w:r>
        <w:t>dinyatakan</w:t>
      </w:r>
      <w:proofErr w:type="spellEnd"/>
      <w:r>
        <w:t xml:space="preserve"> </w:t>
      </w:r>
      <w:proofErr w:type="spellStart"/>
      <w:r>
        <w:t>layak</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meskipun</w:t>
      </w:r>
      <w:proofErr w:type="spellEnd"/>
      <w:r>
        <w:t xml:space="preserve"> </w:t>
      </w:r>
      <w:proofErr w:type="spellStart"/>
      <w:r>
        <w:t>tingkat</w:t>
      </w:r>
      <w:proofErr w:type="spellEnd"/>
      <w:r>
        <w:t xml:space="preserve"> </w:t>
      </w:r>
      <w:proofErr w:type="spellStart"/>
      <w:r>
        <w:t>hubungan</w:t>
      </w:r>
      <w:proofErr w:type="spellEnd"/>
      <w:r>
        <w:t xml:space="preserve"> </w:t>
      </w:r>
      <w:proofErr w:type="spellStart"/>
      <w:r>
        <w:t>antarvariabel</w:t>
      </w:r>
      <w:proofErr w:type="spellEnd"/>
      <w:r>
        <w:t xml:space="preserve"> </w:t>
      </w:r>
      <w:proofErr w:type="spellStart"/>
      <w:r>
        <w:t>tergolong</w:t>
      </w:r>
      <w:proofErr w:type="spellEnd"/>
      <w:r>
        <w:t xml:space="preserve"> sangat </w:t>
      </w:r>
      <w:proofErr w:type="spellStart"/>
      <w:r>
        <w:t>lemah</w:t>
      </w:r>
      <w:proofErr w:type="spellEnd"/>
      <w:r>
        <w:t xml:space="preserve">. </w:t>
      </w:r>
    </w:p>
    <w:p w14:paraId="19506C89" w14:textId="77777777" w:rsidR="00B70809" w:rsidRDefault="00000000">
      <w:pPr>
        <w:pStyle w:val="Heading2"/>
        <w:ind w:left="-5" w:right="0"/>
      </w:pPr>
      <w:r>
        <w:rPr>
          <w:i/>
        </w:rPr>
        <w:t>Path Analysis</w:t>
      </w:r>
      <w:r>
        <w:t xml:space="preserve"> (Uji </w:t>
      </w:r>
      <w:proofErr w:type="spellStart"/>
      <w:r>
        <w:t>Analisis</w:t>
      </w:r>
      <w:proofErr w:type="spellEnd"/>
      <w:r>
        <w:t xml:space="preserve"> Jalur) </w:t>
      </w:r>
    </w:p>
    <w:p w14:paraId="3D607D77" w14:textId="77777777" w:rsidR="00B70809" w:rsidRDefault="00000000">
      <w:pPr>
        <w:numPr>
          <w:ilvl w:val="0"/>
          <w:numId w:val="1"/>
        </w:numPr>
        <w:spacing w:after="0" w:line="272" w:lineRule="auto"/>
        <w:ind w:right="6269" w:hanging="360"/>
        <w:jc w:val="left"/>
      </w:pPr>
      <w:proofErr w:type="spellStart"/>
      <w:r>
        <w:rPr>
          <w:b/>
        </w:rPr>
        <w:t>Analisis</w:t>
      </w:r>
      <w:proofErr w:type="spellEnd"/>
      <w:r>
        <w:rPr>
          <w:b/>
        </w:rPr>
        <w:t xml:space="preserve"> Jalur </w:t>
      </w:r>
      <w:proofErr w:type="spellStart"/>
      <w:r>
        <w:rPr>
          <w:b/>
        </w:rPr>
        <w:t>Persamaan</w:t>
      </w:r>
      <w:proofErr w:type="spellEnd"/>
      <w:r>
        <w:rPr>
          <w:b/>
        </w:rPr>
        <w:t xml:space="preserve"> </w:t>
      </w:r>
      <w:proofErr w:type="spellStart"/>
      <w:r>
        <w:rPr>
          <w:b/>
        </w:rPr>
        <w:t>pertama</w:t>
      </w:r>
      <w:proofErr w:type="spellEnd"/>
      <w:r>
        <w:rPr>
          <w:b/>
        </w:rPr>
        <w:t xml:space="preserve"> </w:t>
      </w:r>
      <w:r>
        <w:t>Y</w:t>
      </w:r>
      <w:r>
        <w:rPr>
          <w:sz w:val="13"/>
        </w:rPr>
        <w:t>1</w:t>
      </w:r>
      <w:r>
        <w:t xml:space="preserve"> = α + β</w:t>
      </w:r>
      <w:r>
        <w:rPr>
          <w:sz w:val="13"/>
        </w:rPr>
        <w:t xml:space="preserve">1 </w:t>
      </w:r>
      <w:r>
        <w:t>X</w:t>
      </w:r>
      <w:r>
        <w:rPr>
          <w:sz w:val="13"/>
        </w:rPr>
        <w:t>1</w:t>
      </w:r>
      <w:r>
        <w:t>+ β</w:t>
      </w:r>
      <w:proofErr w:type="gramStart"/>
      <w:r>
        <w:rPr>
          <w:sz w:val="13"/>
        </w:rPr>
        <w:t xml:space="preserve">2  </w:t>
      </w:r>
      <w:r>
        <w:t>X</w:t>
      </w:r>
      <w:proofErr w:type="gramEnd"/>
      <w:r>
        <w:rPr>
          <w:sz w:val="13"/>
        </w:rPr>
        <w:t>2</w:t>
      </w:r>
      <w:r>
        <w:t xml:space="preserve"> + e</w:t>
      </w:r>
      <w:r>
        <w:rPr>
          <w:sz w:val="13"/>
        </w:rPr>
        <w:t xml:space="preserve">1 </w:t>
      </w:r>
      <w:proofErr w:type="spellStart"/>
      <w:r>
        <w:t>Penjelasan</w:t>
      </w:r>
      <w:proofErr w:type="spellEnd"/>
      <w:r>
        <w:t xml:space="preserve"> </w:t>
      </w:r>
      <w:r>
        <w:rPr>
          <w:i/>
        </w:rPr>
        <w:t>Path Analysis</w:t>
      </w:r>
      <w:r>
        <w:t xml:space="preserve">: </w:t>
      </w:r>
    </w:p>
    <w:p w14:paraId="39BA12D3" w14:textId="77777777" w:rsidR="00B70809" w:rsidRDefault="00000000">
      <w:pPr>
        <w:numPr>
          <w:ilvl w:val="1"/>
          <w:numId w:val="1"/>
        </w:numPr>
        <w:spacing w:after="2"/>
        <w:ind w:hanging="360"/>
      </w:pPr>
      <w:r>
        <w:t>β</w:t>
      </w:r>
      <w:r>
        <w:rPr>
          <w:vertAlign w:val="subscript"/>
        </w:rPr>
        <w:t xml:space="preserve">1 </w:t>
      </w:r>
      <w:r>
        <w:t xml:space="preserve">= </w:t>
      </w:r>
      <w:proofErr w:type="spellStart"/>
      <w:r>
        <w:t>Koefisien</w:t>
      </w:r>
      <w:proofErr w:type="spellEnd"/>
      <w:r>
        <w:t xml:space="preserve"> </w:t>
      </w:r>
      <w:proofErr w:type="spellStart"/>
      <w:r>
        <w:t>regresi</w:t>
      </w:r>
      <w:proofErr w:type="spellEnd"/>
      <w:r>
        <w:t xml:space="preserve"> </w:t>
      </w:r>
      <w:r>
        <w:rPr>
          <w:i/>
        </w:rPr>
        <w:t>Locus of Control</w:t>
      </w:r>
      <w:r>
        <w:t xml:space="preserve"> (X₁) </w:t>
      </w:r>
      <w:proofErr w:type="spellStart"/>
      <w:r>
        <w:t>sebesar</w:t>
      </w:r>
      <w:proofErr w:type="spellEnd"/>
      <w:r>
        <w:t xml:space="preserve"> 0,560 </w:t>
      </w:r>
      <w:proofErr w:type="spellStart"/>
      <w:r>
        <w:t>dengan</w:t>
      </w:r>
      <w:proofErr w:type="spellEnd"/>
      <w:r>
        <w:t xml:space="preserve"> </w:t>
      </w:r>
      <w:proofErr w:type="spellStart"/>
      <w:r>
        <w:t>signifikansi</w:t>
      </w:r>
      <w:proofErr w:type="spellEnd"/>
      <w:r>
        <w:t xml:space="preserve"> 0,000 &lt; 0,05, yang </w:t>
      </w:r>
      <w:proofErr w:type="spellStart"/>
      <w:r>
        <w:t>berarti</w:t>
      </w:r>
      <w:proofErr w:type="spellEnd"/>
      <w:r>
        <w:t xml:space="preserve"> </w:t>
      </w:r>
      <w:r>
        <w:rPr>
          <w:i/>
        </w:rPr>
        <w:t>Locus of Control</w:t>
      </w:r>
      <w:r>
        <w:t xml:space="preserve"> </w:t>
      </w:r>
      <w:proofErr w:type="spellStart"/>
      <w:r>
        <w:t>terbukti</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mahasiswa</w:t>
      </w:r>
      <w:proofErr w:type="spellEnd"/>
      <w:r>
        <w:t xml:space="preserve">. </w:t>
      </w:r>
    </w:p>
    <w:p w14:paraId="32710544" w14:textId="77777777" w:rsidR="00B70809" w:rsidRDefault="00000000">
      <w:pPr>
        <w:numPr>
          <w:ilvl w:val="1"/>
          <w:numId w:val="1"/>
        </w:numPr>
        <w:spacing w:after="281"/>
        <w:ind w:hanging="360"/>
      </w:pPr>
      <w:r>
        <w:t xml:space="preserve">β₂ = </w:t>
      </w:r>
      <w:proofErr w:type="spellStart"/>
      <w:r>
        <w:t>Koefisien</w:t>
      </w:r>
      <w:proofErr w:type="spellEnd"/>
      <w:r>
        <w:t xml:space="preserve"> </w:t>
      </w:r>
      <w:proofErr w:type="spellStart"/>
      <w:r>
        <w:t>regresi</w:t>
      </w:r>
      <w:proofErr w:type="spellEnd"/>
      <w:r>
        <w:t xml:space="preserve"> </w:t>
      </w:r>
      <w:r>
        <w:rPr>
          <w:i/>
        </w:rPr>
        <w:t>Self Efficacy</w:t>
      </w:r>
      <w:r>
        <w:t xml:space="preserve"> (X₂) </w:t>
      </w:r>
      <w:proofErr w:type="spellStart"/>
      <w:r>
        <w:t>sebesar</w:t>
      </w:r>
      <w:proofErr w:type="spellEnd"/>
      <w:r>
        <w:t xml:space="preserve"> 0,169 </w:t>
      </w:r>
      <w:proofErr w:type="spellStart"/>
      <w:r>
        <w:t>dengan</w:t>
      </w:r>
      <w:proofErr w:type="spellEnd"/>
      <w:r>
        <w:t xml:space="preserve"> </w:t>
      </w:r>
      <w:proofErr w:type="spellStart"/>
      <w:r>
        <w:t>signifikansi</w:t>
      </w:r>
      <w:proofErr w:type="spellEnd"/>
      <w:r>
        <w:t xml:space="preserve"> 0,116 &gt; 0,05, </w:t>
      </w:r>
      <w:proofErr w:type="spellStart"/>
      <w:r>
        <w:t>menunjukkan</w:t>
      </w:r>
      <w:proofErr w:type="spellEnd"/>
      <w:r>
        <w:t xml:space="preserve"> </w:t>
      </w:r>
      <w:proofErr w:type="spellStart"/>
      <w:r>
        <w:t>bahwa</w:t>
      </w:r>
      <w:proofErr w:type="spellEnd"/>
      <w:r>
        <w:t xml:space="preserve"> </w:t>
      </w:r>
      <w:r>
        <w:rPr>
          <w:i/>
        </w:rPr>
        <w:t>Self Efficacy</w:t>
      </w:r>
      <w:r>
        <w:t xml:space="preserve"> </w:t>
      </w:r>
      <w:proofErr w:type="spellStart"/>
      <w:r>
        <w:t>tidak</w:t>
      </w:r>
      <w:proofErr w:type="spellEnd"/>
      <w:r>
        <w:t xml:space="preserve"> </w:t>
      </w:r>
      <w:proofErr w:type="spellStart"/>
      <w:r>
        <w:t>memberikan</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34E3C8A9" w14:textId="77777777" w:rsidR="00B70809" w:rsidRDefault="00000000">
      <w:pPr>
        <w:numPr>
          <w:ilvl w:val="0"/>
          <w:numId w:val="1"/>
        </w:numPr>
        <w:spacing w:after="27" w:line="265" w:lineRule="auto"/>
        <w:ind w:right="6269" w:hanging="360"/>
        <w:jc w:val="left"/>
      </w:pPr>
      <w:proofErr w:type="spellStart"/>
      <w:r>
        <w:rPr>
          <w:b/>
        </w:rPr>
        <w:t>Analisis</w:t>
      </w:r>
      <w:proofErr w:type="spellEnd"/>
      <w:r>
        <w:rPr>
          <w:b/>
        </w:rPr>
        <w:t xml:space="preserve"> Jalur </w:t>
      </w:r>
      <w:proofErr w:type="spellStart"/>
      <w:r>
        <w:rPr>
          <w:b/>
        </w:rPr>
        <w:t>Persamaan</w:t>
      </w:r>
      <w:proofErr w:type="spellEnd"/>
      <w:r>
        <w:rPr>
          <w:b/>
        </w:rPr>
        <w:t xml:space="preserve"> </w:t>
      </w:r>
      <w:proofErr w:type="spellStart"/>
      <w:r>
        <w:rPr>
          <w:b/>
        </w:rPr>
        <w:t>kedua</w:t>
      </w:r>
      <w:proofErr w:type="spellEnd"/>
      <w:r>
        <w:t xml:space="preserve"> Y</w:t>
      </w:r>
      <w:r>
        <w:rPr>
          <w:sz w:val="13"/>
        </w:rPr>
        <w:t>2</w:t>
      </w:r>
      <w:r>
        <w:t xml:space="preserve"> = α + β</w:t>
      </w:r>
      <w:r>
        <w:rPr>
          <w:sz w:val="13"/>
        </w:rPr>
        <w:t xml:space="preserve">1 </w:t>
      </w:r>
      <w:r>
        <w:t>X</w:t>
      </w:r>
      <w:r>
        <w:rPr>
          <w:sz w:val="13"/>
        </w:rPr>
        <w:t>1</w:t>
      </w:r>
      <w:r>
        <w:t xml:space="preserve"> + β</w:t>
      </w:r>
      <w:r>
        <w:rPr>
          <w:sz w:val="13"/>
        </w:rPr>
        <w:t xml:space="preserve">2 </w:t>
      </w:r>
      <w:r>
        <w:t>X</w:t>
      </w:r>
      <w:r>
        <w:rPr>
          <w:sz w:val="13"/>
        </w:rPr>
        <w:t>2</w:t>
      </w:r>
      <w:r>
        <w:t xml:space="preserve"> + β</w:t>
      </w:r>
      <w:r>
        <w:rPr>
          <w:sz w:val="13"/>
        </w:rPr>
        <w:t xml:space="preserve">3 </w:t>
      </w:r>
      <w:r>
        <w:t>Y</w:t>
      </w:r>
      <w:r>
        <w:rPr>
          <w:sz w:val="13"/>
        </w:rPr>
        <w:t>1</w:t>
      </w:r>
      <w:r>
        <w:t>+ e</w:t>
      </w:r>
      <w:r>
        <w:rPr>
          <w:sz w:val="13"/>
        </w:rPr>
        <w:t xml:space="preserve">2 </w:t>
      </w:r>
      <w:proofErr w:type="spellStart"/>
      <w:r>
        <w:t>Penjelasan</w:t>
      </w:r>
      <w:proofErr w:type="spellEnd"/>
      <w:r>
        <w:t xml:space="preserve"> </w:t>
      </w:r>
      <w:r>
        <w:rPr>
          <w:i/>
        </w:rPr>
        <w:t>Path Analysis</w:t>
      </w:r>
      <w:r>
        <w:t xml:space="preserve">: </w:t>
      </w:r>
    </w:p>
    <w:p w14:paraId="2195D5C3" w14:textId="77777777" w:rsidR="00B70809" w:rsidRDefault="00000000">
      <w:pPr>
        <w:numPr>
          <w:ilvl w:val="0"/>
          <w:numId w:val="2"/>
        </w:numPr>
        <w:ind w:hanging="425"/>
      </w:pPr>
      <w:r>
        <w:rPr>
          <w:rFonts w:ascii="Calibri" w:eastAsia="Calibri" w:hAnsi="Calibri" w:cs="Calibri"/>
        </w:rPr>
        <w:t>β</w:t>
      </w:r>
      <w:r>
        <w:rPr>
          <w:rFonts w:ascii="Calibri" w:eastAsia="Calibri" w:hAnsi="Calibri" w:cs="Calibri"/>
          <w:vertAlign w:val="subscript"/>
        </w:rPr>
        <w:t xml:space="preserve">1 </w:t>
      </w:r>
      <w:proofErr w:type="gramStart"/>
      <w:r>
        <w:rPr>
          <w:rFonts w:ascii="Calibri" w:eastAsia="Calibri" w:hAnsi="Calibri" w:cs="Calibri"/>
        </w:rPr>
        <w:t xml:space="preserve">=  </w:t>
      </w:r>
      <w:r>
        <w:t>Nilai</w:t>
      </w:r>
      <w:proofErr w:type="gramEnd"/>
      <w:r>
        <w:t xml:space="preserve"> </w:t>
      </w: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r>
        <w:rPr>
          <w:i/>
        </w:rPr>
        <w:t>Locus of Control</w:t>
      </w:r>
      <w:r>
        <w:t xml:space="preserve"> </w:t>
      </w:r>
      <w:proofErr w:type="spellStart"/>
      <w:r>
        <w:t>sebesar</w:t>
      </w:r>
      <w:proofErr w:type="spellEnd"/>
      <w:r>
        <w:t xml:space="preserve"> 0,251 </w:t>
      </w:r>
      <w:proofErr w:type="spellStart"/>
      <w:r>
        <w:t>menunjukkan</w:t>
      </w:r>
      <w:proofErr w:type="spellEnd"/>
      <w:r>
        <w:t xml:space="preserve"> </w:t>
      </w:r>
      <w:proofErr w:type="spellStart"/>
      <w:r>
        <w:t>bahwa</w:t>
      </w:r>
      <w:proofErr w:type="spellEnd"/>
      <w:r>
        <w:t xml:space="preserve"> </w:t>
      </w:r>
      <w:r>
        <w:rPr>
          <w:i/>
        </w:rPr>
        <w:t>Locus of Control</w:t>
      </w:r>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pada </w:t>
      </w:r>
      <w:proofErr w:type="spellStart"/>
      <w:r>
        <w:t>mahasiswa</w:t>
      </w:r>
      <w:proofErr w:type="spellEnd"/>
      <w:r>
        <w:t xml:space="preserve"> </w:t>
      </w:r>
      <w:proofErr w:type="spellStart"/>
      <w:r>
        <w:t>akuntansi</w:t>
      </w:r>
      <w:proofErr w:type="spellEnd"/>
      <w:r>
        <w:t xml:space="preserve"> di Surakarta. </w:t>
      </w:r>
    </w:p>
    <w:p w14:paraId="0C364F91" w14:textId="77777777" w:rsidR="00B70809" w:rsidRDefault="00000000">
      <w:pPr>
        <w:numPr>
          <w:ilvl w:val="0"/>
          <w:numId w:val="2"/>
        </w:numPr>
        <w:ind w:hanging="425"/>
      </w:pPr>
      <w:r>
        <w:lastRenderedPageBreak/>
        <w:t xml:space="preserve">β₂ = Nilai </w:t>
      </w: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r>
        <w:rPr>
          <w:i/>
        </w:rPr>
        <w:t>Self-Efficacy</w:t>
      </w:r>
      <w:r>
        <w:t xml:space="preserve"> </w:t>
      </w:r>
      <w:proofErr w:type="spellStart"/>
      <w:r>
        <w:t>sebesar</w:t>
      </w:r>
      <w:proofErr w:type="spellEnd"/>
      <w:r>
        <w:t xml:space="preserve"> </w:t>
      </w:r>
      <w:proofErr w:type="gramStart"/>
      <w:r>
        <w:t xml:space="preserve">0,047  </w:t>
      </w:r>
      <w:proofErr w:type="spellStart"/>
      <w:r>
        <w:t>menunjukkan</w:t>
      </w:r>
      <w:proofErr w:type="spellEnd"/>
      <w:proofErr w:type="gramEnd"/>
      <w:r>
        <w:t xml:space="preserve"> </w:t>
      </w:r>
      <w:proofErr w:type="spellStart"/>
      <w:r>
        <w:t>bahwa</w:t>
      </w:r>
      <w:proofErr w:type="spellEnd"/>
      <w:r>
        <w:t xml:space="preserve"> </w:t>
      </w:r>
      <w:r>
        <w:rPr>
          <w:i/>
        </w:rPr>
        <w:t>Self-Efficacy</w:t>
      </w:r>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pada </w:t>
      </w:r>
      <w:proofErr w:type="spellStart"/>
      <w:r>
        <w:t>mahasiswa</w:t>
      </w:r>
      <w:proofErr w:type="spellEnd"/>
      <w:r>
        <w:t xml:space="preserve"> </w:t>
      </w:r>
      <w:proofErr w:type="spellStart"/>
      <w:r>
        <w:t>akuntansi</w:t>
      </w:r>
      <w:proofErr w:type="spellEnd"/>
      <w:r>
        <w:t xml:space="preserve"> di Surakarta. </w:t>
      </w:r>
    </w:p>
    <w:p w14:paraId="1A972A38" w14:textId="77777777" w:rsidR="00B70809" w:rsidRDefault="00000000">
      <w:pPr>
        <w:numPr>
          <w:ilvl w:val="0"/>
          <w:numId w:val="2"/>
        </w:numPr>
        <w:spacing w:after="0" w:line="412" w:lineRule="auto"/>
        <w:ind w:hanging="425"/>
      </w:pPr>
      <w:r>
        <w:t xml:space="preserve">β₃ = Nilai </w:t>
      </w: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sebesar</w:t>
      </w:r>
      <w:proofErr w:type="spellEnd"/>
      <w:r>
        <w:t xml:space="preserve"> 0,221 </w:t>
      </w:r>
      <w:proofErr w:type="spellStart"/>
      <w:r>
        <w:t>menunjukkan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pada </w:t>
      </w:r>
      <w:proofErr w:type="spellStart"/>
      <w:r>
        <w:t>mahasiswa</w:t>
      </w:r>
      <w:proofErr w:type="spellEnd"/>
      <w:r>
        <w:t xml:space="preserve"> </w:t>
      </w:r>
      <w:proofErr w:type="spellStart"/>
      <w:r>
        <w:t>akuntansi</w:t>
      </w:r>
      <w:proofErr w:type="spellEnd"/>
      <w:r>
        <w:t xml:space="preserve"> di Surakarta. </w:t>
      </w:r>
      <w:r>
        <w:rPr>
          <w:b/>
        </w:rPr>
        <w:t xml:space="preserve">Uji t </w:t>
      </w:r>
    </w:p>
    <w:p w14:paraId="343B7731" w14:textId="77777777" w:rsidR="00B70809" w:rsidRDefault="00000000">
      <w:pPr>
        <w:pStyle w:val="Heading2"/>
        <w:ind w:left="-5" w:right="0"/>
      </w:pPr>
      <w:r>
        <w:t>a.</w:t>
      </w:r>
      <w:r>
        <w:rPr>
          <w:rFonts w:ascii="Arial" w:eastAsia="Arial" w:hAnsi="Arial" w:cs="Arial"/>
        </w:rPr>
        <w:t xml:space="preserve"> </w:t>
      </w:r>
      <w:r>
        <w:t xml:space="preserve">Uji t </w:t>
      </w:r>
      <w:proofErr w:type="spellStart"/>
      <w:r>
        <w:t>persamaan</w:t>
      </w:r>
      <w:proofErr w:type="spellEnd"/>
      <w:r>
        <w:t xml:space="preserve"> </w:t>
      </w:r>
      <w:proofErr w:type="spellStart"/>
      <w:r>
        <w:t>pertama</w:t>
      </w:r>
      <w:proofErr w:type="spellEnd"/>
      <w:r>
        <w:t xml:space="preserve"> </w:t>
      </w:r>
    </w:p>
    <w:p w14:paraId="68586C43" w14:textId="77777777" w:rsidR="00B70809" w:rsidRDefault="00000000">
      <w:pPr>
        <w:numPr>
          <w:ilvl w:val="0"/>
          <w:numId w:val="3"/>
        </w:numPr>
        <w:ind w:hanging="360"/>
      </w:pPr>
      <w:r>
        <w:rPr>
          <w:i/>
        </w:rPr>
        <w:t>Locus of Control</w:t>
      </w:r>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233E41E6" w14:textId="77777777" w:rsidR="00B70809" w:rsidRDefault="00000000">
      <w:pPr>
        <w:ind w:left="730"/>
      </w:pPr>
      <w:r>
        <w:t xml:space="preserve">Hal </w:t>
      </w:r>
      <w:proofErr w:type="spellStart"/>
      <w:r>
        <w:t>ini</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t xml:space="preserve"> 0,000 &lt; 0,05, </w:t>
      </w:r>
      <w:proofErr w:type="spellStart"/>
      <w:r>
        <w:t>sehingga</w:t>
      </w:r>
      <w:proofErr w:type="spellEnd"/>
      <w:r>
        <w:t xml:space="preserve"> </w:t>
      </w:r>
      <w:proofErr w:type="spellStart"/>
      <w:r>
        <w:t>hipotesis</w:t>
      </w:r>
      <w:proofErr w:type="spellEnd"/>
      <w:r>
        <w:t xml:space="preserve"> H</w:t>
      </w:r>
      <w:r>
        <w:rPr>
          <w:vertAlign w:val="subscript"/>
        </w:rPr>
        <w:t xml:space="preserve">3 </w:t>
      </w:r>
      <w:proofErr w:type="spellStart"/>
      <w:r>
        <w:t>diterima</w:t>
      </w:r>
      <w:proofErr w:type="spellEnd"/>
      <w:r>
        <w:t xml:space="preserve">. </w:t>
      </w:r>
    </w:p>
    <w:p w14:paraId="2672DC30" w14:textId="77777777" w:rsidR="00B70809" w:rsidRDefault="00000000">
      <w:pPr>
        <w:numPr>
          <w:ilvl w:val="0"/>
          <w:numId w:val="3"/>
        </w:numPr>
        <w:ind w:hanging="360"/>
      </w:pPr>
      <w:proofErr w:type="spellStart"/>
      <w:r>
        <w:rPr>
          <w:i/>
        </w:rPr>
        <w:t>Self Efficacy</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1F75E9CB" w14:textId="77777777" w:rsidR="00B70809" w:rsidRDefault="00000000">
      <w:pPr>
        <w:spacing w:after="136"/>
        <w:ind w:left="-15" w:right="1057" w:firstLine="720"/>
      </w:pPr>
      <w:r>
        <w:t xml:space="preserve">Hal </w:t>
      </w:r>
      <w:proofErr w:type="spellStart"/>
      <w:r>
        <w:t>ini</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t xml:space="preserve"> 0,116 &gt; 0,05, </w:t>
      </w:r>
      <w:proofErr w:type="spellStart"/>
      <w:r>
        <w:t>sehingga</w:t>
      </w:r>
      <w:proofErr w:type="spellEnd"/>
      <w:r>
        <w:t xml:space="preserve"> </w:t>
      </w:r>
      <w:proofErr w:type="spellStart"/>
      <w:r>
        <w:t>hipotesis</w:t>
      </w:r>
      <w:proofErr w:type="spellEnd"/>
      <w:r>
        <w:t xml:space="preserve"> H</w:t>
      </w:r>
      <w:r>
        <w:rPr>
          <w:vertAlign w:val="subscript"/>
        </w:rPr>
        <w:t>4</w:t>
      </w:r>
      <w:r>
        <w:t xml:space="preserve"> </w:t>
      </w:r>
      <w:proofErr w:type="spellStart"/>
      <w:r>
        <w:t>ditolak</w:t>
      </w:r>
      <w:proofErr w:type="spellEnd"/>
      <w:r>
        <w:t xml:space="preserve">. </w:t>
      </w:r>
      <w:r>
        <w:rPr>
          <w:b/>
        </w:rPr>
        <w:t>b.</w:t>
      </w:r>
      <w:r>
        <w:rPr>
          <w:rFonts w:ascii="Arial" w:eastAsia="Arial" w:hAnsi="Arial" w:cs="Arial"/>
          <w:b/>
        </w:rPr>
        <w:t xml:space="preserve"> </w:t>
      </w:r>
      <w:r>
        <w:rPr>
          <w:b/>
        </w:rPr>
        <w:t xml:space="preserve">Uji t </w:t>
      </w:r>
      <w:proofErr w:type="spellStart"/>
      <w:r>
        <w:rPr>
          <w:b/>
        </w:rPr>
        <w:t>persamaan</w:t>
      </w:r>
      <w:proofErr w:type="spellEnd"/>
      <w:r>
        <w:rPr>
          <w:b/>
        </w:rPr>
        <w:t xml:space="preserve"> </w:t>
      </w:r>
      <w:proofErr w:type="spellStart"/>
      <w:r>
        <w:rPr>
          <w:b/>
        </w:rPr>
        <w:t>kedua</w:t>
      </w:r>
      <w:proofErr w:type="spellEnd"/>
      <w:r>
        <w:rPr>
          <w:b/>
        </w:rPr>
        <w:t xml:space="preserve"> </w:t>
      </w:r>
    </w:p>
    <w:p w14:paraId="0996C7BF" w14:textId="77777777" w:rsidR="00B70809" w:rsidRDefault="00000000">
      <w:pPr>
        <w:numPr>
          <w:ilvl w:val="0"/>
          <w:numId w:val="4"/>
        </w:numPr>
        <w:ind w:hanging="360"/>
      </w:pPr>
      <w:r>
        <w:rPr>
          <w:i/>
        </w:rPr>
        <w:t>Locus of Control</w:t>
      </w:r>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t xml:space="preserve"> 0,012 &lt; 0,05, </w:t>
      </w:r>
      <w:proofErr w:type="spellStart"/>
      <w:r>
        <w:t>sehingga</w:t>
      </w:r>
      <w:proofErr w:type="spellEnd"/>
      <w:r>
        <w:t xml:space="preserve"> H</w:t>
      </w:r>
      <w:r>
        <w:rPr>
          <w:vertAlign w:val="subscript"/>
        </w:rPr>
        <w:t>1</w:t>
      </w:r>
      <w:r>
        <w:t xml:space="preserve"> </w:t>
      </w:r>
      <w:proofErr w:type="spellStart"/>
      <w:r>
        <w:t>diterima</w:t>
      </w:r>
      <w:proofErr w:type="spellEnd"/>
      <w:r>
        <w:t xml:space="preserve">. </w:t>
      </w:r>
    </w:p>
    <w:p w14:paraId="7879AA4C" w14:textId="77777777" w:rsidR="00B70809" w:rsidRDefault="00000000">
      <w:pPr>
        <w:numPr>
          <w:ilvl w:val="0"/>
          <w:numId w:val="4"/>
        </w:numPr>
        <w:ind w:hanging="360"/>
      </w:pPr>
      <w:proofErr w:type="spellStart"/>
      <w:r>
        <w:rPr>
          <w:i/>
        </w:rPr>
        <w:t>Self Efficacy</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t xml:space="preserve"> 0,595 &gt; 0,05, </w:t>
      </w:r>
      <w:proofErr w:type="spellStart"/>
      <w:r>
        <w:t>sehingga</w:t>
      </w:r>
      <w:proofErr w:type="spellEnd"/>
      <w:r>
        <w:t xml:space="preserve"> H</w:t>
      </w:r>
      <w:r>
        <w:rPr>
          <w:vertAlign w:val="subscript"/>
        </w:rPr>
        <w:t>2</w:t>
      </w:r>
      <w:r>
        <w:t xml:space="preserve"> </w:t>
      </w:r>
      <w:proofErr w:type="spellStart"/>
      <w:r>
        <w:t>ditolak</w:t>
      </w:r>
      <w:proofErr w:type="spellEnd"/>
      <w:r>
        <w:t xml:space="preserve">. </w:t>
      </w:r>
    </w:p>
    <w:p w14:paraId="6E87237D" w14:textId="77777777" w:rsidR="00B70809" w:rsidRDefault="00000000">
      <w:pPr>
        <w:numPr>
          <w:ilvl w:val="0"/>
          <w:numId w:val="4"/>
        </w:numPr>
        <w:ind w:hanging="360"/>
      </w:pP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w:t>
      </w:r>
    </w:p>
    <w:p w14:paraId="5169523E" w14:textId="77777777" w:rsidR="00B70809" w:rsidRDefault="00000000">
      <w:pPr>
        <w:spacing w:after="9"/>
        <w:ind w:left="730"/>
      </w:pPr>
      <w:proofErr w:type="spellStart"/>
      <w:r>
        <w:t>sebesar</w:t>
      </w:r>
      <w:proofErr w:type="spellEnd"/>
      <w:r>
        <w:t xml:space="preserve"> 0,009 &lt; 0,05, </w:t>
      </w:r>
      <w:proofErr w:type="spellStart"/>
      <w:r>
        <w:t>sehingga</w:t>
      </w:r>
      <w:proofErr w:type="spellEnd"/>
      <w:r>
        <w:t xml:space="preserve"> H</w:t>
      </w:r>
      <w:r>
        <w:rPr>
          <w:vertAlign w:val="subscript"/>
        </w:rPr>
        <w:t>5</w:t>
      </w:r>
      <w:r>
        <w:t xml:space="preserve"> </w:t>
      </w:r>
      <w:proofErr w:type="spellStart"/>
      <w:r>
        <w:t>diterima</w:t>
      </w:r>
      <w:proofErr w:type="spellEnd"/>
      <w:r>
        <w:t xml:space="preserve">. </w:t>
      </w:r>
    </w:p>
    <w:p w14:paraId="5084FAA6" w14:textId="77777777" w:rsidR="00B70809" w:rsidRDefault="00000000">
      <w:pPr>
        <w:spacing w:after="0" w:line="259" w:lineRule="auto"/>
        <w:ind w:left="720" w:firstLine="0"/>
        <w:jc w:val="left"/>
      </w:pPr>
      <w:r>
        <w:t xml:space="preserve"> </w:t>
      </w:r>
    </w:p>
    <w:p w14:paraId="1890A240" w14:textId="77777777" w:rsidR="00B70809" w:rsidRDefault="00000000">
      <w:pPr>
        <w:spacing w:after="0" w:line="259" w:lineRule="auto"/>
        <w:ind w:left="720" w:firstLine="0"/>
        <w:jc w:val="left"/>
      </w:pPr>
      <w:r>
        <w:t xml:space="preserve"> </w:t>
      </w:r>
    </w:p>
    <w:p w14:paraId="7FAD32F5" w14:textId="77777777" w:rsidR="00B70809" w:rsidRDefault="00000000">
      <w:pPr>
        <w:pStyle w:val="Heading3"/>
        <w:tabs>
          <w:tab w:val="center" w:pos="1570"/>
        </w:tabs>
        <w:spacing w:after="5" w:line="265" w:lineRule="auto"/>
        <w:ind w:left="-15" w:firstLine="0"/>
      </w:pPr>
      <w:r>
        <w:rPr>
          <w:i w:val="0"/>
        </w:rPr>
        <w:t>c.</w:t>
      </w:r>
      <w:r>
        <w:rPr>
          <w:rFonts w:ascii="Arial" w:eastAsia="Arial" w:hAnsi="Arial" w:cs="Arial"/>
          <w:i w:val="0"/>
        </w:rPr>
        <w:t xml:space="preserve"> </w:t>
      </w:r>
      <w:r>
        <w:rPr>
          <w:rFonts w:ascii="Arial" w:eastAsia="Arial" w:hAnsi="Arial" w:cs="Arial"/>
          <w:i w:val="0"/>
        </w:rPr>
        <w:tab/>
      </w:r>
      <w:proofErr w:type="spellStart"/>
      <w:r>
        <w:rPr>
          <w:i w:val="0"/>
        </w:rPr>
        <w:t>Koefisien</w:t>
      </w:r>
      <w:proofErr w:type="spellEnd"/>
      <w:r>
        <w:rPr>
          <w:i w:val="0"/>
        </w:rPr>
        <w:t xml:space="preserve"> </w:t>
      </w:r>
      <w:proofErr w:type="spellStart"/>
      <w:r>
        <w:rPr>
          <w:i w:val="0"/>
        </w:rPr>
        <w:t>Determinasi</w:t>
      </w:r>
      <w:proofErr w:type="spellEnd"/>
      <w:r>
        <w:rPr>
          <w:i w:val="0"/>
        </w:rPr>
        <w:t xml:space="preserve"> (R</w:t>
      </w:r>
      <w:r>
        <w:rPr>
          <w:i w:val="0"/>
          <w:vertAlign w:val="superscript"/>
        </w:rPr>
        <w:t>2</w:t>
      </w:r>
      <w:r>
        <w:rPr>
          <w:i w:val="0"/>
        </w:rPr>
        <w:t xml:space="preserve">) </w:t>
      </w:r>
    </w:p>
    <w:p w14:paraId="3288ECAC" w14:textId="77777777" w:rsidR="00B70809" w:rsidRDefault="00000000">
      <w:pPr>
        <w:spacing w:after="0" w:line="259" w:lineRule="auto"/>
        <w:ind w:left="6609" w:firstLine="0"/>
        <w:jc w:val="left"/>
      </w:pPr>
      <w:r>
        <w:rPr>
          <w:rFonts w:ascii="Calibri" w:eastAsia="Calibri" w:hAnsi="Calibri" w:cs="Calibri"/>
          <w:noProof/>
          <w:sz w:val="22"/>
        </w:rPr>
        <mc:AlternateContent>
          <mc:Choice Requires="wpg">
            <w:drawing>
              <wp:inline distT="0" distB="0" distL="0" distR="0" wp14:anchorId="3C6CAE47" wp14:editId="3066A5B2">
                <wp:extent cx="362712" cy="7620"/>
                <wp:effectExtent l="0" t="0" r="0" b="0"/>
                <wp:docPr id="16625" name="Group 16625"/>
                <wp:cNvGraphicFramePr/>
                <a:graphic xmlns:a="http://schemas.openxmlformats.org/drawingml/2006/main">
                  <a:graphicData uri="http://schemas.microsoft.com/office/word/2010/wordprocessingGroup">
                    <wpg:wgp>
                      <wpg:cNvGrpSpPr/>
                      <wpg:grpSpPr>
                        <a:xfrm>
                          <a:off x="0" y="0"/>
                          <a:ext cx="362712" cy="7620"/>
                          <a:chOff x="0" y="0"/>
                          <a:chExt cx="362712" cy="7620"/>
                        </a:xfrm>
                      </wpg:grpSpPr>
                      <wps:wsp>
                        <wps:cNvPr id="17881" name="Shape 17881"/>
                        <wps:cNvSpPr/>
                        <wps:spPr>
                          <a:xfrm>
                            <a:off x="0" y="0"/>
                            <a:ext cx="362712" cy="9144"/>
                          </a:xfrm>
                          <a:custGeom>
                            <a:avLst/>
                            <a:gdLst/>
                            <a:ahLst/>
                            <a:cxnLst/>
                            <a:rect l="0" t="0" r="0" b="0"/>
                            <a:pathLst>
                              <a:path w="362712" h="9144">
                                <a:moveTo>
                                  <a:pt x="0" y="0"/>
                                </a:moveTo>
                                <a:lnTo>
                                  <a:pt x="362712" y="0"/>
                                </a:lnTo>
                                <a:lnTo>
                                  <a:pt x="362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25" style="width:28.56pt;height:0.599976pt;mso-position-horizontal-relative:char;mso-position-vertical-relative:line" coordsize="3627,76">
                <v:shape id="Shape 17882" style="position:absolute;width:3627;height:91;left:0;top:0;" coordsize="362712,9144" path="m0,0l362712,0l362712,9144l0,9144l0,0">
                  <v:stroke weight="0pt" endcap="flat" joinstyle="miter" miterlimit="10" on="false" color="#000000" opacity="0"/>
                  <v:fill on="true" color="#000000"/>
                </v:shape>
              </v:group>
            </w:pict>
          </mc:Fallback>
        </mc:AlternateContent>
      </w:r>
    </w:p>
    <w:p w14:paraId="49EC4C23" w14:textId="77777777" w:rsidR="00B70809" w:rsidRDefault="00000000">
      <w:pPr>
        <w:spacing w:after="0" w:line="259" w:lineRule="auto"/>
        <w:ind w:left="0" w:right="3" w:firstLine="0"/>
        <w:jc w:val="right"/>
      </w:pPr>
      <w:r>
        <w:t xml:space="preserve">uji </w:t>
      </w:r>
      <w:proofErr w:type="spellStart"/>
      <w:r>
        <w:t>determinasi</w:t>
      </w:r>
      <w:proofErr w:type="spellEnd"/>
      <w:r>
        <w:t xml:space="preserve"> </w:t>
      </w:r>
      <w:proofErr w:type="spellStart"/>
      <w:r>
        <w:t>persamaan</w:t>
      </w:r>
      <w:proofErr w:type="spellEnd"/>
      <w:r>
        <w:t xml:space="preserve"> 1 </w:t>
      </w:r>
      <w:proofErr w:type="spellStart"/>
      <w:r>
        <w:t>atau</w:t>
      </w:r>
      <w:proofErr w:type="spellEnd"/>
      <w:r>
        <w:t xml:space="preserve"> </w:t>
      </w:r>
      <w:proofErr w:type="spellStart"/>
      <w:r>
        <w:t>besarnya</w:t>
      </w:r>
      <w:proofErr w:type="spellEnd"/>
      <w:r>
        <w:t xml:space="preserve"> e</w:t>
      </w:r>
      <w:r>
        <w:rPr>
          <w:vertAlign w:val="subscript"/>
        </w:rPr>
        <w:t xml:space="preserve">1 </w:t>
      </w:r>
      <w:proofErr w:type="spellStart"/>
      <w:r>
        <w:t>dihitung</w:t>
      </w:r>
      <w:proofErr w:type="spellEnd"/>
      <w:r>
        <w:t xml:space="preserve"> </w:t>
      </w:r>
      <w:proofErr w:type="spellStart"/>
      <w:r>
        <w:t>dengan</w:t>
      </w:r>
      <w:proofErr w:type="spellEnd"/>
      <w:r>
        <w:t xml:space="preserve"> </w:t>
      </w:r>
      <w:proofErr w:type="spellStart"/>
      <w:r>
        <w:t>rumus</w:t>
      </w:r>
      <w:proofErr w:type="spellEnd"/>
      <w:r>
        <w:t xml:space="preserve"> e</w:t>
      </w:r>
      <w:r>
        <w:rPr>
          <w:vertAlign w:val="subscript"/>
        </w:rPr>
        <w:t xml:space="preserve">1 = </w:t>
      </w:r>
      <w:r>
        <w:rPr>
          <w:rFonts w:ascii="Cambria Math" w:eastAsia="Cambria Math" w:hAnsi="Cambria Math" w:cs="Cambria Math"/>
        </w:rPr>
        <w:t>√1+𝑅</w:t>
      </w:r>
      <w:proofErr w:type="gramStart"/>
      <w:r>
        <w:rPr>
          <w:rFonts w:ascii="Cambria Math" w:eastAsia="Cambria Math" w:hAnsi="Cambria Math" w:cs="Cambria Math"/>
          <w:vertAlign w:val="superscript"/>
        </w:rPr>
        <w:t>2</w:t>
      </w:r>
      <w:r>
        <w:rPr>
          <w:vertAlign w:val="subscript"/>
        </w:rPr>
        <w:t xml:space="preserve"> </w:t>
      </w:r>
      <w:r>
        <w:t xml:space="preserve"> </w:t>
      </w:r>
      <w:proofErr w:type="spellStart"/>
      <w:r>
        <w:t>maka</w:t>
      </w:r>
      <w:proofErr w:type="spellEnd"/>
      <w:proofErr w:type="gramEnd"/>
      <w:r>
        <w:t xml:space="preserve"> </w:t>
      </w:r>
      <w:proofErr w:type="spellStart"/>
      <w:r>
        <w:t>untuk</w:t>
      </w:r>
      <w:proofErr w:type="spellEnd"/>
      <w:r>
        <w:t xml:space="preserve"> e</w:t>
      </w:r>
      <w:r>
        <w:rPr>
          <w:vertAlign w:val="subscript"/>
        </w:rPr>
        <w:t xml:space="preserve">1 </w:t>
      </w:r>
      <w:proofErr w:type="spellStart"/>
      <w:r>
        <w:t>dengan</w:t>
      </w:r>
      <w:proofErr w:type="spellEnd"/>
      <w:r>
        <w:t xml:space="preserve"> </w:t>
      </w:r>
      <w:proofErr w:type="spellStart"/>
      <w:r>
        <w:t>melihat</w:t>
      </w:r>
      <w:proofErr w:type="spellEnd"/>
      <w:r>
        <w:t xml:space="preserve"> </w:t>
      </w:r>
    </w:p>
    <w:p w14:paraId="0931C9C3" w14:textId="77777777" w:rsidR="00B70809" w:rsidRDefault="00000000">
      <w:pPr>
        <w:spacing w:after="0"/>
        <w:ind w:left="708" w:hanging="566"/>
      </w:pPr>
      <w:proofErr w:type="spellStart"/>
      <w:r>
        <w:t>tabel</w:t>
      </w:r>
      <w:proofErr w:type="spellEnd"/>
      <w:r>
        <w:t xml:space="preserve"> uji </w:t>
      </w:r>
      <w:proofErr w:type="spellStart"/>
      <w:r>
        <w:t>determinasi</w:t>
      </w:r>
      <w:proofErr w:type="spellEnd"/>
      <w:r>
        <w:t xml:space="preserve"> </w:t>
      </w:r>
      <w:proofErr w:type="spellStart"/>
      <w:r>
        <w:t>persamaan</w:t>
      </w:r>
      <w:proofErr w:type="spellEnd"/>
      <w:r>
        <w:t xml:space="preserve"> 1,</w:t>
      </w:r>
      <w:r>
        <w:rPr>
          <w:vertAlign w:val="subscript"/>
        </w:rPr>
        <w:t xml:space="preserve"> </w:t>
      </w:r>
      <w:proofErr w:type="spellStart"/>
      <w:r>
        <w:t>dapat</w:t>
      </w:r>
      <w:proofErr w:type="spellEnd"/>
      <w:r>
        <w:t xml:space="preserve"> di </w:t>
      </w:r>
      <w:proofErr w:type="spellStart"/>
      <w:r>
        <w:t>hitung</w:t>
      </w:r>
      <w:proofErr w:type="spellEnd"/>
      <w:r>
        <w:t xml:space="preserve"> e</w:t>
      </w:r>
      <w:proofErr w:type="gramStart"/>
      <w:r>
        <w:rPr>
          <w:vertAlign w:val="subscript"/>
        </w:rPr>
        <w:t xml:space="preserve">1 </w:t>
      </w:r>
      <w:r>
        <w:t xml:space="preserve"> =</w:t>
      </w:r>
      <w:proofErr w:type="gramEnd"/>
      <w:r>
        <w:t xml:space="preserve"> 0,532   uji </w:t>
      </w:r>
      <w:proofErr w:type="spellStart"/>
      <w:r>
        <w:t>determinasi</w:t>
      </w:r>
      <w:proofErr w:type="spellEnd"/>
      <w:r>
        <w:t xml:space="preserve"> </w:t>
      </w:r>
      <w:proofErr w:type="spellStart"/>
      <w:r>
        <w:t>persamaan</w:t>
      </w:r>
      <w:proofErr w:type="spellEnd"/>
      <w:r>
        <w:t xml:space="preserve"> 2 </w:t>
      </w:r>
      <w:proofErr w:type="spellStart"/>
      <w:r>
        <w:t>atau</w:t>
      </w:r>
      <w:proofErr w:type="spellEnd"/>
      <w:r>
        <w:t xml:space="preserve"> </w:t>
      </w:r>
      <w:proofErr w:type="spellStart"/>
      <w:r>
        <w:t>besarnya</w:t>
      </w:r>
      <w:proofErr w:type="spellEnd"/>
      <w:r>
        <w:t xml:space="preserve"> e</w:t>
      </w:r>
      <w:r>
        <w:rPr>
          <w:vertAlign w:val="subscript"/>
        </w:rPr>
        <w:t xml:space="preserve">1 </w:t>
      </w:r>
      <w:proofErr w:type="spellStart"/>
      <w:r>
        <w:t>dihitung</w:t>
      </w:r>
      <w:proofErr w:type="spellEnd"/>
      <w:r>
        <w:t xml:space="preserve"> </w:t>
      </w:r>
      <w:proofErr w:type="spellStart"/>
      <w:r>
        <w:t>dengan</w:t>
      </w:r>
      <w:proofErr w:type="spellEnd"/>
      <w:r>
        <w:t xml:space="preserve"> </w:t>
      </w:r>
      <w:proofErr w:type="spellStart"/>
      <w:r>
        <w:t>rumus</w:t>
      </w:r>
      <w:proofErr w:type="spellEnd"/>
      <w:r>
        <w:t xml:space="preserve"> e</w:t>
      </w:r>
      <w:r>
        <w:rPr>
          <w:noProof/>
        </w:rPr>
        <w:drawing>
          <wp:inline distT="0" distB="0" distL="0" distR="0" wp14:anchorId="6CEF7793" wp14:editId="39CB4168">
            <wp:extent cx="566928" cy="131064"/>
            <wp:effectExtent l="0" t="0" r="0" b="0"/>
            <wp:docPr id="17555" name="Picture 17555"/>
            <wp:cNvGraphicFramePr/>
            <a:graphic xmlns:a="http://schemas.openxmlformats.org/drawingml/2006/main">
              <a:graphicData uri="http://schemas.openxmlformats.org/drawingml/2006/picture">
                <pic:pic xmlns:pic="http://schemas.openxmlformats.org/drawingml/2006/picture">
                  <pic:nvPicPr>
                    <pic:cNvPr id="17555" name="Picture 17555"/>
                    <pic:cNvPicPr/>
                  </pic:nvPicPr>
                  <pic:blipFill>
                    <a:blip r:embed="rId10"/>
                    <a:stretch>
                      <a:fillRect/>
                    </a:stretch>
                  </pic:blipFill>
                  <pic:spPr>
                    <a:xfrm>
                      <a:off x="0" y="0"/>
                      <a:ext cx="566928" cy="131064"/>
                    </a:xfrm>
                    <a:prstGeom prst="rect">
                      <a:avLst/>
                    </a:prstGeom>
                  </pic:spPr>
                </pic:pic>
              </a:graphicData>
            </a:graphic>
          </wp:inline>
        </w:drawing>
      </w:r>
      <w:r>
        <w:rPr>
          <w:vertAlign w:val="subscript"/>
        </w:rPr>
        <w:t xml:space="preserve"> </w:t>
      </w:r>
      <w:r>
        <w:t xml:space="preserve"> </w:t>
      </w:r>
      <w:proofErr w:type="spellStart"/>
      <w:r>
        <w:t>maka</w:t>
      </w:r>
      <w:proofErr w:type="spellEnd"/>
      <w:r>
        <w:t xml:space="preserve"> </w:t>
      </w:r>
      <w:proofErr w:type="spellStart"/>
      <w:r>
        <w:t>untuk</w:t>
      </w:r>
      <w:proofErr w:type="spellEnd"/>
      <w:r>
        <w:t xml:space="preserve"> e</w:t>
      </w:r>
      <w:r>
        <w:rPr>
          <w:vertAlign w:val="subscript"/>
        </w:rPr>
        <w:t xml:space="preserve">1 </w:t>
      </w:r>
      <w:proofErr w:type="spellStart"/>
      <w:r>
        <w:t>dengan</w:t>
      </w:r>
      <w:proofErr w:type="spellEnd"/>
      <w:r>
        <w:t xml:space="preserve"> </w:t>
      </w:r>
      <w:proofErr w:type="spellStart"/>
      <w:r>
        <w:t>melihat</w:t>
      </w:r>
      <w:proofErr w:type="spellEnd"/>
      <w:r>
        <w:t xml:space="preserve"> </w:t>
      </w:r>
    </w:p>
    <w:p w14:paraId="5615F8A8" w14:textId="77777777" w:rsidR="00B70809" w:rsidRDefault="00000000">
      <w:pPr>
        <w:ind w:left="152"/>
      </w:pPr>
      <w:proofErr w:type="spellStart"/>
      <w:r>
        <w:t>tabel</w:t>
      </w:r>
      <w:proofErr w:type="spellEnd"/>
      <w:r>
        <w:t xml:space="preserve"> uji </w:t>
      </w:r>
      <w:proofErr w:type="spellStart"/>
      <w:r>
        <w:t>determinasi</w:t>
      </w:r>
      <w:proofErr w:type="spellEnd"/>
      <w:r>
        <w:t xml:space="preserve"> </w:t>
      </w:r>
      <w:proofErr w:type="spellStart"/>
      <w:r>
        <w:t>persamaan</w:t>
      </w:r>
      <w:proofErr w:type="spellEnd"/>
      <w:r>
        <w:t xml:space="preserve"> 2,</w:t>
      </w:r>
      <w:r>
        <w:rPr>
          <w:vertAlign w:val="subscript"/>
        </w:rPr>
        <w:t xml:space="preserve"> </w:t>
      </w:r>
      <w:proofErr w:type="spellStart"/>
      <w:r>
        <w:t>dapat</w:t>
      </w:r>
      <w:proofErr w:type="spellEnd"/>
      <w:r>
        <w:t xml:space="preserve"> di </w:t>
      </w:r>
      <w:proofErr w:type="spellStart"/>
      <w:r>
        <w:t>hitung</w:t>
      </w:r>
      <w:proofErr w:type="spellEnd"/>
      <w:r>
        <w:t xml:space="preserve"> e</w:t>
      </w:r>
      <w:r>
        <w:rPr>
          <w:vertAlign w:val="subscript"/>
        </w:rPr>
        <w:t xml:space="preserve">1 </w:t>
      </w:r>
      <w:r>
        <w:t xml:space="preserve">= 0,619 </w:t>
      </w:r>
    </w:p>
    <w:p w14:paraId="23F1356D" w14:textId="38DF93F2" w:rsidR="00B70809" w:rsidRDefault="00000000">
      <w:pPr>
        <w:ind w:left="152"/>
      </w:pPr>
      <w:r>
        <w:t xml:space="preserve">R² Total = 1 − </w:t>
      </w:r>
      <w:proofErr w:type="gramStart"/>
      <w:r>
        <w:t>{(</w:t>
      </w:r>
      <w:r w:rsidR="00FF5E21" w:rsidRPr="00FF5E21">
        <w:t xml:space="preserve"> </w:t>
      </w:r>
      <w:r w:rsidR="00FF5E21">
        <w:t>e</w:t>
      </w:r>
      <w:r w:rsidR="00FF5E21">
        <w:rPr>
          <w:vertAlign w:val="subscript"/>
        </w:rPr>
        <w:t>1</w:t>
      </w:r>
      <w:r>
        <w:t>)²</w:t>
      </w:r>
      <w:proofErr w:type="gramEnd"/>
      <w:r>
        <w:t xml:space="preserve"> × (</w:t>
      </w:r>
      <w:r w:rsidR="00FF5E21">
        <w:t>e</w:t>
      </w:r>
      <w:proofErr w:type="gramStart"/>
      <w:r w:rsidR="00FF5E21">
        <w:rPr>
          <w:vertAlign w:val="subscript"/>
        </w:rPr>
        <w:t>2</w:t>
      </w:r>
      <w:r>
        <w:t>)²</w:t>
      </w:r>
      <w:proofErr w:type="gramEnd"/>
      <w:r>
        <w:t xml:space="preserve">} </w:t>
      </w:r>
    </w:p>
    <w:p w14:paraId="779B5BC1" w14:textId="77777777" w:rsidR="00B70809" w:rsidRDefault="00000000">
      <w:pPr>
        <w:ind w:left="152"/>
      </w:pPr>
      <w:r>
        <w:t>= 1 − {(</w:t>
      </w:r>
      <w:proofErr w:type="gramStart"/>
      <w:r>
        <w:t>0,532)²</w:t>
      </w:r>
      <w:proofErr w:type="gramEnd"/>
      <w:r>
        <w:t xml:space="preserve"> × (</w:t>
      </w:r>
      <w:proofErr w:type="gramStart"/>
      <w:r>
        <w:t>0,619)²</w:t>
      </w:r>
      <w:proofErr w:type="gramEnd"/>
      <w:r>
        <w:t xml:space="preserve">} </w:t>
      </w:r>
    </w:p>
    <w:p w14:paraId="1E1BEE0E" w14:textId="77777777" w:rsidR="00B70809" w:rsidRDefault="00000000">
      <w:pPr>
        <w:ind w:left="152"/>
      </w:pPr>
      <w:r>
        <w:t xml:space="preserve">= 1 − {(0,283) × (0,383)} </w:t>
      </w:r>
    </w:p>
    <w:p w14:paraId="30885B24" w14:textId="77777777" w:rsidR="00B70809" w:rsidRDefault="00000000">
      <w:pPr>
        <w:spacing w:after="0"/>
        <w:ind w:left="152" w:right="8412"/>
      </w:pPr>
      <w:r>
        <w:t>= 1 − 0,108 = 0,892</w:t>
      </w:r>
      <w:r>
        <w:rPr>
          <w:b/>
        </w:rPr>
        <w:t xml:space="preserve"> </w:t>
      </w:r>
    </w:p>
    <w:p w14:paraId="7A1D3590" w14:textId="77777777" w:rsidR="00B70809" w:rsidRDefault="00000000">
      <w:pPr>
        <w:spacing w:after="36"/>
        <w:ind w:left="142" w:firstLine="0"/>
        <w:jc w:val="left"/>
      </w:pPr>
      <w:r>
        <w:t xml:space="preserve">Nilai R </w:t>
      </w:r>
      <w:r>
        <w:rPr>
          <w:i/>
        </w:rPr>
        <w:t>Square</w:t>
      </w:r>
      <w:r>
        <w:t xml:space="preserve"> total </w:t>
      </w:r>
      <w:proofErr w:type="spellStart"/>
      <w:r>
        <w:t>sebesar</w:t>
      </w:r>
      <w:proofErr w:type="spellEnd"/>
      <w:r>
        <w:t xml:space="preserve"> 0,892 </w:t>
      </w:r>
      <w:proofErr w:type="spellStart"/>
      <w:r>
        <w:t>menunjukkan</w:t>
      </w:r>
      <w:proofErr w:type="spellEnd"/>
      <w:r>
        <w:t xml:space="preserve"> </w:t>
      </w:r>
      <w:proofErr w:type="spellStart"/>
      <w:r>
        <w:t>bahwa</w:t>
      </w:r>
      <w:proofErr w:type="spellEnd"/>
      <w:r>
        <w:t xml:space="preserve"> 89,2% </w:t>
      </w:r>
      <w:proofErr w:type="spellStart"/>
      <w:r>
        <w:t>variasi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dapat</w:t>
      </w:r>
      <w:proofErr w:type="spellEnd"/>
      <w:r>
        <w:t xml:space="preserve"> </w:t>
      </w:r>
      <w:proofErr w:type="spellStart"/>
      <w:r>
        <w:t>dijelaskan</w:t>
      </w:r>
      <w:proofErr w:type="spellEnd"/>
      <w:r>
        <w:t xml:space="preserve"> oleh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dalam</w:t>
      </w:r>
      <w:proofErr w:type="spellEnd"/>
      <w:r>
        <w:t xml:space="preserve"> model </w:t>
      </w:r>
      <w:proofErr w:type="spellStart"/>
      <w:r>
        <w:t>penelitian</w:t>
      </w:r>
      <w:proofErr w:type="spellEnd"/>
      <w:r>
        <w:t xml:space="preserve">, </w:t>
      </w:r>
      <w:proofErr w:type="spellStart"/>
      <w:r>
        <w:t>sedangkan</w:t>
      </w:r>
      <w:proofErr w:type="spellEnd"/>
      <w:r>
        <w:t xml:space="preserve"> 10,8% </w:t>
      </w:r>
      <w:proofErr w:type="spellStart"/>
      <w:r>
        <w:t>sisanya</w:t>
      </w:r>
      <w:proofErr w:type="spellEnd"/>
      <w:r>
        <w:t xml:space="preserve"> </w:t>
      </w:r>
      <w:proofErr w:type="spellStart"/>
      <w:r>
        <w:t>dijelaskan</w:t>
      </w:r>
      <w:proofErr w:type="spellEnd"/>
      <w:r>
        <w:t xml:space="preserve"> oleh </w:t>
      </w:r>
      <w:proofErr w:type="spellStart"/>
      <w:r>
        <w:t>variabel</w:t>
      </w:r>
      <w:proofErr w:type="spellEnd"/>
      <w:r>
        <w:t xml:space="preserve"> lain di </w:t>
      </w:r>
      <w:proofErr w:type="spellStart"/>
      <w:r>
        <w:t>luar</w:t>
      </w:r>
      <w:proofErr w:type="spellEnd"/>
      <w:r>
        <w:t xml:space="preserve"> model </w:t>
      </w:r>
      <w:proofErr w:type="spellStart"/>
      <w:r>
        <w:t>penelitian</w:t>
      </w:r>
      <w:proofErr w:type="spellEnd"/>
      <w:r>
        <w:t xml:space="preserve">. </w:t>
      </w:r>
    </w:p>
    <w:p w14:paraId="4D9CCC13" w14:textId="77777777" w:rsidR="00B70809" w:rsidRDefault="00000000">
      <w:pPr>
        <w:pStyle w:val="Heading2"/>
        <w:spacing w:after="132"/>
        <w:ind w:left="-5" w:right="0"/>
      </w:pPr>
      <w:proofErr w:type="spellStart"/>
      <w:r>
        <w:t>Analisis</w:t>
      </w:r>
      <w:proofErr w:type="spellEnd"/>
      <w:r>
        <w:t xml:space="preserve"> </w:t>
      </w:r>
      <w:proofErr w:type="spellStart"/>
      <w:r>
        <w:t>Koefisien</w:t>
      </w:r>
      <w:proofErr w:type="spellEnd"/>
      <w:r>
        <w:t xml:space="preserve"> </w:t>
      </w:r>
      <w:proofErr w:type="spellStart"/>
      <w:r>
        <w:t>Korelasi</w:t>
      </w:r>
      <w:proofErr w:type="spellEnd"/>
      <w:r>
        <w:t xml:space="preserve"> </w:t>
      </w:r>
    </w:p>
    <w:p w14:paraId="134DCAFF" w14:textId="77777777" w:rsidR="00B70809" w:rsidRDefault="00000000">
      <w:pPr>
        <w:spacing w:after="346"/>
        <w:ind w:left="577"/>
      </w:pPr>
      <w:proofErr w:type="spellStart"/>
      <w:r>
        <w:t>Korelasional</w:t>
      </w:r>
      <w:proofErr w:type="spellEnd"/>
      <w:r>
        <w:t xml:space="preserve"> </w:t>
      </w:r>
      <w:proofErr w:type="spellStart"/>
      <w:r>
        <w:t>atau</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penelitian</w:t>
      </w:r>
      <w:proofErr w:type="spellEnd"/>
      <w:r>
        <w:t xml:space="preserve"> </w:t>
      </w:r>
      <w:proofErr w:type="spellStart"/>
      <w:r>
        <w:t>dengan</w:t>
      </w:r>
      <w:proofErr w:type="spellEnd"/>
      <w:r>
        <w:t xml:space="preserve"> Kesimpulan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2A71672A" w14:textId="77777777" w:rsidR="00B70809" w:rsidRDefault="00000000">
      <w:pPr>
        <w:numPr>
          <w:ilvl w:val="0"/>
          <w:numId w:val="5"/>
        </w:numPr>
        <w:spacing w:after="66"/>
        <w:ind w:hanging="360"/>
      </w:pPr>
      <w:proofErr w:type="spellStart"/>
      <w:r>
        <w:t>Korelasi</w:t>
      </w:r>
      <w:proofErr w:type="spellEnd"/>
      <w:r>
        <w:t xml:space="preserve"> </w:t>
      </w:r>
      <w:proofErr w:type="spellStart"/>
      <w:r>
        <w:t>antara</w:t>
      </w:r>
      <w:proofErr w:type="spellEnd"/>
      <w:r>
        <w:t xml:space="preserve"> </w:t>
      </w:r>
      <w:r>
        <w:rPr>
          <w:i/>
        </w:rPr>
        <w:t>locus of control</w:t>
      </w:r>
      <w:r>
        <w:t xml:space="preserve"> 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memiliki</w:t>
      </w:r>
      <w:proofErr w:type="spellEnd"/>
      <w:r>
        <w:t xml:space="preserve"> </w:t>
      </w:r>
      <w:proofErr w:type="spellStart"/>
      <w:r>
        <w:t>koefisien</w:t>
      </w:r>
      <w:proofErr w:type="spellEnd"/>
      <w:r>
        <w:t xml:space="preserve"> </w:t>
      </w:r>
      <w:proofErr w:type="spellStart"/>
      <w:r>
        <w:t>sebesar</w:t>
      </w:r>
      <w:proofErr w:type="spellEnd"/>
      <w:r>
        <w:t xml:space="preserve"> 0,573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yang </w:t>
      </w:r>
      <w:proofErr w:type="spellStart"/>
      <w:r>
        <w:t>menunjukkan</w:t>
      </w:r>
      <w:proofErr w:type="spellEnd"/>
      <w:r>
        <w:t xml:space="preserve"> </w:t>
      </w:r>
      <w:proofErr w:type="spellStart"/>
      <w:r>
        <w:t>korelasi</w:t>
      </w:r>
      <w:proofErr w:type="spellEnd"/>
      <w:r>
        <w:t xml:space="preserve"> </w:t>
      </w:r>
      <w:proofErr w:type="spellStart"/>
      <w:r>
        <w:t>positif</w:t>
      </w:r>
      <w:proofErr w:type="spellEnd"/>
      <w:r>
        <w:t xml:space="preserve"> dan </w:t>
      </w:r>
      <w:proofErr w:type="spellStart"/>
      <w:r>
        <w:t>cukup</w:t>
      </w:r>
      <w:proofErr w:type="spellEnd"/>
      <w:r>
        <w:t xml:space="preserve"> </w:t>
      </w:r>
      <w:proofErr w:type="spellStart"/>
      <w:r>
        <w:t>kuat</w:t>
      </w:r>
      <w:proofErr w:type="spellEnd"/>
      <w:r>
        <w:t xml:space="preserve">. </w:t>
      </w:r>
    </w:p>
    <w:p w14:paraId="5B8F7785" w14:textId="77777777" w:rsidR="00B70809" w:rsidRDefault="00000000">
      <w:pPr>
        <w:numPr>
          <w:ilvl w:val="0"/>
          <w:numId w:val="5"/>
        </w:numPr>
        <w:spacing w:after="66"/>
        <w:ind w:hanging="360"/>
      </w:pPr>
      <w:proofErr w:type="spellStart"/>
      <w:r>
        <w:t>Korelasi</w:t>
      </w:r>
      <w:proofErr w:type="spellEnd"/>
      <w:r>
        <w:t xml:space="preserve"> </w:t>
      </w:r>
      <w:proofErr w:type="spellStart"/>
      <w:r>
        <w:t>antara</w:t>
      </w:r>
      <w:proofErr w:type="spellEnd"/>
      <w:r>
        <w:t xml:space="preserve"> </w:t>
      </w:r>
      <w:r>
        <w:rPr>
          <w:i/>
        </w:rPr>
        <w:t>self-efficacy</w:t>
      </w:r>
      <w:r>
        <w:t xml:space="preserve"> 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memiliki</w:t>
      </w:r>
      <w:proofErr w:type="spellEnd"/>
      <w:r>
        <w:t xml:space="preserve"> </w:t>
      </w:r>
      <w:proofErr w:type="spellStart"/>
      <w:r>
        <w:t>koefisien</w:t>
      </w:r>
      <w:proofErr w:type="spellEnd"/>
      <w:r>
        <w:t xml:space="preserve"> </w:t>
      </w:r>
      <w:proofErr w:type="spellStart"/>
      <w:r>
        <w:t>sebesar</w:t>
      </w:r>
      <w:proofErr w:type="spellEnd"/>
      <w:r>
        <w:t xml:space="preserve"> 0,459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yang </w:t>
      </w:r>
      <w:proofErr w:type="spellStart"/>
      <w:r>
        <w:t>menunjukkan</w:t>
      </w:r>
      <w:proofErr w:type="spellEnd"/>
      <w:r>
        <w:t xml:space="preserve"> </w:t>
      </w:r>
      <w:proofErr w:type="spellStart"/>
      <w:r>
        <w:t>korelasi</w:t>
      </w:r>
      <w:proofErr w:type="spellEnd"/>
      <w:r>
        <w:t xml:space="preserve"> </w:t>
      </w:r>
      <w:proofErr w:type="spellStart"/>
      <w:r>
        <w:t>positif</w:t>
      </w:r>
      <w:proofErr w:type="spellEnd"/>
      <w:r>
        <w:t xml:space="preserve"> dan </w:t>
      </w:r>
      <w:proofErr w:type="spellStart"/>
      <w:r>
        <w:t>cukup</w:t>
      </w:r>
      <w:proofErr w:type="spellEnd"/>
      <w:r>
        <w:t xml:space="preserve"> </w:t>
      </w:r>
      <w:proofErr w:type="spellStart"/>
      <w:r>
        <w:t>kuat</w:t>
      </w:r>
      <w:proofErr w:type="spellEnd"/>
      <w:r>
        <w:t xml:space="preserve">. </w:t>
      </w:r>
    </w:p>
    <w:p w14:paraId="29E90B2D" w14:textId="77777777" w:rsidR="00B70809" w:rsidRDefault="00000000">
      <w:pPr>
        <w:numPr>
          <w:ilvl w:val="0"/>
          <w:numId w:val="5"/>
        </w:numPr>
        <w:spacing w:after="66"/>
        <w:ind w:hanging="360"/>
      </w:pPr>
      <w:proofErr w:type="spellStart"/>
      <w:r>
        <w:t>Korelasi</w:t>
      </w:r>
      <w:proofErr w:type="spellEnd"/>
      <w:r>
        <w:t xml:space="preserve"> </w:t>
      </w:r>
      <w:proofErr w:type="spellStart"/>
      <w:r>
        <w:t>antara</w:t>
      </w:r>
      <w:proofErr w:type="spellEnd"/>
      <w:r>
        <w:t xml:space="preserve"> </w:t>
      </w:r>
      <w:r>
        <w:rPr>
          <w:i/>
        </w:rPr>
        <w:t>locus of control</w:t>
      </w:r>
      <w:r>
        <w:t xml:space="preserve"> dan </w:t>
      </w:r>
      <w:proofErr w:type="spellStart"/>
      <w:r>
        <w:t>literasi</w:t>
      </w:r>
      <w:proofErr w:type="spellEnd"/>
      <w:r>
        <w:t xml:space="preserve"> </w:t>
      </w:r>
      <w:proofErr w:type="spellStart"/>
      <w:r>
        <w:t>keuangan</w:t>
      </w:r>
      <w:proofErr w:type="spellEnd"/>
      <w:r>
        <w:t xml:space="preserve"> </w:t>
      </w:r>
      <w:proofErr w:type="spellStart"/>
      <w:r>
        <w:t>menunjukkan</w:t>
      </w:r>
      <w:proofErr w:type="spellEnd"/>
      <w:r>
        <w:t xml:space="preserve"> </w:t>
      </w:r>
      <w:proofErr w:type="spellStart"/>
      <w:r>
        <w:t>koefisien</w:t>
      </w:r>
      <w:proofErr w:type="spellEnd"/>
      <w:r>
        <w:t xml:space="preserve"> </w:t>
      </w:r>
      <w:proofErr w:type="spellStart"/>
      <w:r>
        <w:t>sebesar</w:t>
      </w:r>
      <w:proofErr w:type="spellEnd"/>
      <w:r>
        <w:t xml:space="preserve"> 0,552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yang </w:t>
      </w:r>
      <w:proofErr w:type="spellStart"/>
      <w:r>
        <w:t>berarti</w:t>
      </w:r>
      <w:proofErr w:type="spellEnd"/>
      <w:r>
        <w:t xml:space="preserve"> </w:t>
      </w:r>
      <w:proofErr w:type="spellStart"/>
      <w:r>
        <w:t>korelasi</w:t>
      </w:r>
      <w:proofErr w:type="spellEnd"/>
      <w:r>
        <w:t xml:space="preserve"> </w:t>
      </w:r>
      <w:proofErr w:type="spellStart"/>
      <w:r>
        <w:t>positif</w:t>
      </w:r>
      <w:proofErr w:type="spellEnd"/>
      <w:r>
        <w:t xml:space="preserve"> dan </w:t>
      </w:r>
      <w:proofErr w:type="spellStart"/>
      <w:r>
        <w:t>cukup</w:t>
      </w:r>
      <w:proofErr w:type="spellEnd"/>
      <w:r>
        <w:t xml:space="preserve"> </w:t>
      </w:r>
      <w:proofErr w:type="spellStart"/>
      <w:r>
        <w:t>kuat</w:t>
      </w:r>
      <w:proofErr w:type="spellEnd"/>
      <w:r>
        <w:t xml:space="preserve">. </w:t>
      </w:r>
    </w:p>
    <w:p w14:paraId="6C5E795D" w14:textId="77777777" w:rsidR="00B70809" w:rsidRDefault="00000000">
      <w:pPr>
        <w:numPr>
          <w:ilvl w:val="0"/>
          <w:numId w:val="5"/>
        </w:numPr>
        <w:spacing w:after="66"/>
        <w:ind w:hanging="360"/>
      </w:pPr>
      <w:proofErr w:type="spellStart"/>
      <w:r>
        <w:t>Korelasi</w:t>
      </w:r>
      <w:proofErr w:type="spellEnd"/>
      <w:r>
        <w:t xml:space="preserve"> </w:t>
      </w:r>
      <w:proofErr w:type="spellStart"/>
      <w:r>
        <w:t>antara</w:t>
      </w:r>
      <w:proofErr w:type="spellEnd"/>
      <w:r>
        <w:t xml:space="preserve"> </w:t>
      </w:r>
      <w:r>
        <w:rPr>
          <w:i/>
        </w:rPr>
        <w:t>self-efficacy</w:t>
      </w:r>
      <w:r>
        <w:t xml:space="preserve"> dan </w:t>
      </w:r>
      <w:proofErr w:type="spellStart"/>
      <w:r>
        <w:t>literasi</w:t>
      </w:r>
      <w:proofErr w:type="spellEnd"/>
      <w:r>
        <w:t xml:space="preserve"> </w:t>
      </w:r>
      <w:proofErr w:type="spellStart"/>
      <w:r>
        <w:t>keuangan</w:t>
      </w:r>
      <w:proofErr w:type="spellEnd"/>
      <w:r>
        <w:t xml:space="preserve"> </w:t>
      </w:r>
      <w:proofErr w:type="spellStart"/>
      <w:r>
        <w:t>memiliki</w:t>
      </w:r>
      <w:proofErr w:type="spellEnd"/>
      <w:r>
        <w:t xml:space="preserve"> </w:t>
      </w:r>
      <w:proofErr w:type="spellStart"/>
      <w:r>
        <w:t>koefisien</w:t>
      </w:r>
      <w:proofErr w:type="spellEnd"/>
      <w:r>
        <w:t xml:space="preserve"> </w:t>
      </w:r>
      <w:proofErr w:type="spellStart"/>
      <w:r>
        <w:t>sebesar</w:t>
      </w:r>
      <w:proofErr w:type="spellEnd"/>
      <w:r>
        <w:t xml:space="preserve"> 0,559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yang </w:t>
      </w:r>
      <w:proofErr w:type="spellStart"/>
      <w:r>
        <w:t>menunjukkan</w:t>
      </w:r>
      <w:proofErr w:type="spellEnd"/>
      <w:r>
        <w:t xml:space="preserve"> </w:t>
      </w:r>
      <w:proofErr w:type="spellStart"/>
      <w:r>
        <w:t>korelasi</w:t>
      </w:r>
      <w:proofErr w:type="spellEnd"/>
      <w:r>
        <w:t xml:space="preserve"> </w:t>
      </w:r>
      <w:proofErr w:type="spellStart"/>
      <w:r>
        <w:t>positif</w:t>
      </w:r>
      <w:proofErr w:type="spellEnd"/>
      <w:r>
        <w:t xml:space="preserve"> dan </w:t>
      </w:r>
      <w:proofErr w:type="spellStart"/>
      <w:r>
        <w:t>cukup</w:t>
      </w:r>
      <w:proofErr w:type="spellEnd"/>
      <w:r>
        <w:t xml:space="preserve"> </w:t>
      </w:r>
      <w:proofErr w:type="spellStart"/>
      <w:r>
        <w:t>kuat</w:t>
      </w:r>
      <w:proofErr w:type="spellEnd"/>
      <w:r>
        <w:t xml:space="preserve">. </w:t>
      </w:r>
    </w:p>
    <w:p w14:paraId="7F62D194" w14:textId="77777777" w:rsidR="00B70809" w:rsidRDefault="00000000">
      <w:pPr>
        <w:numPr>
          <w:ilvl w:val="0"/>
          <w:numId w:val="5"/>
        </w:numPr>
        <w:spacing w:after="319"/>
        <w:ind w:hanging="360"/>
      </w:pPr>
      <w:proofErr w:type="spellStart"/>
      <w:r>
        <w:t>Korelasi</w:t>
      </w:r>
      <w:proofErr w:type="spellEnd"/>
      <w:r>
        <w:t xml:space="preserve"> </w:t>
      </w:r>
      <w:proofErr w:type="spellStart"/>
      <w:r>
        <w:t>antara</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memiliki</w:t>
      </w:r>
      <w:proofErr w:type="spellEnd"/>
      <w:r>
        <w:t xml:space="preserve"> </w:t>
      </w:r>
      <w:proofErr w:type="spellStart"/>
      <w:r>
        <w:t>koefisien</w:t>
      </w:r>
      <w:proofErr w:type="spellEnd"/>
      <w:r>
        <w:t xml:space="preserve"> </w:t>
      </w:r>
      <w:proofErr w:type="spellStart"/>
      <w:r>
        <w:t>sebesar</w:t>
      </w:r>
      <w:proofErr w:type="spellEnd"/>
      <w:r>
        <w:t xml:space="preserve"> 0,552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yang </w:t>
      </w:r>
      <w:proofErr w:type="spellStart"/>
      <w:r>
        <w:t>berarti</w:t>
      </w:r>
      <w:proofErr w:type="spellEnd"/>
      <w:r>
        <w:t xml:space="preserve"> </w:t>
      </w:r>
      <w:proofErr w:type="spellStart"/>
      <w:r>
        <w:t>korelasi</w:t>
      </w:r>
      <w:proofErr w:type="spellEnd"/>
      <w:r>
        <w:t xml:space="preserve"> </w:t>
      </w:r>
      <w:proofErr w:type="spellStart"/>
      <w:r>
        <w:t>positif</w:t>
      </w:r>
      <w:proofErr w:type="spellEnd"/>
      <w:r>
        <w:t xml:space="preserve"> dan </w:t>
      </w:r>
      <w:proofErr w:type="spellStart"/>
      <w:r>
        <w:t>cukup</w:t>
      </w:r>
      <w:proofErr w:type="spellEnd"/>
      <w:r>
        <w:t xml:space="preserve"> </w:t>
      </w:r>
      <w:proofErr w:type="spellStart"/>
      <w:r>
        <w:t>kuat</w:t>
      </w:r>
      <w:proofErr w:type="spellEnd"/>
      <w:r>
        <w:t xml:space="preserve">. </w:t>
      </w:r>
    </w:p>
    <w:p w14:paraId="43B7258A" w14:textId="77777777" w:rsidR="00E33EB5" w:rsidRDefault="00E33EB5" w:rsidP="00E33EB5">
      <w:pPr>
        <w:spacing w:after="319"/>
        <w:ind w:left="1004" w:firstLine="0"/>
      </w:pPr>
    </w:p>
    <w:p w14:paraId="0D0F1115" w14:textId="77777777" w:rsidR="00B70809" w:rsidRDefault="00000000">
      <w:pPr>
        <w:pStyle w:val="Heading2"/>
        <w:ind w:left="-5" w:right="0"/>
      </w:pPr>
      <w:proofErr w:type="spellStart"/>
      <w:r>
        <w:lastRenderedPageBreak/>
        <w:t>Analisis</w:t>
      </w:r>
      <w:proofErr w:type="spellEnd"/>
      <w:r>
        <w:t xml:space="preserve"> </w:t>
      </w:r>
      <w:proofErr w:type="spellStart"/>
      <w:r>
        <w:t>Pengaruh</w:t>
      </w:r>
      <w:proofErr w:type="spellEnd"/>
      <w:r>
        <w:t xml:space="preserve"> </w:t>
      </w:r>
      <w:proofErr w:type="spellStart"/>
      <w:r>
        <w:t>Langsung</w:t>
      </w:r>
      <w:proofErr w:type="spellEnd"/>
      <w:r>
        <w:t xml:space="preserve">, Tak </w:t>
      </w:r>
      <w:proofErr w:type="spellStart"/>
      <w:r>
        <w:t>Langsung</w:t>
      </w:r>
      <w:proofErr w:type="spellEnd"/>
      <w:r>
        <w:t xml:space="preserve"> dan Total </w:t>
      </w:r>
    </w:p>
    <w:tbl>
      <w:tblPr>
        <w:tblStyle w:val="TableGrid"/>
        <w:tblW w:w="8236" w:type="dxa"/>
        <w:tblInd w:w="0" w:type="dxa"/>
        <w:tblCellMar>
          <w:top w:w="10" w:type="dxa"/>
          <w:left w:w="108" w:type="dxa"/>
          <w:right w:w="58" w:type="dxa"/>
        </w:tblCellMar>
        <w:tblLook w:val="04A0" w:firstRow="1" w:lastRow="0" w:firstColumn="1" w:lastColumn="0" w:noHBand="0" w:noVBand="1"/>
      </w:tblPr>
      <w:tblGrid>
        <w:gridCol w:w="3154"/>
        <w:gridCol w:w="1289"/>
        <w:gridCol w:w="1949"/>
        <w:gridCol w:w="1844"/>
      </w:tblGrid>
      <w:tr w:rsidR="00B70809" w14:paraId="0A9C6452" w14:textId="77777777">
        <w:trPr>
          <w:trHeight w:val="507"/>
        </w:trPr>
        <w:tc>
          <w:tcPr>
            <w:tcW w:w="3155" w:type="dxa"/>
            <w:tcBorders>
              <w:top w:val="single" w:sz="4" w:space="0" w:color="000000"/>
              <w:left w:val="single" w:sz="4" w:space="0" w:color="000000"/>
              <w:bottom w:val="single" w:sz="4" w:space="0" w:color="000000"/>
              <w:right w:val="single" w:sz="4" w:space="0" w:color="000000"/>
            </w:tcBorders>
          </w:tcPr>
          <w:p w14:paraId="160EFEEA" w14:textId="77777777" w:rsidR="00B70809" w:rsidRDefault="00000000">
            <w:pPr>
              <w:spacing w:after="0" w:line="259" w:lineRule="auto"/>
              <w:ind w:left="0" w:right="53" w:firstLine="0"/>
              <w:jc w:val="center"/>
            </w:pPr>
            <w:r>
              <w:rPr>
                <w:b/>
              </w:rPr>
              <w:t xml:space="preserve">Dari Variabel </w:t>
            </w:r>
          </w:p>
        </w:tc>
        <w:tc>
          <w:tcPr>
            <w:tcW w:w="1289" w:type="dxa"/>
            <w:tcBorders>
              <w:top w:val="single" w:sz="4" w:space="0" w:color="000000"/>
              <w:left w:val="single" w:sz="4" w:space="0" w:color="000000"/>
              <w:bottom w:val="single" w:sz="4" w:space="0" w:color="000000"/>
              <w:right w:val="single" w:sz="4" w:space="0" w:color="000000"/>
            </w:tcBorders>
          </w:tcPr>
          <w:p w14:paraId="585617E5" w14:textId="77777777" w:rsidR="00B70809" w:rsidRDefault="00000000">
            <w:pPr>
              <w:spacing w:after="0" w:line="259" w:lineRule="auto"/>
              <w:ind w:left="0" w:firstLine="0"/>
              <w:jc w:val="center"/>
            </w:pPr>
            <w:proofErr w:type="spellStart"/>
            <w:r>
              <w:rPr>
                <w:b/>
              </w:rPr>
              <w:t>Pengaruh</w:t>
            </w:r>
            <w:proofErr w:type="spellEnd"/>
            <w:r>
              <w:rPr>
                <w:b/>
              </w:rPr>
              <w:t xml:space="preserve"> </w:t>
            </w:r>
            <w:proofErr w:type="spellStart"/>
            <w:r>
              <w:rPr>
                <w:b/>
              </w:rPr>
              <w:t>Langsung</w:t>
            </w:r>
            <w:proofErr w:type="spellEnd"/>
            <w:r>
              <w:rPr>
                <w: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9DF9191" w14:textId="77777777" w:rsidR="00B70809" w:rsidRDefault="00000000">
            <w:pPr>
              <w:spacing w:after="0" w:line="259" w:lineRule="auto"/>
              <w:ind w:left="0" w:firstLine="0"/>
              <w:jc w:val="center"/>
            </w:pPr>
            <w:proofErr w:type="spellStart"/>
            <w:r>
              <w:rPr>
                <w:b/>
              </w:rPr>
              <w:t>Pengaruh</w:t>
            </w:r>
            <w:proofErr w:type="spellEnd"/>
            <w:r>
              <w:rPr>
                <w:b/>
              </w:rPr>
              <w:t xml:space="preserve"> Tidak </w:t>
            </w:r>
            <w:proofErr w:type="spellStart"/>
            <w:r>
              <w:rPr>
                <w:b/>
              </w:rPr>
              <w:t>Langsung</w:t>
            </w:r>
            <w:proofErr w:type="spellEnd"/>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0E05EAA" w14:textId="77777777" w:rsidR="00B70809" w:rsidRDefault="00000000">
            <w:pPr>
              <w:spacing w:after="0" w:line="259" w:lineRule="auto"/>
              <w:ind w:left="0" w:right="51" w:firstLine="0"/>
              <w:jc w:val="center"/>
            </w:pPr>
            <w:r>
              <w:rPr>
                <w:b/>
              </w:rPr>
              <w:t xml:space="preserve">Total </w:t>
            </w:r>
            <w:proofErr w:type="spellStart"/>
            <w:r>
              <w:rPr>
                <w:b/>
              </w:rPr>
              <w:t>Pengaruh</w:t>
            </w:r>
            <w:proofErr w:type="spellEnd"/>
            <w:r>
              <w:rPr>
                <w:b/>
              </w:rPr>
              <w:t xml:space="preserve"> </w:t>
            </w:r>
          </w:p>
        </w:tc>
      </w:tr>
      <w:tr w:rsidR="00B70809" w14:paraId="655F0C52" w14:textId="77777777">
        <w:trPr>
          <w:trHeight w:val="533"/>
        </w:trPr>
        <w:tc>
          <w:tcPr>
            <w:tcW w:w="3155" w:type="dxa"/>
            <w:tcBorders>
              <w:top w:val="single" w:sz="4" w:space="0" w:color="000000"/>
              <w:left w:val="single" w:sz="4" w:space="0" w:color="000000"/>
              <w:bottom w:val="single" w:sz="4" w:space="0" w:color="000000"/>
              <w:right w:val="single" w:sz="4" w:space="0" w:color="000000"/>
            </w:tcBorders>
          </w:tcPr>
          <w:p w14:paraId="2CC158FC" w14:textId="77777777" w:rsidR="00B70809" w:rsidRDefault="00000000">
            <w:pPr>
              <w:spacing w:after="0" w:line="259" w:lineRule="auto"/>
              <w:ind w:left="0" w:firstLine="0"/>
              <w:jc w:val="left"/>
            </w:pPr>
            <w:r>
              <w:rPr>
                <w:i/>
              </w:rPr>
              <w:t xml:space="preserve">Locus Of Control </w:t>
            </w:r>
            <w:proofErr w:type="spellStart"/>
            <w:r>
              <w:t>terhadap</w:t>
            </w:r>
            <w:proofErr w:type="spellEnd"/>
            <w:r>
              <w:t xml:space="preserve"> </w:t>
            </w:r>
          </w:p>
          <w:p w14:paraId="107F820F" w14:textId="77777777" w:rsidR="00B70809" w:rsidRDefault="00000000">
            <w:pPr>
              <w:spacing w:after="0" w:line="259" w:lineRule="auto"/>
              <w:ind w:left="0" w:firstLine="0"/>
              <w:jc w:val="left"/>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6AD2A02" w14:textId="77777777" w:rsidR="00B70809" w:rsidRDefault="00000000">
            <w:pPr>
              <w:spacing w:after="0" w:line="259" w:lineRule="auto"/>
              <w:ind w:left="0" w:right="52" w:firstLine="0"/>
              <w:jc w:val="center"/>
            </w:pPr>
            <w:r>
              <w:t>P</w:t>
            </w:r>
            <w:r>
              <w:rPr>
                <w:vertAlign w:val="subscript"/>
              </w:rPr>
              <w:t>1</w:t>
            </w:r>
            <w:r>
              <w:t xml:space="preserve"> = 0,332 </w:t>
            </w:r>
          </w:p>
        </w:tc>
        <w:tc>
          <w:tcPr>
            <w:tcW w:w="1949" w:type="dxa"/>
            <w:tcBorders>
              <w:top w:val="single" w:sz="4" w:space="0" w:color="000000"/>
              <w:left w:val="single" w:sz="4" w:space="0" w:color="000000"/>
              <w:bottom w:val="single" w:sz="4" w:space="0" w:color="000000"/>
              <w:right w:val="single" w:sz="4" w:space="0" w:color="000000"/>
            </w:tcBorders>
          </w:tcPr>
          <w:p w14:paraId="3C3136D0" w14:textId="77777777" w:rsidR="00B70809" w:rsidRDefault="00000000">
            <w:pPr>
              <w:spacing w:after="0" w:line="259" w:lineRule="auto"/>
              <w:ind w:lef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710AA38" w14:textId="77777777" w:rsidR="00B70809" w:rsidRDefault="00000000">
            <w:pPr>
              <w:spacing w:after="0" w:line="259" w:lineRule="auto"/>
              <w:ind w:left="0" w:right="1" w:firstLine="0"/>
              <w:jc w:val="center"/>
            </w:pPr>
            <w:r>
              <w:rPr>
                <w:b/>
              </w:rPr>
              <w:t xml:space="preserve"> </w:t>
            </w:r>
          </w:p>
        </w:tc>
      </w:tr>
      <w:tr w:rsidR="00B70809" w14:paraId="5A19FB6F" w14:textId="77777777">
        <w:trPr>
          <w:trHeight w:val="468"/>
        </w:trPr>
        <w:tc>
          <w:tcPr>
            <w:tcW w:w="3155" w:type="dxa"/>
            <w:tcBorders>
              <w:top w:val="single" w:sz="4" w:space="0" w:color="000000"/>
              <w:left w:val="single" w:sz="4" w:space="0" w:color="000000"/>
              <w:bottom w:val="single" w:sz="4" w:space="0" w:color="000000"/>
              <w:right w:val="single" w:sz="4" w:space="0" w:color="000000"/>
            </w:tcBorders>
          </w:tcPr>
          <w:p w14:paraId="0A6887CD" w14:textId="77777777" w:rsidR="00B70809" w:rsidRDefault="00000000">
            <w:pPr>
              <w:spacing w:after="0" w:line="259" w:lineRule="auto"/>
              <w:ind w:left="0" w:firstLine="0"/>
            </w:pPr>
            <w:proofErr w:type="spellStart"/>
            <w:r>
              <w:rPr>
                <w:i/>
              </w:rPr>
              <w:t>Self Efficacy</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72E6710" w14:textId="77777777" w:rsidR="00B70809" w:rsidRDefault="00000000">
            <w:pPr>
              <w:spacing w:after="0" w:line="259" w:lineRule="auto"/>
              <w:ind w:left="0" w:right="52" w:firstLine="0"/>
              <w:jc w:val="center"/>
            </w:pPr>
            <w:r>
              <w:t>P</w:t>
            </w:r>
            <w:r>
              <w:rPr>
                <w:vertAlign w:val="subscript"/>
              </w:rPr>
              <w:t xml:space="preserve">2 </w:t>
            </w:r>
            <w:r>
              <w:t xml:space="preserve">= 0,061 </w:t>
            </w:r>
          </w:p>
        </w:tc>
        <w:tc>
          <w:tcPr>
            <w:tcW w:w="1949" w:type="dxa"/>
            <w:tcBorders>
              <w:top w:val="single" w:sz="4" w:space="0" w:color="000000"/>
              <w:left w:val="single" w:sz="4" w:space="0" w:color="000000"/>
              <w:bottom w:val="single" w:sz="4" w:space="0" w:color="000000"/>
              <w:right w:val="single" w:sz="4" w:space="0" w:color="000000"/>
            </w:tcBorders>
          </w:tcPr>
          <w:p w14:paraId="7A34B55D" w14:textId="77777777" w:rsidR="00B70809" w:rsidRDefault="00000000">
            <w:pPr>
              <w:spacing w:after="0" w:line="259" w:lineRule="auto"/>
              <w:ind w:lef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31EA7D8" w14:textId="77777777" w:rsidR="00B70809" w:rsidRDefault="00000000">
            <w:pPr>
              <w:spacing w:after="0" w:line="259" w:lineRule="auto"/>
              <w:ind w:left="0" w:right="1" w:firstLine="0"/>
              <w:jc w:val="center"/>
            </w:pPr>
            <w:r>
              <w:rPr>
                <w:b/>
              </w:rPr>
              <w:t xml:space="preserve"> </w:t>
            </w:r>
          </w:p>
        </w:tc>
      </w:tr>
      <w:tr w:rsidR="00B70809" w14:paraId="5D2F1CB2" w14:textId="77777777">
        <w:trPr>
          <w:trHeight w:val="470"/>
        </w:trPr>
        <w:tc>
          <w:tcPr>
            <w:tcW w:w="3155" w:type="dxa"/>
            <w:tcBorders>
              <w:top w:val="single" w:sz="4" w:space="0" w:color="000000"/>
              <w:left w:val="single" w:sz="4" w:space="0" w:color="000000"/>
              <w:bottom w:val="single" w:sz="4" w:space="0" w:color="000000"/>
              <w:right w:val="single" w:sz="4" w:space="0" w:color="000000"/>
            </w:tcBorders>
          </w:tcPr>
          <w:p w14:paraId="31CFB5BB" w14:textId="77777777" w:rsidR="00B70809" w:rsidRDefault="00000000">
            <w:pPr>
              <w:spacing w:after="0" w:line="259" w:lineRule="auto"/>
              <w:ind w:left="0" w:firstLine="0"/>
              <w:jc w:val="left"/>
            </w:pPr>
            <w:proofErr w:type="spellStart"/>
            <w:r>
              <w:t>Literasi</w:t>
            </w:r>
            <w:proofErr w:type="spellEnd"/>
            <w:r>
              <w:t xml:space="preserve"> </w:t>
            </w:r>
            <w:proofErr w:type="spellStart"/>
            <w:r>
              <w:t>Keuangan</w:t>
            </w:r>
            <w:proofErr w:type="spellEnd"/>
            <w:r>
              <w:t xml:space="preserve"> </w:t>
            </w:r>
            <w:proofErr w:type="spellStart"/>
            <w:r>
              <w:t>terhadap</w:t>
            </w:r>
            <w:proofErr w:type="spellEnd"/>
            <w:r>
              <w:t xml:space="preserve"> </w:t>
            </w:r>
          </w:p>
          <w:p w14:paraId="087B89B3" w14:textId="77777777" w:rsidR="00B70809" w:rsidRDefault="00000000">
            <w:pPr>
              <w:spacing w:after="0" w:line="259" w:lineRule="auto"/>
              <w:ind w:left="0" w:firstLine="0"/>
              <w:jc w:val="left"/>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65E4570" w14:textId="77777777" w:rsidR="00B70809" w:rsidRDefault="00000000">
            <w:pPr>
              <w:spacing w:after="0" w:line="259" w:lineRule="auto"/>
              <w:ind w:left="0" w:right="52" w:firstLine="0"/>
              <w:jc w:val="center"/>
            </w:pPr>
            <w:r>
              <w:t>P</w:t>
            </w:r>
            <w:r>
              <w:rPr>
                <w:vertAlign w:val="subscript"/>
              </w:rPr>
              <w:t xml:space="preserve">5 </w:t>
            </w:r>
            <w:r>
              <w:t xml:space="preserve">= 0,294 </w:t>
            </w:r>
          </w:p>
        </w:tc>
        <w:tc>
          <w:tcPr>
            <w:tcW w:w="1949" w:type="dxa"/>
            <w:tcBorders>
              <w:top w:val="single" w:sz="4" w:space="0" w:color="000000"/>
              <w:left w:val="single" w:sz="4" w:space="0" w:color="000000"/>
              <w:bottom w:val="single" w:sz="4" w:space="0" w:color="000000"/>
              <w:right w:val="single" w:sz="4" w:space="0" w:color="000000"/>
            </w:tcBorders>
          </w:tcPr>
          <w:p w14:paraId="699A9002" w14:textId="77777777" w:rsidR="00B70809" w:rsidRDefault="00000000">
            <w:pPr>
              <w:spacing w:after="0" w:line="259" w:lineRule="auto"/>
              <w:ind w:lef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9939103" w14:textId="77777777" w:rsidR="00B70809" w:rsidRDefault="00000000">
            <w:pPr>
              <w:spacing w:after="0" w:line="259" w:lineRule="auto"/>
              <w:ind w:left="0" w:right="1" w:firstLine="0"/>
              <w:jc w:val="center"/>
            </w:pPr>
            <w:r>
              <w:rPr>
                <w:b/>
              </w:rPr>
              <w:t xml:space="preserve"> </w:t>
            </w:r>
          </w:p>
        </w:tc>
      </w:tr>
      <w:tr w:rsidR="00B70809" w14:paraId="0B95B73B" w14:textId="77777777">
        <w:trPr>
          <w:trHeight w:val="790"/>
        </w:trPr>
        <w:tc>
          <w:tcPr>
            <w:tcW w:w="3155" w:type="dxa"/>
            <w:tcBorders>
              <w:top w:val="single" w:sz="4" w:space="0" w:color="000000"/>
              <w:left w:val="single" w:sz="4" w:space="0" w:color="000000"/>
              <w:bottom w:val="single" w:sz="4" w:space="0" w:color="000000"/>
              <w:right w:val="single" w:sz="4" w:space="0" w:color="000000"/>
            </w:tcBorders>
          </w:tcPr>
          <w:p w14:paraId="736CB51F" w14:textId="77777777" w:rsidR="00B70809" w:rsidRDefault="00000000">
            <w:pPr>
              <w:spacing w:after="0" w:line="259" w:lineRule="auto"/>
              <w:ind w:left="0" w:firstLine="0"/>
              <w:jc w:val="left"/>
            </w:pPr>
            <w:r>
              <w:rPr>
                <w:i/>
              </w:rPr>
              <w:t>Locus Of Control</w:t>
            </w:r>
            <w:r>
              <w:t xml:space="preserve"> </w:t>
            </w:r>
            <w:proofErr w:type="spellStart"/>
            <w:r>
              <w:t>terhadap</w:t>
            </w:r>
            <w:proofErr w:type="spellEnd"/>
            <w:r>
              <w:t xml:space="preserve"> </w:t>
            </w:r>
            <w:proofErr w:type="spellStart"/>
            <w:r>
              <w:t>Literasi</w:t>
            </w:r>
            <w:proofErr w:type="spellEnd"/>
            <w:r>
              <w:t xml:space="preserve"> </w:t>
            </w:r>
          </w:p>
          <w:p w14:paraId="2C6D6C03" w14:textId="77777777" w:rsidR="00B70809" w:rsidRDefault="00000000">
            <w:pPr>
              <w:spacing w:after="0" w:line="259" w:lineRule="auto"/>
              <w:ind w:left="0" w:firstLine="0"/>
            </w:pPr>
            <w:proofErr w:type="spellStart"/>
            <w:r>
              <w:t>Keuangan</w:t>
            </w:r>
            <w:proofErr w:type="spellEnd"/>
            <w:r>
              <w:t xml:space="preserve"> </w:t>
            </w:r>
            <w:proofErr w:type="spellStart"/>
            <w:r>
              <w:t>melalui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7CD56B67" w14:textId="77777777" w:rsidR="00B70809" w:rsidRDefault="00000000">
            <w:pPr>
              <w:spacing w:after="0" w:line="259" w:lineRule="auto"/>
              <w:ind w:left="0" w:right="2" w:firstLine="0"/>
              <w:jc w:val="center"/>
            </w:pPr>
            <w:r>
              <w:rPr>
                <w: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2865717" w14:textId="77777777" w:rsidR="00B70809" w:rsidRDefault="00000000">
            <w:pPr>
              <w:spacing w:after="0" w:line="259" w:lineRule="auto"/>
              <w:ind w:left="0" w:firstLine="0"/>
              <w:jc w:val="left"/>
            </w:pPr>
            <w:r>
              <w:t>P</w:t>
            </w:r>
            <w:proofErr w:type="gramStart"/>
            <w:r>
              <w:rPr>
                <w:sz w:val="13"/>
              </w:rPr>
              <w:t xml:space="preserve">3  </w:t>
            </w:r>
            <w:r>
              <w:t>X</w:t>
            </w:r>
            <w:proofErr w:type="gramEnd"/>
            <w:r>
              <w:t xml:space="preserve">  P</w:t>
            </w:r>
            <w:r>
              <w:rPr>
                <w:sz w:val="13"/>
              </w:rPr>
              <w:t xml:space="preserve">5 </w:t>
            </w:r>
          </w:p>
          <w:p w14:paraId="16C7CCD3" w14:textId="77777777" w:rsidR="00B70809" w:rsidRDefault="00000000">
            <w:pPr>
              <w:spacing w:after="0" w:line="259" w:lineRule="auto"/>
              <w:ind w:left="0" w:firstLine="0"/>
              <w:jc w:val="left"/>
            </w:pPr>
            <w:r>
              <w:t xml:space="preserve">0,557 x 0,294 </w:t>
            </w:r>
          </w:p>
          <w:p w14:paraId="0A09685D" w14:textId="77777777" w:rsidR="00B70809" w:rsidRDefault="00000000">
            <w:pPr>
              <w:spacing w:after="0" w:line="259" w:lineRule="auto"/>
              <w:ind w:left="0" w:firstLine="0"/>
              <w:jc w:val="left"/>
            </w:pPr>
            <w:r>
              <w:t xml:space="preserve">= 0,164 </w:t>
            </w:r>
          </w:p>
        </w:tc>
        <w:tc>
          <w:tcPr>
            <w:tcW w:w="1844" w:type="dxa"/>
            <w:tcBorders>
              <w:top w:val="single" w:sz="4" w:space="0" w:color="000000"/>
              <w:left w:val="single" w:sz="4" w:space="0" w:color="000000"/>
              <w:bottom w:val="single" w:sz="4" w:space="0" w:color="000000"/>
              <w:right w:val="single" w:sz="4" w:space="0" w:color="000000"/>
            </w:tcBorders>
          </w:tcPr>
          <w:p w14:paraId="25F5639F" w14:textId="77777777" w:rsidR="00B70809" w:rsidRDefault="00000000">
            <w:pPr>
              <w:spacing w:after="0" w:line="259" w:lineRule="auto"/>
              <w:ind w:left="0" w:firstLine="0"/>
              <w:jc w:val="left"/>
            </w:pPr>
            <w:r>
              <w:t>P</w:t>
            </w:r>
            <w:r>
              <w:rPr>
                <w:vertAlign w:val="subscript"/>
              </w:rPr>
              <w:t>1</w:t>
            </w:r>
            <w:r>
              <w:t xml:space="preserve"> + (P</w:t>
            </w:r>
            <w:r>
              <w:rPr>
                <w:vertAlign w:val="subscript"/>
              </w:rPr>
              <w:t>3</w:t>
            </w:r>
            <w:r>
              <w:t xml:space="preserve"> X P</w:t>
            </w:r>
            <w:r>
              <w:rPr>
                <w:vertAlign w:val="subscript"/>
              </w:rPr>
              <w:t>5</w:t>
            </w:r>
            <w:r>
              <w:t xml:space="preserve">) </w:t>
            </w:r>
          </w:p>
          <w:p w14:paraId="51FB8834" w14:textId="77777777" w:rsidR="00B70809" w:rsidRDefault="00000000">
            <w:pPr>
              <w:spacing w:after="0" w:line="259" w:lineRule="auto"/>
              <w:ind w:left="0" w:firstLine="0"/>
              <w:jc w:val="left"/>
            </w:pPr>
            <w:r>
              <w:t xml:space="preserve">0,332 + 0,164  </w:t>
            </w:r>
          </w:p>
          <w:p w14:paraId="39A50AA2" w14:textId="77777777" w:rsidR="00B70809" w:rsidRDefault="00000000">
            <w:pPr>
              <w:spacing w:after="0" w:line="259" w:lineRule="auto"/>
              <w:ind w:left="0" w:firstLine="0"/>
              <w:jc w:val="left"/>
            </w:pPr>
            <w:r>
              <w:t xml:space="preserve">= 0,496 </w:t>
            </w:r>
          </w:p>
        </w:tc>
      </w:tr>
      <w:tr w:rsidR="00B70809" w14:paraId="7745F67E" w14:textId="77777777">
        <w:trPr>
          <w:trHeight w:val="857"/>
        </w:trPr>
        <w:tc>
          <w:tcPr>
            <w:tcW w:w="3155" w:type="dxa"/>
            <w:tcBorders>
              <w:top w:val="single" w:sz="4" w:space="0" w:color="000000"/>
              <w:left w:val="single" w:sz="4" w:space="0" w:color="000000"/>
              <w:bottom w:val="single" w:sz="4" w:space="0" w:color="000000"/>
              <w:right w:val="single" w:sz="4" w:space="0" w:color="000000"/>
            </w:tcBorders>
          </w:tcPr>
          <w:p w14:paraId="09A305C3" w14:textId="77777777" w:rsidR="00B70809" w:rsidRDefault="00000000">
            <w:pPr>
              <w:spacing w:after="0" w:line="259" w:lineRule="auto"/>
              <w:ind w:left="0" w:firstLine="0"/>
              <w:jc w:val="left"/>
            </w:pPr>
            <w:proofErr w:type="spellStart"/>
            <w:r>
              <w:rPr>
                <w:i/>
              </w:rPr>
              <w:t>Self Efficacy</w:t>
            </w:r>
            <w:proofErr w:type="spellEnd"/>
            <w:r>
              <w:t xml:space="preserve"> </w:t>
            </w:r>
            <w:proofErr w:type="spellStart"/>
            <w:r>
              <w:t>terhadap</w:t>
            </w:r>
            <w:proofErr w:type="spellEnd"/>
            <w:r>
              <w:t xml:space="preserve"> </w:t>
            </w:r>
            <w:proofErr w:type="spellStart"/>
            <w:r>
              <w:t>Literasi</w:t>
            </w:r>
            <w:proofErr w:type="spellEnd"/>
            <w:r>
              <w:t xml:space="preserve"> </w:t>
            </w:r>
          </w:p>
          <w:p w14:paraId="4E20CD93" w14:textId="77777777" w:rsidR="00B70809" w:rsidRDefault="00000000">
            <w:pPr>
              <w:spacing w:after="0" w:line="259" w:lineRule="auto"/>
              <w:ind w:left="0" w:firstLine="0"/>
              <w:jc w:val="left"/>
            </w:pPr>
            <w:proofErr w:type="spellStart"/>
            <w:r>
              <w:t>Keuangan</w:t>
            </w:r>
            <w:proofErr w:type="spellEnd"/>
            <w:r>
              <w:t xml:space="preserve"> </w:t>
            </w:r>
            <w:proofErr w:type="spellStart"/>
            <w:r>
              <w:t>melalui</w:t>
            </w:r>
            <w:proofErr w:type="spellEnd"/>
            <w:r>
              <w:t xml:space="preserve"> </w:t>
            </w:r>
            <w:proofErr w:type="spellStart"/>
            <w:r>
              <w:t>Pengelolaan</w:t>
            </w:r>
            <w:proofErr w:type="spellEnd"/>
            <w:r>
              <w:t xml:space="preserve"> </w:t>
            </w:r>
          </w:p>
          <w:p w14:paraId="5B7B6208" w14:textId="77777777" w:rsidR="00B70809" w:rsidRDefault="00000000">
            <w:pPr>
              <w:spacing w:after="0" w:line="259" w:lineRule="auto"/>
              <w:ind w:left="0" w:firstLine="0"/>
              <w:jc w:val="left"/>
            </w:pPr>
            <w:proofErr w:type="spellStart"/>
            <w:r>
              <w:t>Keuangan</w:t>
            </w:r>
            <w:proofErr w:type="spellEnd"/>
            <w:r>
              <w:t xml:space="preserve"> </w:t>
            </w:r>
            <w:proofErr w:type="spellStart"/>
            <w:r>
              <w:t>Pribadi</w:t>
            </w:r>
            <w:proofErr w:type="spellEnd"/>
            <w: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76CC0BF" w14:textId="77777777" w:rsidR="00B70809" w:rsidRDefault="00000000">
            <w:pPr>
              <w:spacing w:after="0" w:line="259" w:lineRule="auto"/>
              <w:ind w:left="0" w:right="2" w:firstLine="0"/>
              <w:jc w:val="center"/>
            </w:pPr>
            <w:r>
              <w:rPr>
                <w:b/>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22B3230" w14:textId="77777777" w:rsidR="00B70809" w:rsidRDefault="00000000">
            <w:pPr>
              <w:spacing w:after="0" w:line="259" w:lineRule="auto"/>
              <w:ind w:left="0" w:firstLine="0"/>
              <w:jc w:val="left"/>
            </w:pPr>
            <w:r>
              <w:t>P</w:t>
            </w:r>
            <w:r>
              <w:rPr>
                <w:sz w:val="13"/>
              </w:rPr>
              <w:t xml:space="preserve">4   </w:t>
            </w:r>
            <w:proofErr w:type="gramStart"/>
            <w:r>
              <w:t>X  P</w:t>
            </w:r>
            <w:proofErr w:type="gramEnd"/>
            <w:r>
              <w:rPr>
                <w:sz w:val="13"/>
              </w:rPr>
              <w:t xml:space="preserve">5 </w:t>
            </w:r>
            <w:r>
              <w:t xml:space="preserve"> </w:t>
            </w:r>
          </w:p>
          <w:p w14:paraId="1E3103E7" w14:textId="77777777" w:rsidR="00B70809" w:rsidRDefault="00000000">
            <w:pPr>
              <w:spacing w:after="0" w:line="259" w:lineRule="auto"/>
              <w:ind w:left="0" w:firstLine="0"/>
              <w:jc w:val="left"/>
            </w:pPr>
            <w:r>
              <w:t xml:space="preserve">0,166 x 0,294 = 0,049 </w:t>
            </w:r>
          </w:p>
        </w:tc>
        <w:tc>
          <w:tcPr>
            <w:tcW w:w="1844" w:type="dxa"/>
            <w:tcBorders>
              <w:top w:val="single" w:sz="4" w:space="0" w:color="000000"/>
              <w:left w:val="single" w:sz="4" w:space="0" w:color="000000"/>
              <w:bottom w:val="single" w:sz="4" w:space="0" w:color="000000"/>
              <w:right w:val="single" w:sz="4" w:space="0" w:color="000000"/>
            </w:tcBorders>
          </w:tcPr>
          <w:p w14:paraId="596F6BB0" w14:textId="77777777" w:rsidR="00B70809" w:rsidRDefault="00000000">
            <w:pPr>
              <w:spacing w:after="0" w:line="259" w:lineRule="auto"/>
              <w:ind w:left="0" w:firstLine="0"/>
              <w:jc w:val="left"/>
            </w:pPr>
            <w:r>
              <w:t>P</w:t>
            </w:r>
            <w:r>
              <w:rPr>
                <w:vertAlign w:val="subscript"/>
              </w:rPr>
              <w:t xml:space="preserve">2 </w:t>
            </w:r>
            <w:r>
              <w:t>+ (P</w:t>
            </w:r>
            <w:r>
              <w:rPr>
                <w:vertAlign w:val="subscript"/>
              </w:rPr>
              <w:t xml:space="preserve">4 </w:t>
            </w:r>
            <w:r>
              <w:t>X P</w:t>
            </w:r>
            <w:r>
              <w:rPr>
                <w:vertAlign w:val="subscript"/>
              </w:rPr>
              <w:t>5</w:t>
            </w:r>
            <w:r>
              <w:t xml:space="preserve">) </w:t>
            </w:r>
          </w:p>
          <w:p w14:paraId="228336AD" w14:textId="77777777" w:rsidR="00B70809" w:rsidRDefault="00000000">
            <w:pPr>
              <w:spacing w:after="0" w:line="259" w:lineRule="auto"/>
              <w:ind w:left="0" w:firstLine="0"/>
              <w:jc w:val="left"/>
            </w:pPr>
            <w:r>
              <w:t xml:space="preserve">0,061 + 0,049 </w:t>
            </w:r>
          </w:p>
          <w:p w14:paraId="1ED5485E" w14:textId="77777777" w:rsidR="00B70809" w:rsidRDefault="00000000">
            <w:pPr>
              <w:spacing w:after="0" w:line="259" w:lineRule="auto"/>
              <w:ind w:left="0" w:firstLine="0"/>
              <w:jc w:val="left"/>
            </w:pPr>
            <w:r>
              <w:t xml:space="preserve"> = 0,110 </w:t>
            </w:r>
          </w:p>
        </w:tc>
      </w:tr>
    </w:tbl>
    <w:p w14:paraId="520E3064" w14:textId="77777777" w:rsidR="00B70809" w:rsidRDefault="00000000">
      <w:pPr>
        <w:spacing w:after="9"/>
        <w:ind w:left="-5"/>
      </w:pPr>
      <w:proofErr w:type="spellStart"/>
      <w:proofErr w:type="gramStart"/>
      <w:r>
        <w:t>Sumber</w:t>
      </w:r>
      <w:proofErr w:type="spellEnd"/>
      <w:r>
        <w:t xml:space="preserve"> :</w:t>
      </w:r>
      <w:proofErr w:type="gramEnd"/>
      <w:r>
        <w:t xml:space="preserve"> Data yang </w:t>
      </w:r>
      <w:proofErr w:type="spellStart"/>
      <w:r>
        <w:t>diolah</w:t>
      </w:r>
      <w:proofErr w:type="spellEnd"/>
      <w:r>
        <w:t xml:space="preserve"> 2025 </w:t>
      </w:r>
    </w:p>
    <w:p w14:paraId="05634679" w14:textId="77777777" w:rsidR="00B70809" w:rsidRDefault="00000000">
      <w:pPr>
        <w:spacing w:after="262" w:line="259" w:lineRule="auto"/>
        <w:ind w:left="0" w:firstLine="0"/>
        <w:jc w:val="left"/>
      </w:pPr>
      <w:r>
        <w:t xml:space="preserve"> </w:t>
      </w:r>
    </w:p>
    <w:p w14:paraId="4C9330C6" w14:textId="77777777" w:rsidR="00B70809" w:rsidRDefault="00000000">
      <w:pPr>
        <w:numPr>
          <w:ilvl w:val="0"/>
          <w:numId w:val="6"/>
        </w:numPr>
        <w:spacing w:after="0"/>
        <w:ind w:hanging="360"/>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pengaruh</w:t>
      </w:r>
      <w:proofErr w:type="spellEnd"/>
      <w:r>
        <w:t xml:space="preserve"> </w:t>
      </w:r>
      <w:proofErr w:type="spellStart"/>
      <w:r>
        <w:t>langsung</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sebesar</w:t>
      </w:r>
      <w:proofErr w:type="spellEnd"/>
      <w:r>
        <w:t xml:space="preserve"> 0,332. </w:t>
      </w:r>
      <w:proofErr w:type="spellStart"/>
      <w:r>
        <w:t>Selanjutnya</w:t>
      </w:r>
      <w:proofErr w:type="spellEnd"/>
      <w:r>
        <w:t xml:space="preserve">, </w:t>
      </w:r>
      <w:proofErr w:type="spellStart"/>
      <w:r>
        <w:t>diperoleh</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sebesar</w:t>
      </w:r>
      <w:proofErr w:type="spellEnd"/>
      <w:r>
        <w:t xml:space="preserve"> 0,557 × 0,294 = 0,164, </w:t>
      </w:r>
      <w:proofErr w:type="spellStart"/>
      <w:r>
        <w:t>sehingga</w:t>
      </w:r>
      <w:proofErr w:type="spellEnd"/>
      <w:r>
        <w:t xml:space="preserve"> </w:t>
      </w:r>
      <w:proofErr w:type="spellStart"/>
      <w:r>
        <w:t>pengaruh</w:t>
      </w:r>
      <w:proofErr w:type="spellEnd"/>
      <w:r>
        <w:t xml:space="preserve"> </w:t>
      </w:r>
      <w:proofErr w:type="spellStart"/>
      <w:r>
        <w:t>totalnya</w:t>
      </w:r>
      <w:proofErr w:type="spellEnd"/>
      <w:r>
        <w:t xml:space="preserve"> </w:t>
      </w:r>
      <w:proofErr w:type="spellStart"/>
      <w:r>
        <w:t>menjadi</w:t>
      </w:r>
      <w:proofErr w:type="spellEnd"/>
      <w:r>
        <w:t xml:space="preserve"> 0,332 + 0,164 = 0,496.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memediasi</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hubungan</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45C30B33" w14:textId="77777777" w:rsidR="00B70809" w:rsidRDefault="00000000">
      <w:pPr>
        <w:numPr>
          <w:ilvl w:val="0"/>
          <w:numId w:val="6"/>
        </w:numPr>
        <w:ind w:hanging="360"/>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pengaruh</w:t>
      </w:r>
      <w:proofErr w:type="spellEnd"/>
      <w:r>
        <w:t xml:space="preserve"> </w:t>
      </w:r>
      <w:proofErr w:type="spellStart"/>
      <w:r>
        <w:t>langsung</w:t>
      </w:r>
      <w:proofErr w:type="spellEnd"/>
      <w:r>
        <w:t xml:space="preserve"> </w:t>
      </w:r>
      <w:r>
        <w:rPr>
          <w:i/>
        </w:rPr>
        <w:t>self-efficacy</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sebesar</w:t>
      </w:r>
      <w:proofErr w:type="spellEnd"/>
      <w:r>
        <w:t xml:space="preserve"> 0,166.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sebesar</w:t>
      </w:r>
      <w:proofErr w:type="spellEnd"/>
      <w:r>
        <w:t xml:space="preserve"> 0,166 × 0,294 = 0,049, </w:t>
      </w:r>
      <w:proofErr w:type="spellStart"/>
      <w:r>
        <w:t>sehingga</w:t>
      </w:r>
      <w:proofErr w:type="spellEnd"/>
      <w:r>
        <w:t xml:space="preserve"> </w:t>
      </w:r>
      <w:proofErr w:type="spellStart"/>
      <w:r>
        <w:t>pengaruh</w:t>
      </w:r>
      <w:proofErr w:type="spellEnd"/>
      <w:r>
        <w:t xml:space="preserve"> total yang </w:t>
      </w:r>
      <w:proofErr w:type="spellStart"/>
      <w:r>
        <w:t>diperoleh</w:t>
      </w:r>
      <w:proofErr w:type="spellEnd"/>
      <w:r>
        <w:t xml:space="preserve"> </w:t>
      </w:r>
      <w:proofErr w:type="spellStart"/>
      <w:r>
        <w:t>adalah</w:t>
      </w:r>
      <w:proofErr w:type="spellEnd"/>
      <w:r>
        <w:t xml:space="preserve"> 0,166 + 0,049 = 0,215.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memediasi</w:t>
      </w:r>
      <w:proofErr w:type="spellEnd"/>
      <w:r>
        <w:t xml:space="preserve"> </w:t>
      </w:r>
      <w:proofErr w:type="spellStart"/>
      <w:r>
        <w:t>secara</w:t>
      </w:r>
      <w:proofErr w:type="spellEnd"/>
      <w:r>
        <w:t xml:space="preserve"> </w:t>
      </w:r>
      <w:proofErr w:type="spellStart"/>
      <w:r>
        <w:t>kuat</w:t>
      </w:r>
      <w:proofErr w:type="spellEnd"/>
      <w:r>
        <w:t xml:space="preserve"> </w:t>
      </w:r>
      <w:proofErr w:type="spellStart"/>
      <w:r>
        <w:t>hubungan</w:t>
      </w:r>
      <w:proofErr w:type="spellEnd"/>
      <w:r>
        <w:t xml:space="preserve"> </w:t>
      </w:r>
      <w:r>
        <w:rPr>
          <w:i/>
        </w:rPr>
        <w:t>self-efficacy</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6C8FD9BD" w14:textId="77777777" w:rsidR="00E33EB5" w:rsidRDefault="00E33EB5" w:rsidP="00E33EB5">
      <w:pPr>
        <w:ind w:left="720" w:firstLine="0"/>
      </w:pPr>
    </w:p>
    <w:p w14:paraId="66917340" w14:textId="77777777" w:rsidR="00B70809" w:rsidRDefault="00000000">
      <w:pPr>
        <w:pStyle w:val="Heading2"/>
        <w:spacing w:after="126"/>
        <w:ind w:left="-5" w:right="0"/>
      </w:pPr>
      <w:r>
        <w:t xml:space="preserve">IMPLIKASI PENELITIAN  </w:t>
      </w:r>
    </w:p>
    <w:p w14:paraId="74FF4247" w14:textId="77777777" w:rsidR="00B70809" w:rsidRDefault="00000000">
      <w:pPr>
        <w:numPr>
          <w:ilvl w:val="0"/>
          <w:numId w:val="7"/>
        </w:numPr>
        <w:spacing w:after="9"/>
        <w:ind w:hanging="284"/>
      </w:pPr>
      <w:proofErr w:type="spellStart"/>
      <w:r>
        <w:t>Pengaruh</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7F9E8A6F" w14:textId="77777777" w:rsidR="00B70809" w:rsidRDefault="00000000">
      <w:pPr>
        <w:ind w:left="284" w:firstLine="569"/>
      </w:pPr>
      <w:r>
        <w:t xml:space="preserve">Hasil </w:t>
      </w:r>
      <w:proofErr w:type="spellStart"/>
      <w:r>
        <w:t>pengujian</w:t>
      </w:r>
      <w:proofErr w:type="spellEnd"/>
      <w:r>
        <w:t xml:space="preserve"> </w:t>
      </w:r>
      <w:proofErr w:type="spellStart"/>
      <w:r>
        <w:t>menunjukkan</w:t>
      </w:r>
      <w:proofErr w:type="spellEnd"/>
      <w:r>
        <w:t xml:space="preserve"> </w:t>
      </w:r>
      <w:proofErr w:type="spellStart"/>
      <w:r>
        <w:t>bahwa</w:t>
      </w:r>
      <w:proofErr w:type="spellEnd"/>
      <w:r>
        <w:t xml:space="preserve"> </w:t>
      </w:r>
      <w:r>
        <w:rPr>
          <w:i/>
        </w:rPr>
        <w:t>locus of control</w:t>
      </w:r>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individu</w:t>
      </w:r>
      <w:proofErr w:type="spellEnd"/>
      <w:r>
        <w:t xml:space="preserve"> yang </w:t>
      </w:r>
      <w:proofErr w:type="spellStart"/>
      <w:r>
        <w:t>memiliki</w:t>
      </w:r>
      <w:proofErr w:type="spellEnd"/>
      <w:r>
        <w:t xml:space="preserve"> </w:t>
      </w:r>
      <w:r>
        <w:rPr>
          <w:i/>
        </w:rPr>
        <w:t>locus of control internal</w:t>
      </w:r>
      <w:r>
        <w:t xml:space="preserve"> </w:t>
      </w:r>
      <w:proofErr w:type="spellStart"/>
      <w:r>
        <w:t>cenderung</w:t>
      </w:r>
      <w:proofErr w:type="spellEnd"/>
      <w:r>
        <w:t xml:space="preserve"> </w:t>
      </w:r>
      <w:proofErr w:type="spellStart"/>
      <w:r>
        <w:t>meyakini</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keuangan</w:t>
      </w:r>
      <w:proofErr w:type="spellEnd"/>
      <w:r>
        <w:t xml:space="preserve"> yang </w:t>
      </w:r>
      <w:proofErr w:type="spellStart"/>
      <w:r>
        <w:t>mereka</w:t>
      </w:r>
      <w:proofErr w:type="spellEnd"/>
      <w:r>
        <w:t xml:space="preserve"> </w:t>
      </w:r>
      <w:proofErr w:type="spellStart"/>
      <w:r>
        <w:t>alami</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keputusan</w:t>
      </w:r>
      <w:proofErr w:type="spellEnd"/>
      <w:r>
        <w:t xml:space="preserve"> dan </w:t>
      </w:r>
      <w:proofErr w:type="spellStart"/>
      <w:r>
        <w:t>tindakan</w:t>
      </w:r>
      <w:proofErr w:type="spellEnd"/>
      <w:r>
        <w:t xml:space="preserve"> </w:t>
      </w:r>
      <w:proofErr w:type="spellStart"/>
      <w:r>
        <w:t>pribadi</w:t>
      </w:r>
      <w:proofErr w:type="spellEnd"/>
      <w:r>
        <w:t xml:space="preserve">. </w:t>
      </w:r>
      <w:proofErr w:type="spellStart"/>
      <w:r>
        <w:t>Keyakinan</w:t>
      </w:r>
      <w:proofErr w:type="spellEnd"/>
      <w:r>
        <w:t xml:space="preserve"> </w:t>
      </w:r>
      <w:proofErr w:type="spellStart"/>
      <w:r>
        <w:t>tersebut</w:t>
      </w:r>
      <w:proofErr w:type="spellEnd"/>
      <w:r>
        <w:t xml:space="preserve"> </w:t>
      </w:r>
      <w:proofErr w:type="spellStart"/>
      <w:r>
        <w:t>mendorong</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merencanakan</w:t>
      </w:r>
      <w:proofErr w:type="spellEnd"/>
      <w:r>
        <w:t xml:space="preserve"> </w:t>
      </w:r>
      <w:proofErr w:type="spellStart"/>
      <w:r>
        <w:t>pengeluaran</w:t>
      </w:r>
      <w:proofErr w:type="spellEnd"/>
      <w:r>
        <w:t xml:space="preserve">, </w:t>
      </w:r>
      <w:proofErr w:type="spellStart"/>
      <w:r>
        <w:t>mengendalikan</w:t>
      </w:r>
      <w:proofErr w:type="spellEnd"/>
      <w:r>
        <w:t xml:space="preserve"> </w:t>
      </w:r>
      <w:proofErr w:type="spellStart"/>
      <w:r>
        <w:t>konsumsi</w:t>
      </w:r>
      <w:proofErr w:type="spellEnd"/>
      <w:r>
        <w:t xml:space="preserve">, </w:t>
      </w:r>
      <w:proofErr w:type="spellStart"/>
      <w:r>
        <w:t>serta</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lingkup</w:t>
      </w:r>
      <w:proofErr w:type="spellEnd"/>
      <w:r>
        <w:t xml:space="preserve"> </w:t>
      </w:r>
      <w:proofErr w:type="spellStart"/>
      <w:r>
        <w:t>mahasiswa</w:t>
      </w:r>
      <w:proofErr w:type="spellEnd"/>
      <w:r>
        <w:t xml:space="preserve">, </w:t>
      </w:r>
      <w:r>
        <w:rPr>
          <w:i/>
        </w:rPr>
        <w:t>locus of control internal</w:t>
      </w:r>
      <w:r>
        <w:t xml:space="preserve"> </w:t>
      </w:r>
      <w:proofErr w:type="spellStart"/>
      <w:r>
        <w:t>membuat</w:t>
      </w:r>
      <w:proofErr w:type="spellEnd"/>
      <w:r>
        <w:t xml:space="preserve"> </w:t>
      </w:r>
      <w:proofErr w:type="spellStart"/>
      <w:r>
        <w:t>individu</w:t>
      </w:r>
      <w:proofErr w:type="spellEnd"/>
      <w:r>
        <w:t xml:space="preserve"> </w:t>
      </w:r>
      <w:proofErr w:type="spellStart"/>
      <w:r>
        <w:t>lebih</w:t>
      </w:r>
      <w:proofErr w:type="spellEnd"/>
      <w:r>
        <w:t xml:space="preserve"> </w:t>
      </w:r>
      <w:proofErr w:type="spellStart"/>
      <w:r>
        <w:t>sadar</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atau</w:t>
      </w:r>
      <w:proofErr w:type="spellEnd"/>
      <w:r>
        <w:t xml:space="preserve"> </w:t>
      </w:r>
      <w:proofErr w:type="spellStart"/>
      <w:r>
        <w:t>kegagalan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tidak</w:t>
      </w:r>
      <w:proofErr w:type="spellEnd"/>
      <w:r>
        <w:t xml:space="preserve"> </w:t>
      </w:r>
      <w:proofErr w:type="spellStart"/>
      <w:r>
        <w:t>disebabkan</w:t>
      </w:r>
      <w:proofErr w:type="spellEnd"/>
      <w:r>
        <w:t xml:space="preserve"> oleh </w:t>
      </w:r>
      <w:proofErr w:type="spellStart"/>
      <w:r>
        <w:t>faktor</w:t>
      </w:r>
      <w:proofErr w:type="spellEnd"/>
      <w:r>
        <w:t xml:space="preserve"> </w:t>
      </w:r>
      <w:proofErr w:type="spellStart"/>
      <w:r>
        <w:t>eksternal</w:t>
      </w:r>
      <w:proofErr w:type="spellEnd"/>
      <w:r>
        <w:t xml:space="preserve"> </w:t>
      </w:r>
      <w:proofErr w:type="spellStart"/>
      <w:r>
        <w:t>seperti</w:t>
      </w:r>
      <w:proofErr w:type="spellEnd"/>
      <w:r>
        <w:t xml:space="preserve"> </w:t>
      </w:r>
      <w:proofErr w:type="spellStart"/>
      <w:r>
        <w:t>kondisi</w:t>
      </w:r>
      <w:proofErr w:type="spellEnd"/>
      <w:r>
        <w:t xml:space="preserve"> </w:t>
      </w:r>
      <w:proofErr w:type="spellStart"/>
      <w:r>
        <w:t>ekonomi</w:t>
      </w:r>
      <w:proofErr w:type="spellEnd"/>
      <w:r>
        <w:t xml:space="preserve"> </w:t>
      </w:r>
      <w:proofErr w:type="spellStart"/>
      <w:r>
        <w:t>atau</w:t>
      </w:r>
      <w:proofErr w:type="spellEnd"/>
      <w:r>
        <w:t xml:space="preserve"> </w:t>
      </w:r>
      <w:proofErr w:type="spellStart"/>
      <w:r>
        <w:t>pengaruh</w:t>
      </w:r>
      <w:proofErr w:type="spellEnd"/>
      <w:r>
        <w:t xml:space="preserve"> </w:t>
      </w:r>
      <w:proofErr w:type="spellStart"/>
      <w:r>
        <w:t>lingkungan</w:t>
      </w:r>
      <w:proofErr w:type="spellEnd"/>
      <w:r>
        <w:t xml:space="preserve"> </w:t>
      </w:r>
      <w:proofErr w:type="spellStart"/>
      <w:r>
        <w:t>semata</w:t>
      </w:r>
      <w:proofErr w:type="spellEnd"/>
      <w:r>
        <w:t xml:space="preserve">, </w:t>
      </w:r>
      <w:proofErr w:type="spellStart"/>
      <w:r>
        <w:t>melainkan</w:t>
      </w:r>
      <w:proofErr w:type="spellEnd"/>
      <w:r>
        <w:t xml:space="preserve"> oleh </w:t>
      </w:r>
      <w:proofErr w:type="spellStart"/>
      <w:r>
        <w:t>kemampuan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keuangan</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individu</w:t>
      </w:r>
      <w:proofErr w:type="spellEnd"/>
      <w:r>
        <w:t xml:space="preserve"> </w:t>
      </w:r>
      <w:proofErr w:type="spellStart"/>
      <w:r>
        <w:t>lebih</w:t>
      </w:r>
      <w:proofErr w:type="spellEnd"/>
      <w:r>
        <w:t xml:space="preserve"> </w:t>
      </w:r>
      <w:proofErr w:type="spellStart"/>
      <w:r>
        <w:t>berhati-hati</w:t>
      </w:r>
      <w:proofErr w:type="spellEnd"/>
      <w:r>
        <w:t xml:space="preserve"> </w:t>
      </w:r>
      <w:proofErr w:type="spellStart"/>
      <w:r>
        <w:t>dalam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keuangan</w:t>
      </w:r>
      <w:proofErr w:type="spellEnd"/>
      <w:r>
        <w:t xml:space="preserve"> dan </w:t>
      </w:r>
      <w:proofErr w:type="spellStart"/>
      <w:r>
        <w:t>tidak</w:t>
      </w:r>
      <w:proofErr w:type="spellEnd"/>
      <w:r>
        <w:t xml:space="preserve"> </w:t>
      </w:r>
      <w:proofErr w:type="spellStart"/>
      <w:r>
        <w:t>mudah</w:t>
      </w:r>
      <w:proofErr w:type="spellEnd"/>
      <w:r>
        <w:t xml:space="preserve"> </w:t>
      </w:r>
      <w:proofErr w:type="spellStart"/>
      <w:r>
        <w:t>terpengaruh</w:t>
      </w:r>
      <w:proofErr w:type="spellEnd"/>
      <w:r>
        <w:t xml:space="preserve"> oleh </w:t>
      </w:r>
      <w:proofErr w:type="spellStart"/>
      <w:r>
        <w:t>perilaku</w:t>
      </w:r>
      <w:proofErr w:type="spellEnd"/>
      <w:r>
        <w:t xml:space="preserve"> </w:t>
      </w:r>
      <w:proofErr w:type="spellStart"/>
      <w:r>
        <w:t>konsumtif</w:t>
      </w:r>
      <w:proofErr w:type="spellEnd"/>
      <w:r>
        <w:t xml:space="preserve">, oleh </w:t>
      </w:r>
      <w:proofErr w:type="spellStart"/>
      <w:r>
        <w:t>karena</w:t>
      </w:r>
      <w:proofErr w:type="spellEnd"/>
      <w:r>
        <w:t xml:space="preserve"> </w:t>
      </w:r>
      <w:proofErr w:type="spellStart"/>
      <w:r>
        <w:t>itu</w:t>
      </w:r>
      <w:proofErr w:type="spellEnd"/>
      <w:r>
        <w:t xml:space="preserve"> </w:t>
      </w:r>
      <w:r>
        <w:rPr>
          <w:i/>
        </w:rPr>
        <w:t>locus of control</w:t>
      </w:r>
      <w:r>
        <w:t xml:space="preserve"> </w:t>
      </w:r>
      <w:proofErr w:type="spellStart"/>
      <w:r>
        <w:t>mampu</w:t>
      </w:r>
      <w:proofErr w:type="spellEnd"/>
      <w:r>
        <w:t xml:space="preserve"> </w:t>
      </w:r>
      <w:proofErr w:type="spellStart"/>
      <w:r>
        <w:t>memberikan</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(Atik &amp; Kurniawan, 2021) yang </w:t>
      </w:r>
      <w:proofErr w:type="spellStart"/>
      <w:r>
        <w:t>menyatakan</w:t>
      </w:r>
      <w:proofErr w:type="spellEnd"/>
      <w:r>
        <w:t xml:space="preserve"> </w:t>
      </w:r>
      <w:proofErr w:type="spellStart"/>
      <w:r>
        <w:t>bahwa</w:t>
      </w:r>
      <w:proofErr w:type="spellEnd"/>
      <w:r>
        <w:t xml:space="preserve"> </w:t>
      </w:r>
      <w:proofErr w:type="spellStart"/>
      <w:r>
        <w:t>individu</w:t>
      </w:r>
      <w:proofErr w:type="spellEnd"/>
      <w:r>
        <w:t xml:space="preserve"> </w:t>
      </w:r>
      <w:proofErr w:type="spellStart"/>
      <w:r>
        <w:t>dengan</w:t>
      </w:r>
      <w:proofErr w:type="spellEnd"/>
      <w:r>
        <w:t xml:space="preserve"> </w:t>
      </w:r>
      <w:r>
        <w:rPr>
          <w:i/>
        </w:rPr>
        <w:t>locus of control</w:t>
      </w:r>
      <w:r>
        <w:t xml:space="preserve"> internal </w:t>
      </w:r>
      <w:proofErr w:type="spellStart"/>
      <w:r>
        <w:t>memiliki</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karena</w:t>
      </w:r>
      <w:proofErr w:type="spellEnd"/>
      <w:r>
        <w:t xml:space="preserve"> </w:t>
      </w:r>
      <w:proofErr w:type="spellStart"/>
      <w:r>
        <w:t>mampu</w:t>
      </w:r>
      <w:proofErr w:type="spellEnd"/>
      <w:r>
        <w:t xml:space="preserve"> </w:t>
      </w:r>
      <w:proofErr w:type="spellStart"/>
      <w:r>
        <w:t>mengendalikan</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secara</w:t>
      </w:r>
      <w:proofErr w:type="spellEnd"/>
      <w:r>
        <w:t xml:space="preserve"> </w:t>
      </w:r>
      <w:proofErr w:type="spellStart"/>
      <w:r>
        <w:t>sadar</w:t>
      </w:r>
      <w:proofErr w:type="spellEnd"/>
      <w:r>
        <w:t xml:space="preserve"> dan </w:t>
      </w:r>
      <w:proofErr w:type="spellStart"/>
      <w:r>
        <w:t>bertanggung</w:t>
      </w:r>
      <w:proofErr w:type="spellEnd"/>
      <w:r>
        <w:t xml:space="preserve"> </w:t>
      </w:r>
      <w:proofErr w:type="spellStart"/>
      <w:r>
        <w:t>jawab</w:t>
      </w:r>
      <w:proofErr w:type="spellEnd"/>
      <w:r>
        <w:t xml:space="preserve">. </w:t>
      </w:r>
    </w:p>
    <w:p w14:paraId="0031D337" w14:textId="77777777" w:rsidR="00B70809" w:rsidRDefault="00000000">
      <w:pPr>
        <w:numPr>
          <w:ilvl w:val="0"/>
          <w:numId w:val="7"/>
        </w:numPr>
        <w:spacing w:after="9"/>
        <w:ind w:hanging="284"/>
      </w:pPr>
      <w:proofErr w:type="spellStart"/>
      <w:r>
        <w:t>Pengaruh</w:t>
      </w:r>
      <w:proofErr w:type="spellEnd"/>
      <w:r>
        <w:t xml:space="preserve"> </w:t>
      </w:r>
      <w:r>
        <w:rPr>
          <w:i/>
        </w:rPr>
        <w:t>Self-Efficacy</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1280A772" w14:textId="77777777" w:rsidR="00B70809" w:rsidRDefault="00000000">
      <w:pPr>
        <w:ind w:left="284" w:firstLine="569"/>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r>
        <w:rPr>
          <w:i/>
        </w:rPr>
        <w:t>self-efficacy</w:t>
      </w:r>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individu</w:t>
      </w:r>
      <w:proofErr w:type="spellEnd"/>
      <w:r>
        <w:t xml:space="preserve"> </w:t>
      </w:r>
      <w:proofErr w:type="spellStart"/>
      <w:r>
        <w:t>memiliki</w:t>
      </w:r>
      <w:proofErr w:type="spellEnd"/>
      <w:r>
        <w:t xml:space="preserve"> </w:t>
      </w:r>
      <w:proofErr w:type="spellStart"/>
      <w:r>
        <w:t>keyakinan</w:t>
      </w:r>
      <w:proofErr w:type="spellEnd"/>
      <w:r>
        <w:t xml:space="preserve"> </w:t>
      </w:r>
      <w:proofErr w:type="spellStart"/>
      <w:r>
        <w:t>terhadap</w:t>
      </w:r>
      <w:proofErr w:type="spellEnd"/>
      <w:r>
        <w:t xml:space="preserve"> </w:t>
      </w:r>
      <w:proofErr w:type="spellStart"/>
      <w:r>
        <w:t>kemampuannya</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keyakinan</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cukup</w:t>
      </w:r>
      <w:proofErr w:type="spellEnd"/>
      <w:r>
        <w:t xml:space="preserve"> </w:t>
      </w:r>
      <w:proofErr w:type="spellStart"/>
      <w:r>
        <w:t>kuat</w:t>
      </w:r>
      <w:proofErr w:type="spellEnd"/>
      <w:r>
        <w:t xml:space="preserve"> </w:t>
      </w:r>
      <w:proofErr w:type="spellStart"/>
      <w:r>
        <w:t>untuk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memengaruhi</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empiris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mahasiswa</w:t>
      </w:r>
      <w:proofErr w:type="spellEnd"/>
      <w:r>
        <w:t xml:space="preserve"> </w:t>
      </w:r>
      <w:proofErr w:type="spellStart"/>
      <w:r>
        <w:t>cenderung</w:t>
      </w:r>
      <w:proofErr w:type="spellEnd"/>
      <w:r>
        <w:t xml:space="preserve"> </w:t>
      </w:r>
      <w:proofErr w:type="spellStart"/>
      <w:r>
        <w:t>merasa</w:t>
      </w:r>
      <w:proofErr w:type="spellEnd"/>
      <w:r>
        <w:t xml:space="preserve"> </w:t>
      </w:r>
      <w:proofErr w:type="spellStart"/>
      <w:r>
        <w:t>yakin</w:t>
      </w:r>
      <w:proofErr w:type="spellEnd"/>
      <w:r>
        <w:t xml:space="preserve"> </w:t>
      </w:r>
      <w:proofErr w:type="spellStart"/>
      <w:r>
        <w:t>mampu</w:t>
      </w:r>
      <w:proofErr w:type="spellEnd"/>
      <w:r>
        <w:t xml:space="preserve"> </w:t>
      </w:r>
      <w:proofErr w:type="spellStart"/>
      <w:r>
        <w:t>mengatur</w:t>
      </w:r>
      <w:proofErr w:type="spellEnd"/>
      <w:r>
        <w:t xml:space="preserve"> </w:t>
      </w:r>
      <w:proofErr w:type="spellStart"/>
      <w:r>
        <w:t>keuangan</w:t>
      </w:r>
      <w:proofErr w:type="spellEnd"/>
      <w:r>
        <w:t xml:space="preserve">, </w:t>
      </w:r>
      <w:proofErr w:type="spellStart"/>
      <w:r>
        <w:t>namun</w:t>
      </w:r>
      <w:proofErr w:type="spellEnd"/>
      <w:r>
        <w:t xml:space="preserve"> </w:t>
      </w:r>
      <w:proofErr w:type="spellStart"/>
      <w:r>
        <w:t>keyakinan</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terencana</w:t>
      </w:r>
      <w:proofErr w:type="spellEnd"/>
      <w:r>
        <w:t xml:space="preserve"> dan </w:t>
      </w:r>
      <w:proofErr w:type="spellStart"/>
      <w:r>
        <w:t>konsisten</w:t>
      </w:r>
      <w:proofErr w:type="spellEnd"/>
      <w:r>
        <w:t xml:space="preserve">. Banyak </w:t>
      </w:r>
      <w:proofErr w:type="spellStart"/>
      <w:r>
        <w:t>individu</w:t>
      </w:r>
      <w:proofErr w:type="spellEnd"/>
      <w:r>
        <w:t xml:space="preserve"> yang </w:t>
      </w:r>
      <w:proofErr w:type="spellStart"/>
      <w:r>
        <w:t>merasa</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sehari-hari</w:t>
      </w:r>
      <w:proofErr w:type="spellEnd"/>
      <w:r>
        <w:t xml:space="preserve">, </w:t>
      </w:r>
      <w:proofErr w:type="spellStart"/>
      <w:r>
        <w:t>tetapi</w:t>
      </w:r>
      <w:proofErr w:type="spellEnd"/>
      <w:r>
        <w:t xml:space="preserve"> </w:t>
      </w:r>
      <w:proofErr w:type="spellStart"/>
      <w:r>
        <w:t>masih</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mengendalikan</w:t>
      </w:r>
      <w:proofErr w:type="spellEnd"/>
      <w:r>
        <w:t xml:space="preserve"> </w:t>
      </w:r>
      <w:proofErr w:type="spellStart"/>
      <w:r>
        <w:t>pengeluaran</w:t>
      </w:r>
      <w:proofErr w:type="spellEnd"/>
      <w:r>
        <w:t xml:space="preserve">, </w:t>
      </w:r>
      <w:proofErr w:type="spellStart"/>
      <w:r>
        <w:t>menyusun</w:t>
      </w:r>
      <w:proofErr w:type="spellEnd"/>
      <w:r>
        <w:t xml:space="preserve"> </w:t>
      </w:r>
      <w:proofErr w:type="spellStart"/>
      <w:r>
        <w:t>anggaran</w:t>
      </w:r>
      <w:proofErr w:type="spellEnd"/>
      <w:r>
        <w:t xml:space="preserve">, </w:t>
      </w:r>
      <w:proofErr w:type="spellStart"/>
      <w:r>
        <w:t>serta</w:t>
      </w:r>
      <w:proofErr w:type="spellEnd"/>
      <w:r>
        <w:t xml:space="preserve"> </w:t>
      </w:r>
      <w:proofErr w:type="spellStart"/>
      <w:r>
        <w:t>mempertahankan</w:t>
      </w:r>
      <w:proofErr w:type="spellEnd"/>
      <w:r>
        <w:t xml:space="preserve"> </w:t>
      </w:r>
      <w:proofErr w:type="spellStart"/>
      <w:r>
        <w:t>kebiasaan</w:t>
      </w:r>
      <w:proofErr w:type="spellEnd"/>
      <w:r>
        <w:t xml:space="preserve"> </w:t>
      </w:r>
      <w:proofErr w:type="spellStart"/>
      <w:r>
        <w:t>menabung</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pengaruh</w:t>
      </w:r>
      <w:proofErr w:type="spellEnd"/>
      <w:r>
        <w:t xml:space="preserve"> </w:t>
      </w:r>
      <w:r>
        <w:rPr>
          <w:i/>
        </w:rPr>
        <w:t>self-efficacy</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belum</w:t>
      </w:r>
      <w:proofErr w:type="spellEnd"/>
      <w:r>
        <w:t xml:space="preserve"> </w:t>
      </w:r>
      <w:proofErr w:type="spellStart"/>
      <w:r>
        <w:t>signifikan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penelitian</w:t>
      </w:r>
      <w:proofErr w:type="spellEnd"/>
      <w:r>
        <w:t xml:space="preserve"> (Kusuma, 2022) </w:t>
      </w:r>
      <w:proofErr w:type="spellStart"/>
      <w:r>
        <w:t>diduga</w:t>
      </w:r>
      <w:proofErr w:type="spellEnd"/>
      <w:r>
        <w:t xml:space="preserve"> </w:t>
      </w:r>
      <w:proofErr w:type="spellStart"/>
      <w:r>
        <w:t>disebabkan</w:t>
      </w:r>
      <w:proofErr w:type="spellEnd"/>
      <w:r>
        <w:t xml:space="preserve"> oleh </w:t>
      </w:r>
      <w:proofErr w:type="spellStart"/>
      <w:r>
        <w:t>perbedaan</w:t>
      </w:r>
      <w:proofErr w:type="spellEnd"/>
      <w:r>
        <w:t xml:space="preserve"> </w:t>
      </w:r>
      <w:proofErr w:type="spellStart"/>
      <w:r>
        <w:t>karakteristik</w:t>
      </w:r>
      <w:proofErr w:type="spellEnd"/>
      <w:r>
        <w:t xml:space="preserve"> </w:t>
      </w:r>
      <w:proofErr w:type="spellStart"/>
      <w:r>
        <w:t>responden</w:t>
      </w:r>
      <w:proofErr w:type="spellEnd"/>
      <w:r>
        <w:t xml:space="preserve">, </w:t>
      </w:r>
      <w:proofErr w:type="spellStart"/>
      <w:r>
        <w:t>tingkat</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kondisi</w:t>
      </w:r>
      <w:proofErr w:type="spellEnd"/>
      <w:r>
        <w:t xml:space="preserve"> </w:t>
      </w:r>
      <w:proofErr w:type="spellStart"/>
      <w:r>
        <w:t>lingkungan</w:t>
      </w:r>
      <w:proofErr w:type="spellEnd"/>
      <w:r>
        <w:t xml:space="preserve"> </w:t>
      </w:r>
      <w:proofErr w:type="spellStart"/>
      <w:r>
        <w:lastRenderedPageBreak/>
        <w:t>penelitian</w:t>
      </w:r>
      <w:proofErr w:type="spellEnd"/>
      <w:r>
        <w:t xml:space="preserve">, </w:t>
      </w:r>
      <w:proofErr w:type="spellStart"/>
      <w:r>
        <w:t>dengan</w:t>
      </w:r>
      <w:proofErr w:type="spellEnd"/>
      <w:r>
        <w:t xml:space="preserve"> </w:t>
      </w:r>
      <w:proofErr w:type="spellStart"/>
      <w:r>
        <w:t>demikian</w:t>
      </w:r>
      <w:proofErr w:type="spellEnd"/>
      <w:r>
        <w:t xml:space="preserve"> </w:t>
      </w:r>
      <w:r>
        <w:rPr>
          <w:i/>
        </w:rPr>
        <w:t>self-efficacy</w:t>
      </w:r>
      <w:r>
        <w:t xml:space="preserve"> </w:t>
      </w:r>
      <w:proofErr w:type="spellStart"/>
      <w:r>
        <w:t>saja</w:t>
      </w:r>
      <w:proofErr w:type="spellEnd"/>
      <w:r>
        <w:t xml:space="preserve"> </w:t>
      </w:r>
      <w:proofErr w:type="spellStart"/>
      <w:r>
        <w:t>belum</w:t>
      </w:r>
      <w:proofErr w:type="spellEnd"/>
      <w:r>
        <w:t xml:space="preserve"> </w:t>
      </w:r>
      <w:proofErr w:type="spellStart"/>
      <w:r>
        <w:t>cukup</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yang optimal </w:t>
      </w:r>
      <w:proofErr w:type="spellStart"/>
      <w:r>
        <w:t>tanpa</w:t>
      </w:r>
      <w:proofErr w:type="spellEnd"/>
      <w:r>
        <w:t xml:space="preserve"> </w:t>
      </w:r>
      <w:proofErr w:type="spellStart"/>
      <w:r>
        <w:t>didukung</w:t>
      </w:r>
      <w:proofErr w:type="spellEnd"/>
      <w:r>
        <w:t xml:space="preserve"> </w:t>
      </w:r>
      <w:proofErr w:type="spellStart"/>
      <w:r>
        <w:t>faktor</w:t>
      </w:r>
      <w:proofErr w:type="spellEnd"/>
      <w:r>
        <w:t xml:space="preserve"> lain. </w:t>
      </w:r>
    </w:p>
    <w:p w14:paraId="6CA4784F" w14:textId="77777777" w:rsidR="00B70809" w:rsidRDefault="00000000">
      <w:pPr>
        <w:numPr>
          <w:ilvl w:val="0"/>
          <w:numId w:val="7"/>
        </w:numPr>
        <w:spacing w:after="9"/>
        <w:ind w:hanging="284"/>
      </w:pPr>
      <w:proofErr w:type="spellStart"/>
      <w:r>
        <w:t>Pengaruh</w:t>
      </w:r>
      <w:proofErr w:type="spellEnd"/>
      <w:r>
        <w:t xml:space="preserve"> </w:t>
      </w:r>
      <w:r>
        <w:rPr>
          <w:i/>
        </w:rPr>
        <w:t>Locus of Control</w:t>
      </w:r>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7CA86A3C" w14:textId="77777777" w:rsidR="00B70809" w:rsidRDefault="00000000">
      <w:pPr>
        <w:ind w:left="284" w:firstLine="569"/>
      </w:pPr>
      <w:r>
        <w:t xml:space="preserve">Hasil </w:t>
      </w:r>
      <w:proofErr w:type="spellStart"/>
      <w:r>
        <w:t>pengujian</w:t>
      </w:r>
      <w:proofErr w:type="spellEnd"/>
      <w:r>
        <w:t xml:space="preserve"> </w:t>
      </w:r>
      <w:proofErr w:type="spellStart"/>
      <w:r>
        <w:t>menunjukkan</w:t>
      </w:r>
      <w:proofErr w:type="spellEnd"/>
      <w:r>
        <w:t xml:space="preserve"> </w:t>
      </w:r>
      <w:proofErr w:type="spellStart"/>
      <w:r>
        <w:t>bahwa</w:t>
      </w:r>
      <w:proofErr w:type="spellEnd"/>
      <w:r>
        <w:t xml:space="preserve"> </w:t>
      </w:r>
      <w:r>
        <w:rPr>
          <w:i/>
        </w:rPr>
        <w:t xml:space="preserve">locus of control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individu</w:t>
      </w:r>
      <w:proofErr w:type="spellEnd"/>
      <w:r>
        <w:t xml:space="preserve"> yang </w:t>
      </w:r>
      <w:proofErr w:type="spellStart"/>
      <w:r>
        <w:t>memiliki</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keuangannya</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kendali</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memahami</w:t>
      </w:r>
      <w:proofErr w:type="spellEnd"/>
      <w:r>
        <w:t xml:space="preserve">, dan </w:t>
      </w:r>
      <w:proofErr w:type="spellStart"/>
      <w:r>
        <w:t>menerapkan</w:t>
      </w:r>
      <w:proofErr w:type="spellEnd"/>
      <w:r>
        <w:t xml:space="preserve"> </w:t>
      </w:r>
      <w:proofErr w:type="spellStart"/>
      <w:r>
        <w:t>informasi</w:t>
      </w:r>
      <w:proofErr w:type="spellEnd"/>
      <w:r>
        <w:t xml:space="preserve"> </w:t>
      </w:r>
      <w:proofErr w:type="spellStart"/>
      <w:r>
        <w:t>keuangan</w:t>
      </w:r>
      <w:proofErr w:type="spellEnd"/>
      <w:r>
        <w:t xml:space="preserve">. </w:t>
      </w:r>
      <w:proofErr w:type="spellStart"/>
      <w:r>
        <w:t>Mahasiswa</w:t>
      </w:r>
      <w:proofErr w:type="spellEnd"/>
      <w:r>
        <w:t xml:space="preserve"> </w:t>
      </w:r>
      <w:proofErr w:type="spellStart"/>
      <w:r>
        <w:t>dengan</w:t>
      </w:r>
      <w:proofErr w:type="spellEnd"/>
      <w:r>
        <w:t xml:space="preserve"> </w:t>
      </w:r>
      <w:r>
        <w:rPr>
          <w:i/>
        </w:rPr>
        <w:t>locus of control internal</w:t>
      </w:r>
      <w:r>
        <w:t xml:space="preserve"> </w:t>
      </w:r>
      <w:proofErr w:type="spellStart"/>
      <w:r>
        <w:t>memiliki</w:t>
      </w:r>
      <w:proofErr w:type="spellEnd"/>
      <w:r>
        <w:t xml:space="preserve"> </w:t>
      </w:r>
      <w:proofErr w:type="spellStart"/>
      <w:r>
        <w:t>kesadaran</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terhadap</w:t>
      </w:r>
      <w:proofErr w:type="spellEnd"/>
      <w:r>
        <w:t xml:space="preserve"> </w:t>
      </w:r>
      <w:proofErr w:type="spellStart"/>
      <w:r>
        <w:t>pentingnya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seperti</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menabung</w:t>
      </w:r>
      <w:proofErr w:type="spellEnd"/>
      <w:r>
        <w:t xml:space="preserve">, </w:t>
      </w:r>
      <w:proofErr w:type="spellStart"/>
      <w:r>
        <w:t>penganggaran</w:t>
      </w:r>
      <w:proofErr w:type="spellEnd"/>
      <w:r>
        <w:t xml:space="preserve"> dan </w:t>
      </w:r>
      <w:proofErr w:type="spellStart"/>
      <w:r>
        <w:t>perencanaan</w:t>
      </w:r>
      <w:proofErr w:type="spellEnd"/>
      <w:r>
        <w:t xml:space="preserve"> </w:t>
      </w:r>
      <w:proofErr w:type="spellStart"/>
      <w:r>
        <w:t>keuangan</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keputusan</w:t>
      </w:r>
      <w:proofErr w:type="spellEnd"/>
      <w:r>
        <w:t xml:space="preserve"> </w:t>
      </w:r>
      <w:proofErr w:type="spellStart"/>
      <w:r>
        <w:t>keuangan</w:t>
      </w:r>
      <w:proofErr w:type="spellEnd"/>
      <w:r>
        <w:t xml:space="preserve"> </w:t>
      </w:r>
      <w:proofErr w:type="spellStart"/>
      <w:r>
        <w:t>akan</w:t>
      </w:r>
      <w:proofErr w:type="spellEnd"/>
      <w:r>
        <w:t xml:space="preserve"> </w:t>
      </w:r>
      <w:proofErr w:type="spellStart"/>
      <w:r>
        <w:t>berdampak</w:t>
      </w:r>
      <w:proofErr w:type="spellEnd"/>
      <w:r>
        <w:t xml:space="preserve"> </w:t>
      </w:r>
      <w:proofErr w:type="spellStart"/>
      <w:r>
        <w:t>langsung</w:t>
      </w:r>
      <w:proofErr w:type="spellEnd"/>
      <w:r>
        <w:t xml:space="preserve"> pada </w:t>
      </w:r>
      <w:proofErr w:type="spellStart"/>
      <w:r>
        <w:t>kondisi</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mendorong</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keuangan</w:t>
      </w:r>
      <w:proofErr w:type="spellEnd"/>
      <w:r>
        <w:t xml:space="preserve"> agar </w:t>
      </w:r>
      <w:proofErr w:type="spellStart"/>
      <w:r>
        <w:t>dapat</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finansial</w:t>
      </w:r>
      <w:proofErr w:type="spellEnd"/>
      <w:r>
        <w:t xml:space="preserve"> yang </w:t>
      </w:r>
      <w:proofErr w:type="spellStart"/>
      <w:r>
        <w:t>lebih</w:t>
      </w:r>
      <w:proofErr w:type="spellEnd"/>
      <w:r>
        <w:t xml:space="preserve"> </w:t>
      </w:r>
      <w:proofErr w:type="spellStart"/>
      <w:r>
        <w:t>baik</w:t>
      </w:r>
      <w:proofErr w:type="spellEnd"/>
      <w:r>
        <w:t xml:space="preserve">. Hasil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(Aida, </w:t>
      </w:r>
      <w:proofErr w:type="gramStart"/>
      <w:r>
        <w:t>2022)yang</w:t>
      </w:r>
      <w:proofErr w:type="gramEnd"/>
      <w:r>
        <w:t xml:space="preserve"> </w:t>
      </w:r>
      <w:proofErr w:type="spellStart"/>
      <w:r>
        <w:t>menyatakan</w:t>
      </w:r>
      <w:proofErr w:type="spellEnd"/>
      <w:r>
        <w:t xml:space="preserve"> </w:t>
      </w:r>
      <w:proofErr w:type="spellStart"/>
      <w:r>
        <w:t>bahwa</w:t>
      </w:r>
      <w:proofErr w:type="spellEnd"/>
      <w:r>
        <w:t xml:space="preserve"> </w:t>
      </w:r>
      <w:proofErr w:type="spellStart"/>
      <w:r>
        <w:t>individu</w:t>
      </w:r>
      <w:proofErr w:type="spellEnd"/>
      <w:r>
        <w:t xml:space="preserve"> </w:t>
      </w:r>
      <w:proofErr w:type="spellStart"/>
      <w:r>
        <w:t>dengan</w:t>
      </w:r>
      <w:proofErr w:type="spellEnd"/>
      <w:r>
        <w:t xml:space="preserve"> </w:t>
      </w:r>
      <w:r>
        <w:rPr>
          <w:i/>
        </w:rPr>
        <w:t>locus of control internal</w:t>
      </w:r>
      <w:r>
        <w:t xml:space="preserve"> </w:t>
      </w:r>
      <w:proofErr w:type="spellStart"/>
      <w:r>
        <w:t>cenderung</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karena</w:t>
      </w:r>
      <w:proofErr w:type="spellEnd"/>
      <w:r>
        <w:t xml:space="preserve"> </w:t>
      </w:r>
      <w:proofErr w:type="spellStart"/>
      <w:r>
        <w:t>lebih</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terhadap</w:t>
      </w:r>
      <w:proofErr w:type="spellEnd"/>
      <w:r>
        <w:t xml:space="preserve"> </w:t>
      </w:r>
      <w:proofErr w:type="spellStart"/>
      <w:r>
        <w:t>kondisi</w:t>
      </w:r>
      <w:proofErr w:type="spellEnd"/>
      <w:r>
        <w:t xml:space="preserve"> </w:t>
      </w:r>
      <w:proofErr w:type="spellStart"/>
      <w:r>
        <w:t>finansial</w:t>
      </w:r>
      <w:proofErr w:type="spellEnd"/>
      <w:r>
        <w:t xml:space="preserve"> yang </w:t>
      </w:r>
      <w:proofErr w:type="spellStart"/>
      <w:r>
        <w:t>dialami</w:t>
      </w:r>
      <w:proofErr w:type="spellEnd"/>
      <w:r>
        <w:t xml:space="preserve">. </w:t>
      </w:r>
    </w:p>
    <w:p w14:paraId="640075A8" w14:textId="77777777" w:rsidR="00B70809" w:rsidRDefault="00000000">
      <w:pPr>
        <w:numPr>
          <w:ilvl w:val="0"/>
          <w:numId w:val="7"/>
        </w:numPr>
        <w:spacing w:after="9"/>
        <w:ind w:hanging="284"/>
      </w:pPr>
      <w:proofErr w:type="spellStart"/>
      <w:r>
        <w:t>Pengaruh</w:t>
      </w:r>
      <w:proofErr w:type="spellEnd"/>
      <w:r>
        <w:t xml:space="preserve"> </w:t>
      </w:r>
      <w:r>
        <w:rPr>
          <w:i/>
        </w:rPr>
        <w:t>Self-Efficacy</w:t>
      </w:r>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00AEA399" w14:textId="77777777" w:rsidR="00B70809" w:rsidRDefault="00000000">
      <w:pPr>
        <w:ind w:left="284" w:firstLine="569"/>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r>
        <w:rPr>
          <w:i/>
        </w:rPr>
        <w:t>self-efficacy</w:t>
      </w:r>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keuangan</w:t>
      </w:r>
      <w:proofErr w:type="spellEnd"/>
      <w:r>
        <w:t xml:space="preserve"> </w:t>
      </w:r>
      <w:proofErr w:type="spellStart"/>
      <w:r>
        <w:t>belum</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praktiknya</w:t>
      </w:r>
      <w:proofErr w:type="spellEnd"/>
      <w:r>
        <w:t xml:space="preserve">, </w:t>
      </w:r>
      <w:proofErr w:type="spellStart"/>
      <w:r>
        <w:t>individu</w:t>
      </w:r>
      <w:proofErr w:type="spellEnd"/>
      <w:r>
        <w:t xml:space="preserve"> </w:t>
      </w:r>
      <w:proofErr w:type="spellStart"/>
      <w:r>
        <w:t>dapat</w:t>
      </w:r>
      <w:proofErr w:type="spellEnd"/>
      <w:r>
        <w:t xml:space="preserve"> </w:t>
      </w:r>
      <w:proofErr w:type="spellStart"/>
      <w:r>
        <w:t>merasa</w:t>
      </w:r>
      <w:proofErr w:type="spellEnd"/>
      <w:r>
        <w:t xml:space="preserve"> </w:t>
      </w:r>
      <w:proofErr w:type="spellStart"/>
      <w:r>
        <w:t>yakin</w:t>
      </w:r>
      <w:proofErr w:type="spellEnd"/>
      <w:r>
        <w:t xml:space="preserve"> </w:t>
      </w:r>
      <w:proofErr w:type="spellStart"/>
      <w:r>
        <w:t>mampu</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pengetahuan</w:t>
      </w:r>
      <w:proofErr w:type="spellEnd"/>
      <w:r>
        <w:t xml:space="preserve"> yang </w:t>
      </w:r>
      <w:proofErr w:type="spellStart"/>
      <w:r>
        <w:t>memadai</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keuangan</w:t>
      </w:r>
      <w:proofErr w:type="spellEnd"/>
      <w:r>
        <w:t xml:space="preserve"> </w:t>
      </w:r>
      <w:proofErr w:type="spellStart"/>
      <w:r>
        <w:t>seperti</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pengelolaan</w:t>
      </w:r>
      <w:proofErr w:type="spellEnd"/>
      <w:r>
        <w:t xml:space="preserve"> </w:t>
      </w:r>
      <w:proofErr w:type="spellStart"/>
      <w:r>
        <w:t>risiko</w:t>
      </w:r>
      <w:proofErr w:type="spellEnd"/>
      <w:r>
        <w:t xml:space="preserve">, dan </w:t>
      </w:r>
      <w:proofErr w:type="spellStart"/>
      <w:r>
        <w:t>investasi</w:t>
      </w:r>
      <w:proofErr w:type="spellEnd"/>
      <w:r>
        <w:t xml:space="preserve">. </w:t>
      </w:r>
      <w:proofErr w:type="spellStart"/>
      <w:r>
        <w:t>Tanpa</w:t>
      </w:r>
      <w:proofErr w:type="spellEnd"/>
      <w:r>
        <w:t xml:space="preserve"> </w:t>
      </w:r>
      <w:proofErr w:type="spellStart"/>
      <w:r>
        <w:t>pemahaman</w:t>
      </w:r>
      <w:proofErr w:type="spellEnd"/>
      <w:r>
        <w:t xml:space="preserve"> </w:t>
      </w:r>
      <w:proofErr w:type="spellStart"/>
      <w:r>
        <w:t>keuangan</w:t>
      </w:r>
      <w:proofErr w:type="spellEnd"/>
      <w:r>
        <w:t xml:space="preserve"> yang </w:t>
      </w:r>
      <w:proofErr w:type="spellStart"/>
      <w:r>
        <w:t>cukup</w:t>
      </w:r>
      <w:proofErr w:type="spellEnd"/>
      <w:r>
        <w:t xml:space="preserve">, </w:t>
      </w:r>
      <w:r>
        <w:rPr>
          <w:i/>
        </w:rPr>
        <w:t>self-efficacy</w:t>
      </w:r>
      <w:r>
        <w:t xml:space="preserve"> </w:t>
      </w:r>
      <w:proofErr w:type="spellStart"/>
      <w:r>
        <w:t>belum</w:t>
      </w:r>
      <w:proofErr w:type="spellEnd"/>
      <w:r>
        <w:t xml:space="preserve"> </w:t>
      </w:r>
      <w:proofErr w:type="spellStart"/>
      <w:r>
        <w:t>mampu</w:t>
      </w:r>
      <w:proofErr w:type="spellEnd"/>
      <w:r>
        <w:t xml:space="preserve"> </w:t>
      </w:r>
      <w:proofErr w:type="spellStart"/>
      <w:r>
        <w:t>mendorong</w:t>
      </w:r>
      <w:proofErr w:type="spellEnd"/>
      <w:r>
        <w:t xml:space="preserve"> </w:t>
      </w:r>
      <w:proofErr w:type="spellStart"/>
      <w:r>
        <w:t>peningkatan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secara</w:t>
      </w:r>
      <w:proofErr w:type="spellEnd"/>
      <w:r>
        <w:t xml:space="preserve"> optimal. </w:t>
      </w:r>
      <w:proofErr w:type="spellStart"/>
      <w:r>
        <w:t>Perbedaan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Aulia</w:t>
      </w:r>
      <w:proofErr w:type="spellEnd"/>
      <w:r>
        <w:t xml:space="preserve">, 2025) </w:t>
      </w:r>
      <w:proofErr w:type="spellStart"/>
      <w:r>
        <w:t>dipengaruhi</w:t>
      </w:r>
      <w:proofErr w:type="spellEnd"/>
      <w:r>
        <w:t xml:space="preserve"> oleh </w:t>
      </w:r>
      <w:proofErr w:type="spellStart"/>
      <w:r>
        <w:t>perbedaan</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keuangan</w:t>
      </w:r>
      <w:proofErr w:type="spellEnd"/>
      <w:r>
        <w:t xml:space="preserve"> </w:t>
      </w:r>
      <w:proofErr w:type="spellStart"/>
      <w:r>
        <w:t>responden</w:t>
      </w:r>
      <w:proofErr w:type="spellEnd"/>
      <w:r>
        <w:t xml:space="preserve"> </w:t>
      </w:r>
      <w:proofErr w:type="spellStart"/>
      <w:r>
        <w:t>serta</w:t>
      </w:r>
      <w:proofErr w:type="spellEnd"/>
      <w:r>
        <w:t xml:space="preserve"> </w:t>
      </w:r>
      <w:proofErr w:type="spellStart"/>
      <w:r>
        <w:t>lingkungan</w:t>
      </w:r>
      <w:proofErr w:type="spellEnd"/>
      <w:r>
        <w:t xml:space="preserve"> </w:t>
      </w:r>
      <w:proofErr w:type="spellStart"/>
      <w:r>
        <w:t>penelitian</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r>
        <w:rPr>
          <w:i/>
        </w:rPr>
        <w:t>self-efficacy</w:t>
      </w:r>
      <w:r>
        <w:t xml:space="preserve"> </w:t>
      </w:r>
      <w:proofErr w:type="spellStart"/>
      <w:r>
        <w:t>perlu</w:t>
      </w:r>
      <w:proofErr w:type="spellEnd"/>
      <w:r>
        <w:t xml:space="preserve"> </w:t>
      </w:r>
      <w:proofErr w:type="spellStart"/>
      <w:r>
        <w:t>didukung</w:t>
      </w:r>
      <w:proofErr w:type="spellEnd"/>
      <w:r>
        <w:t xml:space="preserve"> oleh </w:t>
      </w:r>
      <w:proofErr w:type="spellStart"/>
      <w:r>
        <w:t>edukasi</w:t>
      </w:r>
      <w:proofErr w:type="spellEnd"/>
      <w:r>
        <w:t xml:space="preserve"> </w:t>
      </w:r>
      <w:proofErr w:type="spellStart"/>
      <w:r>
        <w:t>keuangan</w:t>
      </w:r>
      <w:proofErr w:type="spellEnd"/>
      <w:r>
        <w:t xml:space="preserve"> agar </w:t>
      </w:r>
      <w:proofErr w:type="spellStart"/>
      <w:r>
        <w:t>dapat</w:t>
      </w:r>
      <w:proofErr w:type="spellEnd"/>
      <w:r>
        <w:t xml:space="preserve"> </w:t>
      </w:r>
      <w:proofErr w:type="spellStart"/>
      <w:r>
        <w:t>meningkatkan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signifikan</w:t>
      </w:r>
      <w:proofErr w:type="spellEnd"/>
      <w:r>
        <w:t xml:space="preserve">. </w:t>
      </w:r>
    </w:p>
    <w:p w14:paraId="46C6D7D5" w14:textId="77777777" w:rsidR="00B70809" w:rsidRDefault="00000000">
      <w:pPr>
        <w:numPr>
          <w:ilvl w:val="0"/>
          <w:numId w:val="7"/>
        </w:numPr>
        <w:spacing w:after="9"/>
        <w:ind w:hanging="284"/>
      </w:pP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510B077F" w14:textId="239CBC20" w:rsidR="00B70809" w:rsidRDefault="00000000" w:rsidP="00FF5E21">
      <w:pPr>
        <w:spacing w:after="0"/>
        <w:ind w:left="284" w:firstLine="569"/>
      </w:pPr>
      <w:r>
        <w:t xml:space="preserve">Hasil </w:t>
      </w:r>
      <w:proofErr w:type="spellStart"/>
      <w:r>
        <w:t>pengujian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finansial</w:t>
      </w:r>
      <w:proofErr w:type="spellEnd"/>
      <w:r>
        <w:t xml:space="preserve"> yang </w:t>
      </w:r>
      <w:proofErr w:type="spellStart"/>
      <w:r>
        <w:t>lebih</w:t>
      </w:r>
      <w:proofErr w:type="spellEnd"/>
      <w:r>
        <w:t xml:space="preserve"> </w:t>
      </w:r>
      <w:proofErr w:type="spellStart"/>
      <w:r>
        <w:t>rasional</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tinggi</w:t>
      </w:r>
      <w:proofErr w:type="spellEnd"/>
      <w:r>
        <w:t xml:space="preserve"> </w:t>
      </w:r>
      <w:proofErr w:type="spellStart"/>
      <w:r>
        <w:t>cenderung</w:t>
      </w:r>
      <w:proofErr w:type="spellEnd"/>
      <w:r>
        <w:t xml:space="preserve"> </w:t>
      </w:r>
      <w:proofErr w:type="spellStart"/>
      <w:r>
        <w:t>mampu</w:t>
      </w:r>
      <w:proofErr w:type="spellEnd"/>
      <w:r>
        <w:t xml:space="preserve"> </w:t>
      </w:r>
      <w:proofErr w:type="spellStart"/>
      <w:r>
        <w:t>menyusun</w:t>
      </w:r>
      <w:proofErr w:type="spellEnd"/>
      <w:r>
        <w:t xml:space="preserve"> </w:t>
      </w:r>
      <w:proofErr w:type="spellStart"/>
      <w:r>
        <w:t>anggaran</w:t>
      </w:r>
      <w:proofErr w:type="spellEnd"/>
      <w:r>
        <w:t xml:space="preserve">, </w:t>
      </w:r>
      <w:proofErr w:type="spellStart"/>
      <w:r>
        <w:t>mengatur</w:t>
      </w:r>
      <w:proofErr w:type="spellEnd"/>
      <w:r>
        <w:t xml:space="preserve"> </w:t>
      </w:r>
      <w:proofErr w:type="spellStart"/>
      <w:r>
        <w:t>pengeluaran</w:t>
      </w:r>
      <w:proofErr w:type="spellEnd"/>
      <w:r>
        <w:t xml:space="preserve">, </w:t>
      </w:r>
      <w:proofErr w:type="spellStart"/>
      <w:r>
        <w:t>menabung</w:t>
      </w:r>
      <w:proofErr w:type="spellEnd"/>
      <w:r>
        <w:t xml:space="preserve"> </w:t>
      </w:r>
      <w:proofErr w:type="spellStart"/>
      <w:r>
        <w:t>secara</w:t>
      </w:r>
      <w:proofErr w:type="spellEnd"/>
      <w:r>
        <w:t xml:space="preserve"> </w:t>
      </w:r>
      <w:proofErr w:type="spellStart"/>
      <w:r>
        <w:t>terencana</w:t>
      </w:r>
      <w:proofErr w:type="spellEnd"/>
      <w:r>
        <w:t xml:space="preserve">, </w:t>
      </w:r>
      <w:proofErr w:type="spellStart"/>
      <w:r>
        <w:t>serta</w:t>
      </w:r>
      <w:proofErr w:type="spellEnd"/>
      <w:r>
        <w:t xml:space="preserve"> </w:t>
      </w:r>
      <w:proofErr w:type="spellStart"/>
      <w:r>
        <w:t>mempersiapkan</w:t>
      </w:r>
      <w:proofErr w:type="spellEnd"/>
      <w:r>
        <w:t xml:space="preserve"> </w:t>
      </w:r>
      <w:proofErr w:type="spellStart"/>
      <w:r>
        <w:t>keuangan</w:t>
      </w:r>
      <w:proofErr w:type="spellEnd"/>
      <w:r>
        <w:t xml:space="preserve"> </w:t>
      </w:r>
      <w:proofErr w:type="spellStart"/>
      <w:r>
        <w:t>untuk</w:t>
      </w:r>
      <w:proofErr w:type="spellEnd"/>
      <w:r>
        <w:t xml:space="preserve"> </w:t>
      </w:r>
      <w:proofErr w:type="spellStart"/>
      <w:r>
        <w:t>kebutuhan</w:t>
      </w:r>
      <w:proofErr w:type="spellEnd"/>
      <w:r>
        <w:t xml:space="preserve"> di masa </w:t>
      </w:r>
      <w:proofErr w:type="spellStart"/>
      <w:r>
        <w:t>depan</w:t>
      </w:r>
      <w:proofErr w:type="spellEnd"/>
      <w:r>
        <w:t xml:space="preserve"> </w:t>
      </w:r>
      <w:proofErr w:type="spellStart"/>
      <w:r>
        <w:t>maupun</w:t>
      </w:r>
      <w:proofErr w:type="spellEnd"/>
      <w:r>
        <w:t xml:space="preserve"> </w:t>
      </w:r>
      <w:proofErr w:type="spellStart"/>
      <w:r>
        <w:t>kondisi</w:t>
      </w:r>
      <w:proofErr w:type="spellEnd"/>
      <w:r>
        <w:t xml:space="preserve"> </w:t>
      </w:r>
      <w:proofErr w:type="spellStart"/>
      <w:r>
        <w:t>darurat</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membuat</w:t>
      </w:r>
      <w:proofErr w:type="spellEnd"/>
      <w:r>
        <w:t xml:space="preserve"> </w:t>
      </w:r>
      <w:proofErr w:type="spellStart"/>
      <w:r>
        <w:t>individu</w:t>
      </w:r>
      <w:proofErr w:type="spellEnd"/>
      <w:r>
        <w:t xml:space="preserve"> </w:t>
      </w:r>
      <w:proofErr w:type="spellStart"/>
      <w:r>
        <w:t>lebih</w:t>
      </w:r>
      <w:proofErr w:type="spellEnd"/>
      <w:r>
        <w:t xml:space="preserve"> </w:t>
      </w:r>
      <w:proofErr w:type="spellStart"/>
      <w:r>
        <w:t>bijak</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pendapatan</w:t>
      </w:r>
      <w:proofErr w:type="spellEnd"/>
      <w:r>
        <w:t xml:space="preserve"> yang </w:t>
      </w:r>
      <w:proofErr w:type="spellStart"/>
      <w:r>
        <w:t>dimiliki</w:t>
      </w:r>
      <w:proofErr w:type="spellEnd"/>
      <w:r>
        <w:t xml:space="preserve"> </w:t>
      </w:r>
      <w:proofErr w:type="spellStart"/>
      <w:r>
        <w:t>sehingga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efektif</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(Adellia dan Fanny, </w:t>
      </w:r>
      <w:proofErr w:type="gramStart"/>
      <w:r>
        <w:t>2023)yang</w:t>
      </w:r>
      <w:proofErr w:type="gramEnd"/>
      <w:r>
        <w:t xml:space="preserve"> </w:t>
      </w:r>
      <w:proofErr w:type="spellStart"/>
      <w:r>
        <w:t>menyatakan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2F2B7F1C" w14:textId="77777777" w:rsidR="00B70809" w:rsidRDefault="00000000">
      <w:pPr>
        <w:numPr>
          <w:ilvl w:val="0"/>
          <w:numId w:val="7"/>
        </w:numPr>
        <w:spacing w:after="9"/>
        <w:ind w:hanging="284"/>
      </w:pPr>
      <w:proofErr w:type="spellStart"/>
      <w:r>
        <w:t>Pengaruh</w:t>
      </w:r>
      <w:proofErr w:type="spellEnd"/>
      <w:r>
        <w:t xml:space="preserve"> Tidak </w:t>
      </w:r>
      <w:proofErr w:type="spellStart"/>
      <w:r>
        <w:t>Langsung</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
    <w:p w14:paraId="32B82532" w14:textId="77777777" w:rsidR="00B70809" w:rsidRDefault="00000000">
      <w:pPr>
        <w:spacing w:after="280"/>
        <w:ind w:left="284" w:firstLine="569"/>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langsungnya</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r>
        <w:rPr>
          <w:i/>
        </w:rPr>
        <w:t>locus of control</w:t>
      </w:r>
      <w:r>
        <w:t xml:space="preserve"> </w:t>
      </w:r>
      <w:proofErr w:type="spellStart"/>
      <w:r>
        <w:t>tidak</w:t>
      </w:r>
      <w:proofErr w:type="spellEnd"/>
      <w:r>
        <w:t xml:space="preserve"> </w:t>
      </w:r>
      <w:proofErr w:type="spellStart"/>
      <w:r>
        <w:t>secara</w:t>
      </w:r>
      <w:proofErr w:type="spellEnd"/>
      <w:r>
        <w:t xml:space="preserve"> optimal </w:t>
      </w:r>
      <w:proofErr w:type="spellStart"/>
      <w:r>
        <w:t>memengaruhi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tanpa</w:t>
      </w:r>
      <w:proofErr w:type="spellEnd"/>
      <w:r>
        <w:t xml:space="preserve"> </w:t>
      </w:r>
      <w:proofErr w:type="spellStart"/>
      <w:r>
        <w:t>didukung</w:t>
      </w:r>
      <w:proofErr w:type="spellEnd"/>
      <w:r>
        <w:t xml:space="preserve"> oleh </w:t>
      </w:r>
      <w:proofErr w:type="spellStart"/>
      <w:r>
        <w:t>pemahaman</w:t>
      </w:r>
      <w:proofErr w:type="spellEnd"/>
      <w:r>
        <w:t xml:space="preserve"> </w:t>
      </w:r>
      <w:proofErr w:type="spellStart"/>
      <w:r>
        <w:t>keuangan</w:t>
      </w:r>
      <w:proofErr w:type="spellEnd"/>
      <w:r>
        <w:t xml:space="preserve"> yang </w:t>
      </w:r>
      <w:proofErr w:type="spellStart"/>
      <w:r>
        <w:t>memadai</w:t>
      </w:r>
      <w:proofErr w:type="spellEnd"/>
      <w:r>
        <w:t xml:space="preserve">. </w:t>
      </w:r>
      <w:proofErr w:type="spellStart"/>
      <w:r>
        <w:t>Individu</w:t>
      </w:r>
      <w:proofErr w:type="spellEnd"/>
      <w:r>
        <w:t xml:space="preserve"> </w:t>
      </w:r>
      <w:proofErr w:type="spellStart"/>
      <w:r>
        <w:t>dengan</w:t>
      </w:r>
      <w:proofErr w:type="spellEnd"/>
      <w:r>
        <w:t xml:space="preserve"> </w:t>
      </w:r>
      <w:r>
        <w:rPr>
          <w:i/>
        </w:rPr>
        <w:t>locus of control internal</w:t>
      </w:r>
      <w:r>
        <w:t xml:space="preserve"> </w:t>
      </w:r>
      <w:proofErr w:type="spellStart"/>
      <w:r>
        <w:t>memiliki</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keuangan</w:t>
      </w:r>
      <w:proofErr w:type="spellEnd"/>
      <w:r>
        <w:t xml:space="preserve"> </w:t>
      </w:r>
      <w:proofErr w:type="spellStart"/>
      <w:r>
        <w:t>bergantung</w:t>
      </w:r>
      <w:proofErr w:type="spellEnd"/>
      <w:r>
        <w:t xml:space="preserve"> pada </w:t>
      </w:r>
      <w:proofErr w:type="spellStart"/>
      <w:r>
        <w:t>usaha</w:t>
      </w:r>
      <w:proofErr w:type="spellEnd"/>
      <w:r>
        <w:t xml:space="preserve"> dan </w:t>
      </w:r>
      <w:proofErr w:type="spellStart"/>
      <w:r>
        <w:t>keputusan</w:t>
      </w:r>
      <w:proofErr w:type="spellEnd"/>
      <w:r>
        <w:t xml:space="preserve"> </w:t>
      </w:r>
      <w:proofErr w:type="spellStart"/>
      <w:r>
        <w:t>pribadi</w:t>
      </w:r>
      <w:proofErr w:type="spellEnd"/>
      <w:r>
        <w:t xml:space="preserve">. </w:t>
      </w:r>
      <w:proofErr w:type="spellStart"/>
      <w:r>
        <w:t>Keyakinan</w:t>
      </w:r>
      <w:proofErr w:type="spellEnd"/>
      <w:r>
        <w:t xml:space="preserve"> </w:t>
      </w:r>
      <w:proofErr w:type="spellStart"/>
      <w:r>
        <w:t>ini</w:t>
      </w:r>
      <w:proofErr w:type="spellEnd"/>
      <w:r>
        <w:t xml:space="preserve"> </w:t>
      </w:r>
      <w:proofErr w:type="spellStart"/>
      <w:r>
        <w:t>mendorong</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selanjutnya</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penghubung</w:t>
      </w:r>
      <w:proofErr w:type="spellEnd"/>
      <w:r>
        <w:t xml:space="preserve"> yang </w:t>
      </w:r>
      <w:proofErr w:type="spellStart"/>
      <w:r>
        <w:t>memperkuat</w:t>
      </w:r>
      <w:proofErr w:type="spellEnd"/>
      <w:r>
        <w:t xml:space="preserve"> </w:t>
      </w:r>
      <w:proofErr w:type="spellStart"/>
      <w:r>
        <w:t>pengaruh</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individu</w:t>
      </w:r>
      <w:proofErr w:type="spellEnd"/>
      <w:r>
        <w:t xml:space="preserve"> yang </w:t>
      </w:r>
      <w:proofErr w:type="spellStart"/>
      <w:r>
        <w:t>memiliki</w:t>
      </w:r>
      <w:proofErr w:type="spellEnd"/>
      <w:r>
        <w:t xml:space="preserve"> </w:t>
      </w:r>
      <w:proofErr w:type="spellStart"/>
      <w:r>
        <w:t>kendali</w:t>
      </w:r>
      <w:proofErr w:type="spellEnd"/>
      <w:r>
        <w:t xml:space="preserve"> </w:t>
      </w:r>
      <w:proofErr w:type="spellStart"/>
      <w:r>
        <w:t>diri</w:t>
      </w:r>
      <w:proofErr w:type="spellEnd"/>
      <w:r>
        <w:t xml:space="preserve"> yang </w:t>
      </w:r>
      <w:proofErr w:type="spellStart"/>
      <w:r>
        <w:t>kuat</w:t>
      </w:r>
      <w:proofErr w:type="spellEnd"/>
      <w:r>
        <w:t xml:space="preserve"> dan </w:t>
      </w:r>
      <w:proofErr w:type="spellStart"/>
      <w:r>
        <w:t>didukung</w:t>
      </w:r>
      <w:proofErr w:type="spellEnd"/>
      <w:r>
        <w:t xml:space="preserve"> oleh </w:t>
      </w:r>
      <w:proofErr w:type="spellStart"/>
      <w:r>
        <w:t>pengetahuan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mengatur</w:t>
      </w:r>
      <w:proofErr w:type="spellEnd"/>
      <w:r>
        <w:t xml:space="preserve"> </w:t>
      </w:r>
      <w:proofErr w:type="spellStart"/>
      <w:r>
        <w:t>pengeluaran</w:t>
      </w:r>
      <w:proofErr w:type="spellEnd"/>
      <w:r>
        <w:t xml:space="preserve">, </w:t>
      </w:r>
      <w:proofErr w:type="spellStart"/>
      <w:r>
        <w:t>merencanakan</w:t>
      </w:r>
      <w:proofErr w:type="spellEnd"/>
      <w:r>
        <w:t xml:space="preserve"> </w:t>
      </w:r>
      <w:proofErr w:type="spellStart"/>
      <w:r>
        <w:t>keuangan</w:t>
      </w:r>
      <w:proofErr w:type="spellEnd"/>
      <w:r>
        <w:t xml:space="preserve">, </w:t>
      </w:r>
      <w:proofErr w:type="spellStart"/>
      <w:r>
        <w:t>menabung</w:t>
      </w:r>
      <w:proofErr w:type="spellEnd"/>
      <w:r>
        <w:t xml:space="preserve">, </w:t>
      </w:r>
      <w:proofErr w:type="spellStart"/>
      <w:r>
        <w:t>serta</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secara</w:t>
      </w:r>
      <w:proofErr w:type="spellEnd"/>
      <w:r>
        <w:t xml:space="preserve"> </w:t>
      </w:r>
      <w:proofErr w:type="spellStart"/>
      <w:r>
        <w:t>bijak</w:t>
      </w:r>
      <w:proofErr w:type="spellEnd"/>
      <w:r>
        <w:t xml:space="preserve"> dan </w:t>
      </w:r>
      <w:proofErr w:type="spellStart"/>
      <w:r>
        <w:t>berkelanjutan</w:t>
      </w:r>
      <w:proofErr w:type="spellEnd"/>
      <w:r>
        <w:t xml:space="preserve">. </w:t>
      </w:r>
    </w:p>
    <w:p w14:paraId="5D77C8B4" w14:textId="77777777" w:rsidR="00B70809" w:rsidRDefault="00000000">
      <w:pPr>
        <w:pStyle w:val="Heading2"/>
        <w:spacing w:after="125"/>
        <w:ind w:left="-5" w:right="0"/>
      </w:pPr>
      <w:r>
        <w:t xml:space="preserve">PENUTUP Kesimpulan </w:t>
      </w:r>
    </w:p>
    <w:p w14:paraId="575B7D8D" w14:textId="77777777" w:rsidR="00B70809" w:rsidRDefault="00000000">
      <w:pPr>
        <w:numPr>
          <w:ilvl w:val="0"/>
          <w:numId w:val="8"/>
        </w:numPr>
        <w:spacing w:after="147"/>
        <w:ind w:hanging="360"/>
      </w:pPr>
      <w:proofErr w:type="spellStart"/>
      <w:r>
        <w:t>Berdasarkan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
    <w:p w14:paraId="6BEC7418" w14:textId="77777777" w:rsidR="00B70809" w:rsidRDefault="00000000">
      <w:pPr>
        <w:numPr>
          <w:ilvl w:val="1"/>
          <w:numId w:val="8"/>
        </w:numPr>
        <w:ind w:hanging="360"/>
      </w:pPr>
      <w:r>
        <w:rPr>
          <w:i/>
        </w:rPr>
        <w:t>Locus of control</w:t>
      </w:r>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692EAFCE" w14:textId="77777777" w:rsidR="00B70809" w:rsidRDefault="00000000">
      <w:pPr>
        <w:numPr>
          <w:ilvl w:val="1"/>
          <w:numId w:val="8"/>
        </w:numPr>
        <w:ind w:hanging="360"/>
      </w:pPr>
      <w:r>
        <w:rPr>
          <w:i/>
        </w:rPr>
        <w:t>Self-efficacy</w:t>
      </w:r>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3F1B720A" w14:textId="77777777" w:rsidR="00B70809" w:rsidRDefault="00000000">
      <w:pPr>
        <w:numPr>
          <w:ilvl w:val="1"/>
          <w:numId w:val="8"/>
        </w:numPr>
        <w:ind w:hanging="360"/>
      </w:pPr>
      <w:r>
        <w:rPr>
          <w:i/>
        </w:rPr>
        <w:t>Locus of control</w:t>
      </w:r>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1AF2BB4F" w14:textId="77777777" w:rsidR="00B70809" w:rsidRDefault="00000000">
      <w:pPr>
        <w:numPr>
          <w:ilvl w:val="1"/>
          <w:numId w:val="8"/>
        </w:numPr>
        <w:ind w:hanging="360"/>
      </w:pPr>
      <w:r>
        <w:rPr>
          <w:i/>
        </w:rPr>
        <w:t>Self-efficacy</w:t>
      </w:r>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literasi</w:t>
      </w:r>
      <w:proofErr w:type="spellEnd"/>
      <w:r>
        <w:t xml:space="preserve"> </w:t>
      </w:r>
      <w:proofErr w:type="spellStart"/>
      <w:r>
        <w:t>keuangan</w:t>
      </w:r>
      <w:proofErr w:type="spellEnd"/>
      <w:r>
        <w:t xml:space="preserve">. </w:t>
      </w:r>
    </w:p>
    <w:p w14:paraId="6D0878B9" w14:textId="77777777" w:rsidR="00B70809" w:rsidRDefault="00000000">
      <w:pPr>
        <w:numPr>
          <w:ilvl w:val="1"/>
          <w:numId w:val="8"/>
        </w:numPr>
        <w:ind w:hanging="360"/>
      </w:pPr>
      <w:proofErr w:type="spellStart"/>
      <w:r>
        <w:t>Literasi</w:t>
      </w:r>
      <w:proofErr w:type="spellEnd"/>
      <w:r>
        <w:t xml:space="preserve"> </w:t>
      </w:r>
      <w:proofErr w:type="spellStart"/>
      <w:r>
        <w:t>keuangan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
    <w:p w14:paraId="790C45CB" w14:textId="77777777" w:rsidR="00B70809" w:rsidRDefault="00000000">
      <w:pPr>
        <w:numPr>
          <w:ilvl w:val="0"/>
          <w:numId w:val="8"/>
        </w:numPr>
        <w:ind w:hanging="360"/>
      </w:pPr>
      <w:r>
        <w:t xml:space="preserve">Nilai R </w:t>
      </w:r>
      <w:r>
        <w:rPr>
          <w:i/>
        </w:rPr>
        <w:t>Square</w:t>
      </w:r>
      <w:r>
        <w:t xml:space="preserve"> total </w:t>
      </w:r>
      <w:proofErr w:type="spellStart"/>
      <w:r>
        <w:t>sebesar</w:t>
      </w:r>
      <w:proofErr w:type="spellEnd"/>
      <w:r>
        <w:t xml:space="preserve"> 89,2% </w:t>
      </w:r>
      <w:proofErr w:type="spellStart"/>
      <w:r>
        <w:t>menunjukkan</w:t>
      </w:r>
      <w:proofErr w:type="spellEnd"/>
      <w:r>
        <w:t xml:space="preserve"> </w:t>
      </w:r>
      <w:proofErr w:type="spellStart"/>
      <w:r>
        <w:t>bahwa</w:t>
      </w:r>
      <w:proofErr w:type="spellEnd"/>
      <w:r>
        <w:t xml:space="preserve"> </w:t>
      </w:r>
      <w:proofErr w:type="spellStart"/>
      <w:r>
        <w:t>variasi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akuntansi</w:t>
      </w:r>
      <w:proofErr w:type="spellEnd"/>
      <w:r>
        <w:t xml:space="preserve"> di Surakarta </w:t>
      </w:r>
      <w:proofErr w:type="spellStart"/>
      <w:r>
        <w:t>dapat</w:t>
      </w:r>
      <w:proofErr w:type="spellEnd"/>
      <w:r>
        <w:t xml:space="preserve"> </w:t>
      </w:r>
      <w:proofErr w:type="spellStart"/>
      <w:r>
        <w:t>dijelaskan</w:t>
      </w:r>
      <w:proofErr w:type="spellEnd"/>
      <w:r>
        <w:t xml:space="preserve"> oleh </w:t>
      </w:r>
      <w:r>
        <w:rPr>
          <w:i/>
        </w:rPr>
        <w:t>locus of control</w:t>
      </w:r>
      <w:r>
        <w:t xml:space="preserve"> dan </w:t>
      </w:r>
      <w:r>
        <w:rPr>
          <w:i/>
        </w:rPr>
        <w:t>self-efficacy</w:t>
      </w:r>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sedangkan</w:t>
      </w:r>
      <w:proofErr w:type="spellEnd"/>
      <w:r>
        <w:t xml:space="preserve"> 10,8% </w:t>
      </w:r>
      <w:proofErr w:type="spellStart"/>
      <w:r>
        <w:t>sisanya</w:t>
      </w:r>
      <w:proofErr w:type="spellEnd"/>
      <w:r>
        <w:t xml:space="preserve"> </w:t>
      </w:r>
      <w:proofErr w:type="spellStart"/>
      <w:r>
        <w:t>dipengaruhi</w:t>
      </w:r>
      <w:proofErr w:type="spellEnd"/>
      <w:r>
        <w:t xml:space="preserve"> oleh </w:t>
      </w:r>
      <w:proofErr w:type="spellStart"/>
      <w:r>
        <w:t>variabel</w:t>
      </w:r>
      <w:proofErr w:type="spellEnd"/>
      <w:r>
        <w:t xml:space="preserve"> lain di </w:t>
      </w:r>
      <w:proofErr w:type="spellStart"/>
      <w:r>
        <w:t>luar</w:t>
      </w:r>
      <w:proofErr w:type="spellEnd"/>
      <w:r>
        <w:t xml:space="preserve"> model </w:t>
      </w:r>
      <w:proofErr w:type="spellStart"/>
      <w:r>
        <w:t>penelitian</w:t>
      </w:r>
      <w:proofErr w:type="spellEnd"/>
      <w:r>
        <w:t xml:space="preserve">, </w:t>
      </w:r>
      <w:proofErr w:type="spellStart"/>
      <w:r>
        <w:t>seperti</w:t>
      </w:r>
      <w:proofErr w:type="spellEnd"/>
      <w:r>
        <w:t xml:space="preserve"> </w:t>
      </w:r>
      <w:proofErr w:type="spellStart"/>
      <w:r>
        <w:t>faktor</w:t>
      </w:r>
      <w:proofErr w:type="spellEnd"/>
      <w:r>
        <w:t xml:space="preserve"> </w:t>
      </w:r>
      <w:proofErr w:type="spellStart"/>
      <w:r>
        <w:t>lingkungan</w:t>
      </w:r>
      <w:proofErr w:type="spellEnd"/>
      <w:r>
        <w:t xml:space="preserve">, </w:t>
      </w:r>
      <w:proofErr w:type="spellStart"/>
      <w:r>
        <w:t>kondisi</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serta</w:t>
      </w:r>
      <w:proofErr w:type="spellEnd"/>
      <w:r>
        <w:t xml:space="preserve"> </w:t>
      </w:r>
      <w:proofErr w:type="spellStart"/>
      <w:r>
        <w:t>karakteristik</w:t>
      </w:r>
      <w:proofErr w:type="spellEnd"/>
      <w:r>
        <w:t xml:space="preserve"> </w:t>
      </w:r>
      <w:proofErr w:type="spellStart"/>
      <w:r>
        <w:t>individu</w:t>
      </w:r>
      <w:proofErr w:type="spellEnd"/>
      <w:r>
        <w:t xml:space="preserve"> dan </w:t>
      </w:r>
      <w:proofErr w:type="spellStart"/>
      <w:r>
        <w:t>faktor</w:t>
      </w:r>
      <w:proofErr w:type="spellEnd"/>
      <w:r>
        <w:t xml:space="preserve"> </w:t>
      </w:r>
      <w:proofErr w:type="spellStart"/>
      <w:r>
        <w:t>lainnya</w:t>
      </w:r>
      <w:proofErr w:type="spellEnd"/>
      <w:r>
        <w:t xml:space="preserve">. </w:t>
      </w:r>
    </w:p>
    <w:p w14:paraId="66DE6EDC" w14:textId="77777777" w:rsidR="00B70809" w:rsidRDefault="00000000">
      <w:pPr>
        <w:numPr>
          <w:ilvl w:val="0"/>
          <w:numId w:val="8"/>
        </w:numPr>
        <w:ind w:hanging="360"/>
      </w:pPr>
      <w:r>
        <w:lastRenderedPageBreak/>
        <w:t xml:space="preserve">Hasil </w:t>
      </w:r>
      <w:proofErr w:type="spellStart"/>
      <w:r>
        <w:t>analisis</w:t>
      </w:r>
      <w:proofErr w:type="spellEnd"/>
      <w:r>
        <w:t xml:space="preserve"> </w:t>
      </w:r>
      <w:proofErr w:type="spellStart"/>
      <w:r>
        <w:t>jalur</w:t>
      </w:r>
      <w:proofErr w:type="spellEnd"/>
      <w:r>
        <w:t xml:space="preserve"> </w:t>
      </w:r>
      <w:proofErr w:type="spellStart"/>
      <w:r>
        <w:t>menunjukkan</w:t>
      </w:r>
      <w:proofErr w:type="spellEnd"/>
      <w:r>
        <w:t xml:space="preserve"> </w:t>
      </w:r>
      <w:proofErr w:type="spellStart"/>
      <w:r>
        <w:t>bahwa</w:t>
      </w:r>
      <w:proofErr w:type="spellEnd"/>
      <w:r>
        <w:t xml:space="preserve">: </w:t>
      </w:r>
    </w:p>
    <w:p w14:paraId="7E4FE055" w14:textId="77777777" w:rsidR="00B70809" w:rsidRDefault="00000000">
      <w:pPr>
        <w:numPr>
          <w:ilvl w:val="1"/>
          <w:numId w:val="8"/>
        </w:numPr>
        <w:ind w:hanging="360"/>
      </w:pPr>
      <w:proofErr w:type="spellStart"/>
      <w:r>
        <w:t>Pengaruh</w:t>
      </w:r>
      <w:proofErr w:type="spellEnd"/>
      <w:r>
        <w:t xml:space="preserve"> </w:t>
      </w:r>
      <w:r>
        <w:rPr>
          <w:i/>
        </w:rPr>
        <w:t>locus of control</w:t>
      </w:r>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langsungnya</w:t>
      </w:r>
      <w:proofErr w:type="spellEnd"/>
      <w:r>
        <w:t xml:space="preserve">, </w:t>
      </w:r>
      <w:proofErr w:type="spellStart"/>
      <w:r>
        <w:t>sehingga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dinyatakan</w:t>
      </w:r>
      <w:proofErr w:type="spellEnd"/>
      <w:r>
        <w:t xml:space="preserve"> </w:t>
      </w:r>
      <w:proofErr w:type="spellStart"/>
      <w:r>
        <w:t>efektif</w:t>
      </w:r>
      <w:proofErr w:type="spellEnd"/>
      <w:r>
        <w:t xml:space="preserve"> </w:t>
      </w:r>
      <w:proofErr w:type="spellStart"/>
      <w:r>
        <w:t>sebagai</w:t>
      </w:r>
      <w:proofErr w:type="spellEnd"/>
      <w:r>
        <w:t xml:space="preserve"> </w:t>
      </w:r>
      <w:proofErr w:type="spellStart"/>
      <w:r>
        <w:t>variabel</w:t>
      </w:r>
      <w:proofErr w:type="spellEnd"/>
      <w:r>
        <w:t xml:space="preserve"> intervening. </w:t>
      </w:r>
    </w:p>
    <w:p w14:paraId="7205219D" w14:textId="4AA41E5A" w:rsidR="00FF5E21" w:rsidRDefault="00000000" w:rsidP="00E33EB5">
      <w:pPr>
        <w:numPr>
          <w:ilvl w:val="1"/>
          <w:numId w:val="8"/>
        </w:numPr>
        <w:spacing w:after="141"/>
        <w:ind w:hanging="360"/>
      </w:pP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r>
        <w:rPr>
          <w:i/>
        </w:rPr>
        <w:t>self-efficacy</w:t>
      </w:r>
      <w:r>
        <w:t xml:space="preserve"> </w:t>
      </w:r>
      <w:proofErr w:type="spellStart"/>
      <w:r>
        <w:t>melalui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langsungnya</w:t>
      </w:r>
      <w:proofErr w:type="spellEnd"/>
      <w:r>
        <w:t xml:space="preserve"> </w:t>
      </w:r>
      <w:proofErr w:type="spellStart"/>
      <w:r>
        <w:t>dengan</w:t>
      </w:r>
      <w:proofErr w:type="spellEnd"/>
      <w:r>
        <w:t xml:space="preserve"> </w:t>
      </w:r>
      <w:proofErr w:type="spellStart"/>
      <w:r>
        <w:t>hasil</w:t>
      </w:r>
      <w:proofErr w:type="spellEnd"/>
      <w:r>
        <w:t xml:space="preserve"> uji t yang </w:t>
      </w:r>
      <w:proofErr w:type="spellStart"/>
      <w:r>
        <w:t>tidak</w:t>
      </w:r>
      <w:proofErr w:type="spellEnd"/>
      <w:r>
        <w:t xml:space="preserve"> </w:t>
      </w:r>
      <w:proofErr w:type="spellStart"/>
      <w:r>
        <w:t>signifikan</w:t>
      </w:r>
      <w:proofErr w:type="spellEnd"/>
      <w:r>
        <w:t xml:space="preserve">, </w:t>
      </w:r>
      <w:proofErr w:type="spellStart"/>
      <w:r>
        <w:t>maka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variabel</w:t>
      </w:r>
      <w:proofErr w:type="spellEnd"/>
      <w:r>
        <w:t xml:space="preserve"> intervening. </w:t>
      </w:r>
    </w:p>
    <w:p w14:paraId="595E2B17" w14:textId="4E496DC6" w:rsidR="00B70809" w:rsidRDefault="00000000" w:rsidP="00FF5E21">
      <w:pPr>
        <w:spacing w:after="141"/>
      </w:pPr>
      <w:proofErr w:type="spellStart"/>
      <w:r>
        <w:rPr>
          <w:b/>
        </w:rPr>
        <w:t>Keterbatasan</w:t>
      </w:r>
      <w:proofErr w:type="spellEnd"/>
      <w:r>
        <w:rPr>
          <w:b/>
        </w:rPr>
        <w:t xml:space="preserve"> </w:t>
      </w:r>
      <w:proofErr w:type="spellStart"/>
      <w:r>
        <w:rPr>
          <w:b/>
        </w:rPr>
        <w:t>Penelitian</w:t>
      </w:r>
      <w:proofErr w:type="spellEnd"/>
      <w:r>
        <w:rPr>
          <w:b/>
        </w:rPr>
        <w:t xml:space="preserve"> </w:t>
      </w:r>
    </w:p>
    <w:p w14:paraId="0CA80845" w14:textId="77777777" w:rsidR="00B70809" w:rsidRDefault="00000000">
      <w:pPr>
        <w:numPr>
          <w:ilvl w:val="0"/>
          <w:numId w:val="9"/>
        </w:numPr>
        <w:ind w:hanging="360"/>
      </w:pPr>
      <w:proofErr w:type="spellStart"/>
      <w:r>
        <w:t>Variabel</w:t>
      </w:r>
      <w:proofErr w:type="spellEnd"/>
      <w:r>
        <w:t xml:space="preserve"> yang di </w:t>
      </w:r>
      <w:proofErr w:type="spellStart"/>
      <w:r>
        <w:t>teliti</w:t>
      </w:r>
      <w:proofErr w:type="spellEnd"/>
      <w:r>
        <w:t xml:space="preserve"> </w:t>
      </w:r>
      <w:proofErr w:type="spellStart"/>
      <w:r>
        <w:t>terdiri</w:t>
      </w:r>
      <w:proofErr w:type="spellEnd"/>
      <w:r>
        <w:t xml:space="preserve"> 2 </w:t>
      </w:r>
      <w:proofErr w:type="spellStart"/>
      <w:r>
        <w:t>variabel</w:t>
      </w:r>
      <w:proofErr w:type="spellEnd"/>
      <w:r>
        <w:t xml:space="preserve"> </w:t>
      </w:r>
      <w:proofErr w:type="spellStart"/>
      <w:r>
        <w:t>independen</w:t>
      </w:r>
      <w:proofErr w:type="spellEnd"/>
      <w:r>
        <w:t xml:space="preserve"> </w:t>
      </w:r>
      <w:proofErr w:type="spellStart"/>
      <w:r>
        <w:t>yaitu</w:t>
      </w:r>
      <w:proofErr w:type="spellEnd"/>
      <w:r>
        <w:t xml:space="preserve"> </w:t>
      </w:r>
      <w:r>
        <w:rPr>
          <w:i/>
        </w:rPr>
        <w:t xml:space="preserve">Locus of </w:t>
      </w:r>
      <w:proofErr w:type="gramStart"/>
      <w:r>
        <w:rPr>
          <w:i/>
        </w:rPr>
        <w:t>control,</w:t>
      </w:r>
      <w:proofErr w:type="spellStart"/>
      <w:r>
        <w:rPr>
          <w:i/>
        </w:rPr>
        <w:t>self</w:t>
      </w:r>
      <w:proofErr w:type="gramEnd"/>
      <w:r>
        <w:rPr>
          <w:i/>
        </w:rPr>
        <w:t xml:space="preserve"> efficacy</w:t>
      </w:r>
      <w:proofErr w:type="spellEnd"/>
      <w:r>
        <w:rPr>
          <w:i/>
        </w:rPr>
        <w:t>,</w:t>
      </w:r>
      <w:r>
        <w:t xml:space="preserve"> 1 </w:t>
      </w:r>
      <w:proofErr w:type="spellStart"/>
      <w:r>
        <w:t>variabel</w:t>
      </w:r>
      <w:proofErr w:type="spellEnd"/>
      <w:r>
        <w:t xml:space="preserve"> </w:t>
      </w:r>
      <w:proofErr w:type="spellStart"/>
      <w:r>
        <w:rPr>
          <w:i/>
        </w:rPr>
        <w:t>intervrening</w:t>
      </w:r>
      <w:proofErr w:type="spellEnd"/>
      <w:r>
        <w:t xml:space="preserve"> </w:t>
      </w:r>
      <w:proofErr w:type="spellStart"/>
      <w:r>
        <w:t>yaitu</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sedangkan</w:t>
      </w:r>
      <w:proofErr w:type="spellEnd"/>
      <w:r>
        <w:t xml:space="preserve"> </w:t>
      </w:r>
      <w:proofErr w:type="spellStart"/>
      <w:r>
        <w:t>masih</w:t>
      </w:r>
      <w:proofErr w:type="spellEnd"/>
      <w:r>
        <w:t xml:space="preserve"> </w:t>
      </w:r>
      <w:proofErr w:type="spellStart"/>
      <w:r>
        <w:t>ada</w:t>
      </w:r>
      <w:proofErr w:type="spellEnd"/>
      <w:r>
        <w:t xml:space="preserve"> </w:t>
      </w:r>
      <w:proofErr w:type="spellStart"/>
      <w:r>
        <w:t>variabel</w:t>
      </w:r>
      <w:proofErr w:type="spellEnd"/>
      <w:r>
        <w:t xml:space="preserve"> lain yang </w:t>
      </w:r>
      <w:proofErr w:type="spellStart"/>
      <w:r>
        <w:t>dapat</w:t>
      </w:r>
      <w:proofErr w:type="spellEnd"/>
      <w:r>
        <w:t xml:space="preserve"> </w:t>
      </w:r>
      <w:proofErr w:type="spellStart"/>
      <w:r>
        <w:t>mempengaruhi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sehingga</w:t>
      </w:r>
      <w:proofErr w:type="spellEnd"/>
      <w:r>
        <w:t xml:space="preserve"> </w:t>
      </w:r>
      <w:proofErr w:type="spellStart"/>
      <w:r>
        <w:t>dapat</w:t>
      </w:r>
      <w:proofErr w:type="spellEnd"/>
      <w:r>
        <w:t xml:space="preserve"> di </w:t>
      </w:r>
      <w:proofErr w:type="spellStart"/>
      <w:r>
        <w:t>kembangkan</w:t>
      </w:r>
      <w:proofErr w:type="spellEnd"/>
      <w:r>
        <w:t xml:space="preserve"> oleh </w:t>
      </w:r>
      <w:proofErr w:type="spellStart"/>
      <w:r>
        <w:t>peneliti</w:t>
      </w:r>
      <w:proofErr w:type="spellEnd"/>
      <w:r>
        <w:t xml:space="preserve"> </w:t>
      </w:r>
      <w:proofErr w:type="spellStart"/>
      <w:r>
        <w:t>selanjutnya</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variabel</w:t>
      </w:r>
      <w:proofErr w:type="spellEnd"/>
      <w:r>
        <w:t xml:space="preserve">. </w:t>
      </w:r>
    </w:p>
    <w:p w14:paraId="2551FCA9" w14:textId="77777777" w:rsidR="00B70809" w:rsidRDefault="00000000">
      <w:pPr>
        <w:numPr>
          <w:ilvl w:val="0"/>
          <w:numId w:val="9"/>
        </w:numPr>
        <w:ind w:hanging="360"/>
      </w:pPr>
      <w:r>
        <w:t xml:space="preserve">Sampel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terbatas</w:t>
      </w:r>
      <w:proofErr w:type="spellEnd"/>
      <w:r>
        <w:t xml:space="preserve"> </w:t>
      </w:r>
      <w:proofErr w:type="spellStart"/>
      <w:r>
        <w:t>hanya</w:t>
      </w:r>
      <w:proofErr w:type="spellEnd"/>
      <w:r>
        <w:t xml:space="preserve"> 100 </w:t>
      </w:r>
      <w:proofErr w:type="spellStart"/>
      <w:r>
        <w:t>responden</w:t>
      </w:r>
      <w:proofErr w:type="spellEnd"/>
      <w:r>
        <w:t xml:space="preserve"> pada </w:t>
      </w:r>
      <w:proofErr w:type="spellStart"/>
      <w:r>
        <w:t>Mahasiswa</w:t>
      </w:r>
      <w:proofErr w:type="spellEnd"/>
      <w:r>
        <w:t xml:space="preserve"> </w:t>
      </w:r>
      <w:proofErr w:type="spellStart"/>
      <w:r>
        <w:t>Akuntansi</w:t>
      </w:r>
      <w:proofErr w:type="spellEnd"/>
      <w:r>
        <w:t xml:space="preserve"> di Surakarta, </w:t>
      </w:r>
      <w:proofErr w:type="spellStart"/>
      <w:r>
        <w:t>sehingga</w:t>
      </w:r>
      <w:proofErr w:type="spellEnd"/>
      <w:r>
        <w:t xml:space="preserve"> </w:t>
      </w:r>
      <w:proofErr w:type="spellStart"/>
      <w:r>
        <w:t>dapat</w:t>
      </w:r>
      <w:proofErr w:type="spellEnd"/>
      <w:r>
        <w:t xml:space="preserve"> </w:t>
      </w:r>
      <w:proofErr w:type="spellStart"/>
      <w:r>
        <w:t>dikembangkan</w:t>
      </w:r>
      <w:proofErr w:type="spellEnd"/>
      <w:r>
        <w:t xml:space="preserve"> oleh </w:t>
      </w:r>
      <w:proofErr w:type="spellStart"/>
      <w:r>
        <w:t>peneliti</w:t>
      </w:r>
      <w:proofErr w:type="spellEnd"/>
      <w:r>
        <w:t xml:space="preserve"> </w:t>
      </w:r>
      <w:proofErr w:type="spellStart"/>
      <w:r>
        <w:t>selanjutnya</w:t>
      </w:r>
      <w:proofErr w:type="spellEnd"/>
      <w:r>
        <w:t xml:space="preserve"> </w:t>
      </w:r>
      <w:proofErr w:type="spellStart"/>
      <w:r>
        <w:t>dengan</w:t>
      </w:r>
      <w:proofErr w:type="spellEnd"/>
      <w:r>
        <w:t xml:space="preserve"> </w:t>
      </w:r>
      <w:proofErr w:type="spellStart"/>
      <w:r>
        <w:t>memperluas</w:t>
      </w:r>
      <w:proofErr w:type="spellEnd"/>
      <w:r>
        <w:t xml:space="preserve"> </w:t>
      </w:r>
      <w:proofErr w:type="spellStart"/>
      <w:r>
        <w:t>populasi</w:t>
      </w:r>
      <w:proofErr w:type="spellEnd"/>
      <w:r>
        <w:t xml:space="preserve">. </w:t>
      </w:r>
    </w:p>
    <w:p w14:paraId="55569EB5" w14:textId="77777777" w:rsidR="00B70809" w:rsidRDefault="00000000">
      <w:pPr>
        <w:pStyle w:val="Heading2"/>
        <w:spacing w:after="128"/>
        <w:ind w:left="-5" w:right="0"/>
      </w:pPr>
      <w:r>
        <w:t xml:space="preserve">Saran </w:t>
      </w:r>
    </w:p>
    <w:p w14:paraId="7713723F"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mempertahankan</w:t>
      </w:r>
      <w:proofErr w:type="spellEnd"/>
      <w:r>
        <w:t xml:space="preserve"> </w:t>
      </w:r>
      <w:r>
        <w:rPr>
          <w:i/>
        </w:rPr>
        <w:t>locus of control internal</w:t>
      </w:r>
      <w:r>
        <w:t xml:space="preserve"> </w:t>
      </w:r>
      <w:proofErr w:type="spellStart"/>
      <w:r>
        <w:t>dengan</w:t>
      </w:r>
      <w:proofErr w:type="spellEnd"/>
      <w:r>
        <w:t xml:space="preserve"> </w:t>
      </w:r>
      <w:proofErr w:type="spellStart"/>
      <w:r>
        <w:t>membiasakan</w:t>
      </w:r>
      <w:proofErr w:type="spellEnd"/>
      <w:r>
        <w:t xml:space="preserve"> </w:t>
      </w:r>
      <w:proofErr w:type="spellStart"/>
      <w:r>
        <w:t>sikap</w:t>
      </w:r>
      <w:proofErr w:type="spellEnd"/>
      <w:r>
        <w:t xml:space="preserve"> </w:t>
      </w:r>
      <w:proofErr w:type="spellStart"/>
      <w:r>
        <w:t>disiplin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pribadi</w:t>
      </w:r>
      <w:proofErr w:type="spellEnd"/>
      <w:r>
        <w:t xml:space="preserve">. Hal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keuangan</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keputusan</w:t>
      </w:r>
      <w:proofErr w:type="spellEnd"/>
      <w:r>
        <w:t xml:space="preserve"> </w:t>
      </w:r>
      <w:proofErr w:type="spellStart"/>
      <w:r>
        <w:t>pribadi</w:t>
      </w:r>
      <w:proofErr w:type="spellEnd"/>
      <w:r>
        <w:t xml:space="preserve"> </w:t>
      </w:r>
      <w:proofErr w:type="spellStart"/>
      <w:r>
        <w:t>mendorong</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teratur</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pengeluaran</w:t>
      </w:r>
      <w:proofErr w:type="spellEnd"/>
      <w:r>
        <w:t xml:space="preserve"> dan </w:t>
      </w:r>
      <w:proofErr w:type="spellStart"/>
      <w:r>
        <w:t>memenuhi</w:t>
      </w:r>
      <w:proofErr w:type="spellEnd"/>
      <w:r>
        <w:t xml:space="preserve"> </w:t>
      </w:r>
      <w:proofErr w:type="spellStart"/>
      <w:r>
        <w:t>kewajiban</w:t>
      </w:r>
      <w:proofErr w:type="spellEnd"/>
      <w:r>
        <w:t xml:space="preserve"> </w:t>
      </w:r>
      <w:proofErr w:type="spellStart"/>
      <w:r>
        <w:t>keuangan</w:t>
      </w:r>
      <w:proofErr w:type="spellEnd"/>
      <w:r>
        <w:t xml:space="preserve"> </w:t>
      </w:r>
      <w:proofErr w:type="spellStart"/>
      <w:r>
        <w:t>tepat</w:t>
      </w:r>
      <w:proofErr w:type="spellEnd"/>
      <w:r>
        <w:t xml:space="preserve"> </w:t>
      </w:r>
      <w:proofErr w:type="spellStart"/>
      <w:r>
        <w:t>waktu</w:t>
      </w:r>
      <w:proofErr w:type="spellEnd"/>
      <w:r>
        <w:t xml:space="preserve">. </w:t>
      </w:r>
    </w:p>
    <w:p w14:paraId="4012DBB0"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meningkatkan</w:t>
      </w:r>
      <w:proofErr w:type="spellEnd"/>
      <w:r>
        <w:t xml:space="preserve"> </w:t>
      </w:r>
      <w:r>
        <w:rPr>
          <w:i/>
        </w:rPr>
        <w:t>self-efficacy</w:t>
      </w:r>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menetapkan</w:t>
      </w:r>
      <w:proofErr w:type="spellEnd"/>
      <w:r>
        <w:t xml:space="preserve"> </w:t>
      </w:r>
      <w:proofErr w:type="spellStart"/>
      <w:r>
        <w:t>tujuan</w:t>
      </w:r>
      <w:proofErr w:type="spellEnd"/>
      <w:r>
        <w:t xml:space="preserve"> </w:t>
      </w:r>
      <w:proofErr w:type="spellStart"/>
      <w:r>
        <w:t>keuangan</w:t>
      </w:r>
      <w:proofErr w:type="spellEnd"/>
      <w:r>
        <w:t xml:space="preserve"> yang </w:t>
      </w:r>
      <w:proofErr w:type="spellStart"/>
      <w:r>
        <w:t>jelas</w:t>
      </w:r>
      <w:proofErr w:type="spellEnd"/>
      <w:r>
        <w:t xml:space="preserve"> dan </w:t>
      </w:r>
      <w:proofErr w:type="spellStart"/>
      <w:r>
        <w:t>menyusun</w:t>
      </w:r>
      <w:proofErr w:type="spellEnd"/>
      <w:r>
        <w:t xml:space="preserve"> </w:t>
      </w:r>
      <w:proofErr w:type="spellStart"/>
      <w:r>
        <w:t>prioritas</w:t>
      </w:r>
      <w:proofErr w:type="spellEnd"/>
      <w:r>
        <w:t xml:space="preserve"> </w:t>
      </w:r>
      <w:proofErr w:type="spellStart"/>
      <w:r>
        <w:t>pengeluaran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perlu</w:t>
      </w:r>
      <w:proofErr w:type="spellEnd"/>
      <w:r>
        <w:t xml:space="preserve"> </w:t>
      </w:r>
      <w:proofErr w:type="spellStart"/>
      <w:r>
        <w:t>diarahkan</w:t>
      </w:r>
      <w:proofErr w:type="spellEnd"/>
      <w:r>
        <w:t xml:space="preserve"> pada </w:t>
      </w:r>
      <w:proofErr w:type="spellStart"/>
      <w:r>
        <w:t>praktik</w:t>
      </w:r>
      <w:proofErr w:type="spellEnd"/>
      <w:r>
        <w:t xml:space="preserve"> </w:t>
      </w:r>
      <w:proofErr w:type="spellStart"/>
      <w:r>
        <w:t>nyata</w:t>
      </w:r>
      <w:proofErr w:type="spellEnd"/>
      <w:r>
        <w:t xml:space="preserve"> agar </w:t>
      </w:r>
      <w:proofErr w:type="spellStart"/>
      <w:r>
        <w:t>mampu</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lebih</w:t>
      </w:r>
      <w:proofErr w:type="spellEnd"/>
      <w:r>
        <w:t xml:space="preserve"> optimal. </w:t>
      </w:r>
    </w:p>
    <w:p w14:paraId="2E82D212"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meningkatkan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khususnya</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tabungan</w:t>
      </w:r>
      <w:proofErr w:type="spellEnd"/>
      <w:r>
        <w:t xml:space="preserve">, </w:t>
      </w:r>
      <w:proofErr w:type="spellStart"/>
      <w:r>
        <w:t>investasi</w:t>
      </w:r>
      <w:proofErr w:type="spellEnd"/>
      <w:r>
        <w:t xml:space="preserve">, dan </w:t>
      </w:r>
      <w:proofErr w:type="spellStart"/>
      <w:r>
        <w:t>perencanaan</w:t>
      </w:r>
      <w:proofErr w:type="spellEnd"/>
      <w:r>
        <w:t xml:space="preserve"> </w:t>
      </w:r>
      <w:proofErr w:type="spellStart"/>
      <w:r>
        <w:t>keuangan</w:t>
      </w:r>
      <w:proofErr w:type="spellEnd"/>
      <w:r>
        <w:t xml:space="preserve">. </w:t>
      </w:r>
      <w:proofErr w:type="spellStart"/>
      <w:r>
        <w:t>Pemahaman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membantu</w:t>
      </w:r>
      <w:proofErr w:type="spellEnd"/>
      <w:r>
        <w:t xml:space="preserve"> </w:t>
      </w:r>
      <w:proofErr w:type="spellStart"/>
      <w:r>
        <w:t>mahasiswa</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bijak</w:t>
      </w:r>
      <w:proofErr w:type="spellEnd"/>
      <w:r>
        <w:t xml:space="preserve"> dan </w:t>
      </w:r>
      <w:proofErr w:type="spellStart"/>
      <w:r>
        <w:t>bertanggung</w:t>
      </w:r>
      <w:proofErr w:type="spellEnd"/>
      <w:r>
        <w:t xml:space="preserve"> </w:t>
      </w:r>
      <w:proofErr w:type="spellStart"/>
      <w:r>
        <w:t>jawab</w:t>
      </w:r>
      <w:proofErr w:type="spellEnd"/>
      <w:r>
        <w:t xml:space="preserve">. </w:t>
      </w:r>
    </w:p>
    <w:p w14:paraId="6BC1BBED"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memperkuat</w:t>
      </w:r>
      <w:proofErr w:type="spellEnd"/>
      <w:r>
        <w:t xml:space="preserve"> </w:t>
      </w:r>
      <w:r>
        <w:rPr>
          <w:i/>
        </w:rPr>
        <w:t>locus of control</w:t>
      </w:r>
      <w:r>
        <w:t xml:space="preserve"> </w:t>
      </w:r>
      <w:proofErr w:type="spellStart"/>
      <w:r>
        <w:t>dalam</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keuangan</w:t>
      </w:r>
      <w:proofErr w:type="spellEnd"/>
      <w:r>
        <w:t xml:space="preserve"> agar </w:t>
      </w:r>
      <w:proofErr w:type="spellStart"/>
      <w:r>
        <w:t>literasi</w:t>
      </w:r>
      <w:proofErr w:type="spellEnd"/>
      <w:r>
        <w:t xml:space="preserve"> </w:t>
      </w:r>
      <w:proofErr w:type="spellStart"/>
      <w:r>
        <w:t>keuangan</w:t>
      </w:r>
      <w:proofErr w:type="spellEnd"/>
      <w:r>
        <w:t xml:space="preserve"> </w:t>
      </w:r>
      <w:proofErr w:type="spellStart"/>
      <w:r>
        <w:t>dapat</w:t>
      </w:r>
      <w:proofErr w:type="spellEnd"/>
      <w:r>
        <w:t xml:space="preserve"> </w:t>
      </w:r>
      <w:proofErr w:type="spellStart"/>
      <w:r>
        <w:t>meningkat</w:t>
      </w:r>
      <w:proofErr w:type="spellEnd"/>
      <w:r>
        <w:t xml:space="preserve"> </w:t>
      </w:r>
      <w:proofErr w:type="spellStart"/>
      <w:r>
        <w:t>secara</w:t>
      </w:r>
      <w:proofErr w:type="spellEnd"/>
      <w:r>
        <w:t xml:space="preserve"> optimal. </w:t>
      </w:r>
      <w:proofErr w:type="spellStart"/>
      <w:r>
        <w:t>Keyakinan</w:t>
      </w:r>
      <w:proofErr w:type="spellEnd"/>
      <w:r>
        <w:t xml:space="preserve"> </w:t>
      </w:r>
      <w:proofErr w:type="spellStart"/>
      <w:r>
        <w:t>terhadap</w:t>
      </w:r>
      <w:proofErr w:type="spellEnd"/>
      <w:r>
        <w:t xml:space="preserve"> </w:t>
      </w:r>
      <w:proofErr w:type="spellStart"/>
      <w:r>
        <w:t>kendali</w:t>
      </w:r>
      <w:proofErr w:type="spellEnd"/>
      <w:r>
        <w:t xml:space="preserve"> </w:t>
      </w:r>
      <w:proofErr w:type="spellStart"/>
      <w:r>
        <w:t>diri</w:t>
      </w:r>
      <w:proofErr w:type="spellEnd"/>
      <w:r>
        <w:t xml:space="preserve"> </w:t>
      </w:r>
      <w:proofErr w:type="spellStart"/>
      <w:r>
        <w:t>mendorong</w:t>
      </w:r>
      <w:proofErr w:type="spellEnd"/>
      <w:r>
        <w:t xml:space="preserve"> </w:t>
      </w:r>
      <w:proofErr w:type="spellStart"/>
      <w:r>
        <w:t>mahasiswa</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mencari</w:t>
      </w:r>
      <w:proofErr w:type="spellEnd"/>
      <w:r>
        <w:t xml:space="preserve"> dan </w:t>
      </w:r>
      <w:proofErr w:type="spellStart"/>
      <w:r>
        <w:t>mempelajari</w:t>
      </w:r>
      <w:proofErr w:type="spellEnd"/>
      <w:r>
        <w:t xml:space="preserve"> </w:t>
      </w:r>
      <w:proofErr w:type="spellStart"/>
      <w:r>
        <w:t>informasi</w:t>
      </w:r>
      <w:proofErr w:type="spellEnd"/>
      <w:r>
        <w:t xml:space="preserve"> </w:t>
      </w:r>
      <w:proofErr w:type="spellStart"/>
      <w:r>
        <w:t>keuangan</w:t>
      </w:r>
      <w:proofErr w:type="spellEnd"/>
      <w:r>
        <w:t xml:space="preserve"> yang </w:t>
      </w:r>
      <w:proofErr w:type="spellStart"/>
      <w:r>
        <w:t>relevan</w:t>
      </w:r>
      <w:proofErr w:type="spellEnd"/>
      <w:r>
        <w:t xml:space="preserve">. </w:t>
      </w:r>
    </w:p>
    <w:p w14:paraId="02536691"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meningkatkan</w:t>
      </w:r>
      <w:proofErr w:type="spellEnd"/>
      <w:r>
        <w:t xml:space="preserve"> </w:t>
      </w:r>
      <w:r>
        <w:rPr>
          <w:i/>
        </w:rPr>
        <w:t>self-efficacy</w:t>
      </w:r>
      <w:r>
        <w:t xml:space="preserve"> yang </w:t>
      </w:r>
      <w:proofErr w:type="spellStart"/>
      <w:r>
        <w:t>didukung</w:t>
      </w:r>
      <w:proofErr w:type="spellEnd"/>
      <w:r>
        <w:t xml:space="preserve"> oleh </w:t>
      </w:r>
      <w:proofErr w:type="spellStart"/>
      <w:r>
        <w:t>pemahaman</w:t>
      </w:r>
      <w:proofErr w:type="spellEnd"/>
      <w:r>
        <w:t xml:space="preserve"> </w:t>
      </w:r>
      <w:proofErr w:type="spellStart"/>
      <w:r>
        <w:t>keuangan</w:t>
      </w:r>
      <w:proofErr w:type="spellEnd"/>
      <w:r>
        <w:t xml:space="preserve"> yang </w:t>
      </w:r>
      <w:proofErr w:type="spellStart"/>
      <w:r>
        <w:t>memadai</w:t>
      </w:r>
      <w:proofErr w:type="spellEnd"/>
      <w:r>
        <w:t xml:space="preserve">, </w:t>
      </w:r>
      <w:proofErr w:type="spellStart"/>
      <w:r>
        <w:t>dengan</w:t>
      </w:r>
      <w:proofErr w:type="spellEnd"/>
      <w:r>
        <w:t xml:space="preserve"> </w:t>
      </w:r>
      <w:proofErr w:type="spellStart"/>
      <w:r>
        <w:t>kombinasi</w:t>
      </w:r>
      <w:proofErr w:type="spellEnd"/>
      <w:r>
        <w:t xml:space="preserve"> </w:t>
      </w:r>
      <w:proofErr w:type="spellStart"/>
      <w:r>
        <w:t>kepercayaan</w:t>
      </w:r>
      <w:proofErr w:type="spellEnd"/>
      <w:r>
        <w:t xml:space="preserve"> </w:t>
      </w:r>
      <w:proofErr w:type="spellStart"/>
      <w:r>
        <w:t>diri</w:t>
      </w:r>
      <w:proofErr w:type="spellEnd"/>
      <w:r>
        <w:t xml:space="preserve"> dan </w:t>
      </w:r>
      <w:proofErr w:type="spellStart"/>
      <w:r>
        <w:t>pengetahuan</w:t>
      </w:r>
      <w:proofErr w:type="spellEnd"/>
      <w:r>
        <w:t xml:space="preserve"> </w:t>
      </w:r>
      <w:proofErr w:type="spellStart"/>
      <w:r>
        <w:t>keuangan</w:t>
      </w:r>
      <w:proofErr w:type="spellEnd"/>
      <w:r>
        <w:t xml:space="preserve">, </w:t>
      </w:r>
      <w:proofErr w:type="spellStart"/>
      <w:r>
        <w:t>mahasiswa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merencanakan</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mengelola</w:t>
      </w:r>
      <w:proofErr w:type="spellEnd"/>
      <w:r>
        <w:t xml:space="preserve"> dana </w:t>
      </w:r>
      <w:proofErr w:type="spellStart"/>
      <w:r>
        <w:t>untuk</w:t>
      </w:r>
      <w:proofErr w:type="spellEnd"/>
      <w:r>
        <w:t xml:space="preserve"> </w:t>
      </w:r>
      <w:proofErr w:type="spellStart"/>
      <w:r>
        <w:t>kebutuhan</w:t>
      </w:r>
      <w:proofErr w:type="spellEnd"/>
      <w:r>
        <w:t xml:space="preserve"> </w:t>
      </w:r>
      <w:proofErr w:type="spellStart"/>
      <w:r>
        <w:t>jangka</w:t>
      </w:r>
      <w:proofErr w:type="spellEnd"/>
      <w:r>
        <w:t xml:space="preserve"> </w:t>
      </w:r>
      <w:proofErr w:type="spellStart"/>
      <w:r>
        <w:t>panjang</w:t>
      </w:r>
      <w:proofErr w:type="spellEnd"/>
      <w:r>
        <w:t xml:space="preserve">. </w:t>
      </w:r>
    </w:p>
    <w:p w14:paraId="549278B4" w14:textId="77777777" w:rsidR="00B70809" w:rsidRDefault="00000000">
      <w:pPr>
        <w:numPr>
          <w:ilvl w:val="0"/>
          <w:numId w:val="10"/>
        </w:numPr>
        <w:ind w:hanging="360"/>
      </w:pPr>
      <w:proofErr w:type="spellStart"/>
      <w:r>
        <w:t>Mahasiswa</w:t>
      </w:r>
      <w:proofErr w:type="spellEnd"/>
      <w:r>
        <w:t xml:space="preserve"> </w:t>
      </w:r>
      <w:proofErr w:type="spellStart"/>
      <w:r>
        <w:t>akuntansi</w:t>
      </w:r>
      <w:proofErr w:type="spellEnd"/>
      <w:r>
        <w:t xml:space="preserve"> </w:t>
      </w:r>
      <w:proofErr w:type="spellStart"/>
      <w:r>
        <w:t>disarankan</w:t>
      </w:r>
      <w:proofErr w:type="spellEnd"/>
      <w:r>
        <w:t xml:space="preserve"> </w:t>
      </w:r>
      <w:proofErr w:type="spellStart"/>
      <w:r>
        <w:t>menjadikan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keuangan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terbukti</w:t>
      </w:r>
      <w:proofErr w:type="spellEnd"/>
      <w:r>
        <w:t xml:space="preserve"> </w:t>
      </w:r>
      <w:proofErr w:type="spellStart"/>
      <w:r>
        <w:t>memperkuat</w:t>
      </w:r>
      <w:proofErr w:type="spellEnd"/>
      <w:r>
        <w:t xml:space="preserve"> </w:t>
      </w:r>
      <w:proofErr w:type="spellStart"/>
      <w:r>
        <w:t>pengaruh</w:t>
      </w:r>
      <w:proofErr w:type="spellEnd"/>
      <w:r>
        <w:t xml:space="preserve"> </w:t>
      </w:r>
      <w:proofErr w:type="spellStart"/>
      <w:r>
        <w:t>faktor</w:t>
      </w:r>
      <w:proofErr w:type="spellEnd"/>
      <w:r>
        <w:t xml:space="preserve"> </w:t>
      </w:r>
      <w:proofErr w:type="spellStart"/>
      <w:r>
        <w:t>psikologis</w:t>
      </w:r>
      <w:proofErr w:type="spellEnd"/>
      <w:r>
        <w:t xml:space="preserve"> </w:t>
      </w:r>
      <w:proofErr w:type="spellStart"/>
      <w:r>
        <w:t>sehingga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terarah</w:t>
      </w:r>
      <w:proofErr w:type="spellEnd"/>
      <w:r>
        <w:t xml:space="preserve"> dan </w:t>
      </w:r>
      <w:proofErr w:type="spellStart"/>
      <w:r>
        <w:t>berkelanjutan</w:t>
      </w:r>
      <w:proofErr w:type="spellEnd"/>
      <w:r>
        <w:t xml:space="preserve">. </w:t>
      </w:r>
    </w:p>
    <w:p w14:paraId="122D7BCB" w14:textId="77777777" w:rsidR="00B70809" w:rsidRDefault="00000000">
      <w:pPr>
        <w:numPr>
          <w:ilvl w:val="0"/>
          <w:numId w:val="10"/>
        </w:numPr>
        <w:spacing w:after="3"/>
        <w:ind w:hanging="360"/>
      </w:pPr>
      <w:proofErr w:type="spellStart"/>
      <w:r>
        <w:t>Peneliti</w:t>
      </w:r>
      <w:proofErr w:type="spellEnd"/>
      <w:r>
        <w:t xml:space="preserve"> </w:t>
      </w:r>
      <w:proofErr w:type="spellStart"/>
      <w:r>
        <w:t>selanjutnya</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menambahkan</w:t>
      </w:r>
      <w:proofErr w:type="spellEnd"/>
      <w:r>
        <w:t xml:space="preserve"> </w:t>
      </w:r>
      <w:proofErr w:type="spellStart"/>
      <w:r>
        <w:t>variabel</w:t>
      </w:r>
      <w:proofErr w:type="spellEnd"/>
      <w:r>
        <w:t xml:space="preserve"> lain </w:t>
      </w:r>
      <w:proofErr w:type="spellStart"/>
      <w:r>
        <w:t>seperti</w:t>
      </w:r>
      <w:proofErr w:type="spellEnd"/>
      <w:r>
        <w:t xml:space="preserve"> </w:t>
      </w:r>
      <w:proofErr w:type="spellStart"/>
      <w:r>
        <w:t>perilaku</w:t>
      </w:r>
      <w:proofErr w:type="spellEnd"/>
      <w:r>
        <w:t xml:space="preserve"> </w:t>
      </w:r>
      <w:proofErr w:type="spellStart"/>
      <w:r>
        <w:t>konsumtif</w:t>
      </w:r>
      <w:proofErr w:type="spellEnd"/>
      <w:r>
        <w:t xml:space="preserve">, </w:t>
      </w:r>
      <w:proofErr w:type="spellStart"/>
      <w:r>
        <w:t>tingkat</w:t>
      </w:r>
      <w:proofErr w:type="spellEnd"/>
      <w:r>
        <w:t xml:space="preserve"> </w:t>
      </w:r>
      <w:proofErr w:type="spellStart"/>
      <w:r>
        <w:t>pendapatan</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sosial</w:t>
      </w:r>
      <w:proofErr w:type="spellEnd"/>
      <w:r>
        <w:t xml:space="preserve">. Selain </w:t>
      </w:r>
      <w:proofErr w:type="spellStart"/>
      <w:r>
        <w:t>itu</w:t>
      </w:r>
      <w:proofErr w:type="spellEnd"/>
      <w:r>
        <w:t xml:space="preserve">, </w:t>
      </w:r>
      <w:proofErr w:type="spellStart"/>
      <w:r>
        <w:t>memperluas</w:t>
      </w:r>
      <w:proofErr w:type="spellEnd"/>
      <w:r>
        <w:t xml:space="preserve"> </w:t>
      </w:r>
      <w:proofErr w:type="spellStart"/>
      <w:r>
        <w:t>objek</w:t>
      </w:r>
      <w:proofErr w:type="spellEnd"/>
      <w:r>
        <w:t xml:space="preserve"> dan </w:t>
      </w:r>
      <w:proofErr w:type="spellStart"/>
      <w:r>
        <w:t>karakteristik</w:t>
      </w:r>
      <w:proofErr w:type="spellEnd"/>
      <w:r>
        <w:t xml:space="preserve"> </w:t>
      </w:r>
      <w:proofErr w:type="spellStart"/>
      <w:r>
        <w:t>responden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temuan</w:t>
      </w:r>
      <w:proofErr w:type="spellEnd"/>
      <w:r>
        <w:t xml:space="preserve"> yang </w:t>
      </w:r>
      <w:proofErr w:type="spellStart"/>
      <w:r>
        <w:t>lebih</w:t>
      </w:r>
      <w:proofErr w:type="spellEnd"/>
      <w:r>
        <w:t xml:space="preserve"> </w:t>
      </w:r>
      <w:proofErr w:type="spellStart"/>
      <w:r>
        <w:t>komprehensif</w:t>
      </w:r>
      <w:proofErr w:type="spellEnd"/>
      <w:r>
        <w:t xml:space="preserve"> dan </w:t>
      </w:r>
      <w:proofErr w:type="spellStart"/>
      <w:r>
        <w:t>memiliki</w:t>
      </w:r>
      <w:proofErr w:type="spellEnd"/>
      <w:r>
        <w:t xml:space="preserve"> </w:t>
      </w:r>
      <w:proofErr w:type="spellStart"/>
      <w:r>
        <w:t>daya</w:t>
      </w:r>
      <w:proofErr w:type="spellEnd"/>
      <w:r>
        <w:t xml:space="preserve"> </w:t>
      </w:r>
      <w:proofErr w:type="spellStart"/>
      <w:r>
        <w:t>generalisasi</w:t>
      </w:r>
      <w:proofErr w:type="spellEnd"/>
      <w:r>
        <w:t xml:space="preserve"> yang </w:t>
      </w:r>
      <w:proofErr w:type="spellStart"/>
      <w:r>
        <w:t>lebih</w:t>
      </w:r>
      <w:proofErr w:type="spellEnd"/>
      <w:r>
        <w:t xml:space="preserve"> </w:t>
      </w:r>
      <w:proofErr w:type="spellStart"/>
      <w:r>
        <w:t>luas</w:t>
      </w:r>
      <w:proofErr w:type="spellEnd"/>
      <w:r>
        <w:t xml:space="preserve">. </w:t>
      </w:r>
    </w:p>
    <w:p w14:paraId="093ECEE0" w14:textId="49E77853" w:rsidR="00FF5E21" w:rsidRDefault="00000000">
      <w:pPr>
        <w:spacing w:after="0" w:line="259" w:lineRule="auto"/>
        <w:ind w:left="0" w:firstLine="0"/>
        <w:jc w:val="left"/>
      </w:pPr>
      <w:r>
        <w:t xml:space="preserve"> </w:t>
      </w:r>
    </w:p>
    <w:p w14:paraId="01E92F56" w14:textId="77777777" w:rsidR="00B70809" w:rsidRDefault="00000000">
      <w:pPr>
        <w:spacing w:after="27" w:line="259" w:lineRule="auto"/>
        <w:ind w:left="0" w:firstLine="0"/>
        <w:jc w:val="left"/>
      </w:pPr>
      <w:r>
        <w:t xml:space="preserve"> </w:t>
      </w:r>
    </w:p>
    <w:p w14:paraId="69C9A512" w14:textId="77777777" w:rsidR="00B70809" w:rsidRDefault="00000000">
      <w:pPr>
        <w:pStyle w:val="Heading2"/>
        <w:spacing w:after="86"/>
        <w:ind w:left="-5" w:right="0"/>
      </w:pPr>
      <w:r>
        <w:t xml:space="preserve">DAFTAR PUSTAKA </w:t>
      </w:r>
    </w:p>
    <w:p w14:paraId="77CE9188" w14:textId="77777777" w:rsidR="00B70809" w:rsidRDefault="00000000">
      <w:pPr>
        <w:spacing w:after="9"/>
        <w:ind w:left="-5"/>
      </w:pPr>
      <w:r>
        <w:t xml:space="preserve">Adellia dan Fanny. (2023). </w:t>
      </w:r>
      <w:proofErr w:type="spellStart"/>
      <w:r>
        <w:t>Pengaruh</w:t>
      </w:r>
      <w:proofErr w:type="spellEnd"/>
      <w:r>
        <w:t xml:space="preserve"> </w:t>
      </w:r>
      <w:proofErr w:type="spellStart"/>
      <w:r>
        <w:t>Literasi</w:t>
      </w:r>
      <w:proofErr w:type="spellEnd"/>
      <w:r>
        <w:t xml:space="preserve"> </w:t>
      </w:r>
      <w:proofErr w:type="spellStart"/>
      <w:proofErr w:type="gramStart"/>
      <w:r>
        <w:t>Keuangan</w:t>
      </w:r>
      <w:proofErr w:type="spellEnd"/>
      <w:r>
        <w:t xml:space="preserve"> ,</w:t>
      </w:r>
      <w:proofErr w:type="gramEnd"/>
      <w:r>
        <w:t xml:space="preserve"> Impulsive </w:t>
      </w:r>
      <w:proofErr w:type="gramStart"/>
      <w:r>
        <w:t>Buying ,</w:t>
      </w:r>
      <w:proofErr w:type="gramEnd"/>
      <w:r>
        <w:t xml:space="preserve"> Dan </w:t>
      </w:r>
      <w:proofErr w:type="spellStart"/>
      <w:r>
        <w:t>Pengendalian</w:t>
      </w:r>
      <w:proofErr w:type="spellEnd"/>
      <w:r>
        <w:t xml:space="preserve"> Diri </w:t>
      </w:r>
      <w:proofErr w:type="spellStart"/>
      <w:r>
        <w:t>Terhadap</w:t>
      </w:r>
      <w:proofErr w:type="spellEnd"/>
      <w:r>
        <w:t xml:space="preserve"> </w:t>
      </w:r>
    </w:p>
    <w:p w14:paraId="4AB21820" w14:textId="77777777" w:rsidR="00B70809" w:rsidRDefault="00000000">
      <w:pPr>
        <w:spacing w:after="148"/>
        <w:ind w:left="490"/>
      </w:pP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t>Jurusan</w:t>
      </w:r>
      <w:proofErr w:type="spellEnd"/>
      <w:r>
        <w:t xml:space="preserve"> Akuntansi. </w:t>
      </w:r>
      <w:r>
        <w:rPr>
          <w:i/>
        </w:rPr>
        <w:t>JURNAL AKUNTANSI DAN EKONOMI</w:t>
      </w:r>
      <w:r>
        <w:t xml:space="preserve">, </w:t>
      </w:r>
      <w:r>
        <w:rPr>
          <w:i/>
        </w:rPr>
        <w:t>Vol. 8 No.</w:t>
      </w:r>
      <w:r>
        <w:t xml:space="preserve"> https://doi.org/10.29407/jae.v8i2.20179 </w:t>
      </w:r>
    </w:p>
    <w:p w14:paraId="2D545812" w14:textId="77777777" w:rsidR="00B70809" w:rsidRDefault="00000000">
      <w:pPr>
        <w:spacing w:after="149"/>
        <w:ind w:left="465" w:hanging="480"/>
      </w:pPr>
      <w:r>
        <w:t xml:space="preserve">Aida, R. (2022). </w:t>
      </w:r>
      <w:proofErr w:type="spellStart"/>
      <w:r>
        <w:t>Pengaruh</w:t>
      </w:r>
      <w:proofErr w:type="spellEnd"/>
      <w:r>
        <w:t xml:space="preserve"> </w:t>
      </w:r>
      <w:proofErr w:type="spellStart"/>
      <w:r>
        <w:t>Sikap</w:t>
      </w:r>
      <w:proofErr w:type="spellEnd"/>
      <w:r>
        <w:t xml:space="preserve"> </w:t>
      </w:r>
      <w:proofErr w:type="spellStart"/>
      <w:proofErr w:type="gramStart"/>
      <w:r>
        <w:t>Keuangan</w:t>
      </w:r>
      <w:proofErr w:type="spellEnd"/>
      <w:r>
        <w:t xml:space="preserve"> ,</w:t>
      </w:r>
      <w:proofErr w:type="gramEnd"/>
      <w:r>
        <w:t xml:space="preserve"> Locus of </w:t>
      </w:r>
      <w:proofErr w:type="gramStart"/>
      <w:r>
        <w:t>control ,</w:t>
      </w:r>
      <w:proofErr w:type="gramEnd"/>
      <w:r>
        <w:t xml:space="preserve"> Teman </w:t>
      </w:r>
      <w:proofErr w:type="spellStart"/>
      <w:r>
        <w:t>Sebaya</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w:t>
      </w:r>
      <w:proofErr w:type="spellStart"/>
      <w:r>
        <w:rPr>
          <w:i/>
        </w:rPr>
        <w:t>Jurnal</w:t>
      </w:r>
      <w:proofErr w:type="spellEnd"/>
      <w:r>
        <w:rPr>
          <w:i/>
        </w:rPr>
        <w:t xml:space="preserve"> Pendidikan </w:t>
      </w:r>
      <w:proofErr w:type="spellStart"/>
      <w:r>
        <w:rPr>
          <w:i/>
        </w:rPr>
        <w:t>Akuntansi</w:t>
      </w:r>
      <w:proofErr w:type="spellEnd"/>
      <w:r>
        <w:rPr>
          <w:i/>
        </w:rPr>
        <w:t xml:space="preserve"> (JPAK)</w:t>
      </w:r>
      <w:r>
        <w:t xml:space="preserve">, </w:t>
      </w:r>
      <w:r>
        <w:rPr>
          <w:i/>
        </w:rPr>
        <w:t>10</w:t>
      </w:r>
      <w:r>
        <w:t xml:space="preserve">(3). </w:t>
      </w:r>
    </w:p>
    <w:p w14:paraId="17C37937" w14:textId="77777777" w:rsidR="00B70809" w:rsidRDefault="00000000">
      <w:pPr>
        <w:spacing w:after="10" w:line="268" w:lineRule="auto"/>
        <w:ind w:left="-15" w:firstLine="0"/>
        <w:jc w:val="left"/>
      </w:pPr>
      <w:r>
        <w:t xml:space="preserve">Ajzen, I. (1991). </w:t>
      </w:r>
      <w:r>
        <w:rPr>
          <w:i/>
        </w:rPr>
        <w:t xml:space="preserve">The theory of planned </w:t>
      </w:r>
      <w:proofErr w:type="spellStart"/>
      <w:proofErr w:type="gramStart"/>
      <w:r>
        <w:rPr>
          <w:i/>
        </w:rPr>
        <w:t>behavior</w:t>
      </w:r>
      <w:proofErr w:type="spellEnd"/>
      <w:r>
        <w:rPr>
          <w:i/>
        </w:rPr>
        <w:t> :</w:t>
      </w:r>
      <w:proofErr w:type="gramEnd"/>
      <w:r>
        <w:rPr>
          <w:i/>
        </w:rPr>
        <w:t xml:space="preserve"> Frequently asked questions</w:t>
      </w:r>
      <w:r>
        <w:t xml:space="preserve"> (Issue April). </w:t>
      </w:r>
    </w:p>
    <w:p w14:paraId="410E022E" w14:textId="77777777" w:rsidR="00B70809" w:rsidRDefault="00000000">
      <w:pPr>
        <w:spacing w:after="190"/>
        <w:ind w:left="490"/>
      </w:pPr>
      <w:r>
        <w:t xml:space="preserve">https://doi.org/10.1002/hbe2.195 </w:t>
      </w:r>
    </w:p>
    <w:p w14:paraId="51767853" w14:textId="77777777" w:rsidR="00B70809" w:rsidRDefault="00000000">
      <w:pPr>
        <w:spacing w:after="151"/>
        <w:ind w:left="-5"/>
      </w:pPr>
      <w:r>
        <w:t xml:space="preserve">Albert Bandura 1997. (n.d.). </w:t>
      </w:r>
      <w:r>
        <w:rPr>
          <w:i/>
        </w:rPr>
        <w:t>Bandura 1977</w:t>
      </w:r>
      <w:r>
        <w:t xml:space="preserve">. https://doi.org/https://doi.org/10.1037/0033-295X.84.2.191 </w:t>
      </w:r>
    </w:p>
    <w:p w14:paraId="48F2EB48" w14:textId="77777777" w:rsidR="00B70809" w:rsidRDefault="00000000">
      <w:pPr>
        <w:ind w:left="-5"/>
      </w:pPr>
      <w:r>
        <w:t xml:space="preserve">Atik, &amp; Kurniawan, D. (2021). </w:t>
      </w:r>
      <w:proofErr w:type="spellStart"/>
      <w:r>
        <w:t>Jurnal</w:t>
      </w:r>
      <w:proofErr w:type="spellEnd"/>
      <w:r>
        <w:t xml:space="preserve"> </w:t>
      </w:r>
      <w:proofErr w:type="spellStart"/>
      <w:r>
        <w:t>Manajemen</w:t>
      </w:r>
      <w:proofErr w:type="spellEnd"/>
      <w:r>
        <w:t xml:space="preserve"> </w:t>
      </w:r>
      <w:proofErr w:type="spellStart"/>
      <w:r>
        <w:t>Bisnis</w:t>
      </w:r>
      <w:proofErr w:type="spellEnd"/>
      <w:r>
        <w:t xml:space="preserve">. </w:t>
      </w:r>
      <w:proofErr w:type="spellStart"/>
      <w:r>
        <w:rPr>
          <w:i/>
        </w:rPr>
        <w:t>Jurnal</w:t>
      </w:r>
      <w:proofErr w:type="spellEnd"/>
      <w:r>
        <w:rPr>
          <w:i/>
        </w:rPr>
        <w:t xml:space="preserve"> </w:t>
      </w:r>
      <w:proofErr w:type="spellStart"/>
      <w:r>
        <w:rPr>
          <w:i/>
        </w:rPr>
        <w:t>Manajemen</w:t>
      </w:r>
      <w:proofErr w:type="spellEnd"/>
      <w:r>
        <w:rPr>
          <w:i/>
        </w:rPr>
        <w:t xml:space="preserve"> Bisnis</w:t>
      </w:r>
      <w:r>
        <w:t xml:space="preserve">, </w:t>
      </w:r>
      <w:r>
        <w:rPr>
          <w:i/>
        </w:rPr>
        <w:t>10</w:t>
      </w:r>
      <w:r>
        <w:t xml:space="preserve">(2), 284–297. </w:t>
      </w:r>
    </w:p>
    <w:p w14:paraId="2A390EE9" w14:textId="77777777" w:rsidR="00B70809" w:rsidRDefault="00000000">
      <w:pPr>
        <w:spacing w:after="151"/>
        <w:ind w:left="490"/>
      </w:pPr>
      <w:r>
        <w:lastRenderedPageBreak/>
        <w:t xml:space="preserve">https://doi.org/http://dx.doi.org/10.31000/jmb.v10i2.5132 </w:t>
      </w:r>
    </w:p>
    <w:p w14:paraId="69FDCDBE" w14:textId="77777777" w:rsidR="00B70809" w:rsidRDefault="00000000">
      <w:pPr>
        <w:spacing w:after="134" w:line="268" w:lineRule="auto"/>
        <w:ind w:left="475" w:hanging="490"/>
        <w:jc w:val="left"/>
      </w:pPr>
      <w:proofErr w:type="spellStart"/>
      <w:r>
        <w:t>Aulia</w:t>
      </w:r>
      <w:proofErr w:type="spellEnd"/>
      <w:r>
        <w:t xml:space="preserve">, Y. (2025). </w:t>
      </w:r>
      <w:r>
        <w:rPr>
          <w:i/>
        </w:rPr>
        <w:t>PENGARUH FINANCIAL SELF-EFFICACY DAN GENDER TERHADAP FINANCIAL LITERACY PADA MAHASISWA FAKULTAS EKONOMI</w:t>
      </w:r>
      <w:r>
        <w:t xml:space="preserve">. </w:t>
      </w:r>
      <w:r>
        <w:rPr>
          <w:i/>
        </w:rPr>
        <w:t>04</w:t>
      </w:r>
      <w:r>
        <w:t xml:space="preserve">(01), 296–312. </w:t>
      </w:r>
    </w:p>
    <w:p w14:paraId="48CAEEB4" w14:textId="77777777" w:rsidR="00B70809" w:rsidRDefault="00000000">
      <w:pPr>
        <w:ind w:left="465" w:hanging="480"/>
      </w:pPr>
      <w:proofErr w:type="spellStart"/>
      <w:r>
        <w:t>Ayuga</w:t>
      </w:r>
      <w:proofErr w:type="spellEnd"/>
      <w:r>
        <w:t xml:space="preserve">, &amp; </w:t>
      </w:r>
      <w:proofErr w:type="spellStart"/>
      <w:r>
        <w:t>Sawidji</w:t>
      </w:r>
      <w:proofErr w:type="spellEnd"/>
      <w:r>
        <w:t xml:space="preserve">. (2023). PENGARUH LITERASI </w:t>
      </w:r>
      <w:proofErr w:type="gramStart"/>
      <w:r>
        <w:t>KEUANGAN ,</w:t>
      </w:r>
      <w:proofErr w:type="gramEnd"/>
      <w:r>
        <w:t xml:space="preserve"> GAYA </w:t>
      </w:r>
      <w:proofErr w:type="gramStart"/>
      <w:r>
        <w:t>HIDUP ,</w:t>
      </w:r>
      <w:proofErr w:type="gramEnd"/>
      <w:r>
        <w:t xml:space="preserve"> DAN LOCUS OF CONTROL TERHADAP PERILAKU KEUANGAN MAHASISWA DI. </w:t>
      </w:r>
      <w:proofErr w:type="spellStart"/>
      <w:r>
        <w:rPr>
          <w:i/>
        </w:rPr>
        <w:t>Jurnal</w:t>
      </w:r>
      <w:proofErr w:type="spellEnd"/>
      <w:r>
        <w:rPr>
          <w:i/>
        </w:rPr>
        <w:t xml:space="preserve"> </w:t>
      </w:r>
      <w:proofErr w:type="spellStart"/>
      <w:r>
        <w:rPr>
          <w:i/>
        </w:rPr>
        <w:t>Manajerial</w:t>
      </w:r>
      <w:proofErr w:type="spellEnd"/>
      <w:r>
        <w:rPr>
          <w:i/>
        </w:rPr>
        <w:t xml:space="preserve"> Dan Kewirausahaan</w:t>
      </w:r>
      <w:r>
        <w:t xml:space="preserve">, </w:t>
      </w:r>
      <w:r>
        <w:rPr>
          <w:i/>
        </w:rPr>
        <w:t>05</w:t>
      </w:r>
      <w:r>
        <w:t xml:space="preserve">(02), </w:t>
      </w:r>
    </w:p>
    <w:p w14:paraId="2C3452D2" w14:textId="77777777" w:rsidR="00B70809" w:rsidRDefault="00000000">
      <w:pPr>
        <w:spacing w:after="151"/>
        <w:ind w:left="490"/>
      </w:pPr>
      <w:r>
        <w:t xml:space="preserve">549–558. https://doi.org/https://doi.org/10.24912/jmk.v5i2.23426 </w:t>
      </w:r>
    </w:p>
    <w:p w14:paraId="6E5A1D8D" w14:textId="77777777" w:rsidR="00B70809" w:rsidRDefault="00000000">
      <w:pPr>
        <w:spacing w:after="135" w:line="268" w:lineRule="auto"/>
        <w:ind w:left="475" w:hanging="490"/>
        <w:jc w:val="left"/>
      </w:pPr>
      <w:r>
        <w:t xml:space="preserve">Cindy, &amp; Wibowo. (2025). </w:t>
      </w:r>
      <w:proofErr w:type="spellStart"/>
      <w:r>
        <w:rPr>
          <w:i/>
        </w:rPr>
        <w:t>Pengaruh</w:t>
      </w:r>
      <w:proofErr w:type="spellEnd"/>
      <w:r>
        <w:rPr>
          <w:i/>
        </w:rPr>
        <w:t xml:space="preserve"> </w:t>
      </w:r>
      <w:proofErr w:type="spellStart"/>
      <w:r>
        <w:rPr>
          <w:i/>
        </w:rPr>
        <w:t>Literasi</w:t>
      </w:r>
      <w:proofErr w:type="spellEnd"/>
      <w:r>
        <w:rPr>
          <w:i/>
        </w:rPr>
        <w:t xml:space="preserve"> </w:t>
      </w:r>
      <w:proofErr w:type="spellStart"/>
      <w:r>
        <w:rPr>
          <w:i/>
        </w:rPr>
        <w:t>Keuangan</w:t>
      </w:r>
      <w:proofErr w:type="spellEnd"/>
      <w:r>
        <w:rPr>
          <w:i/>
        </w:rPr>
        <w:t xml:space="preserve"> </w:t>
      </w:r>
      <w:proofErr w:type="spellStart"/>
      <w:r>
        <w:rPr>
          <w:i/>
        </w:rPr>
        <w:t>terhadap</w:t>
      </w:r>
      <w:proofErr w:type="spellEnd"/>
      <w:r>
        <w:rPr>
          <w:i/>
        </w:rPr>
        <w:t xml:space="preserve"> </w:t>
      </w:r>
      <w:proofErr w:type="spellStart"/>
      <w:r>
        <w:rPr>
          <w:i/>
        </w:rPr>
        <w:t>Pengelolaan</w:t>
      </w:r>
      <w:proofErr w:type="spellEnd"/>
      <w:r>
        <w:rPr>
          <w:i/>
        </w:rPr>
        <w:t xml:space="preserve"> </w:t>
      </w:r>
      <w:proofErr w:type="spellStart"/>
      <w:r>
        <w:rPr>
          <w:i/>
        </w:rPr>
        <w:t>Keuangan</w:t>
      </w:r>
      <w:proofErr w:type="spellEnd"/>
      <w:r>
        <w:rPr>
          <w:i/>
        </w:rPr>
        <w:t xml:space="preserve"> </w:t>
      </w:r>
      <w:proofErr w:type="spellStart"/>
      <w:r>
        <w:rPr>
          <w:i/>
        </w:rPr>
        <w:t>melalui</w:t>
      </w:r>
      <w:proofErr w:type="spellEnd"/>
      <w:r>
        <w:rPr>
          <w:i/>
        </w:rPr>
        <w:t xml:space="preserve"> Locus of Control dan Self-Efficacy </w:t>
      </w:r>
      <w:proofErr w:type="gramStart"/>
      <w:r>
        <w:rPr>
          <w:i/>
        </w:rPr>
        <w:t>( The</w:t>
      </w:r>
      <w:proofErr w:type="gramEnd"/>
      <w:r>
        <w:rPr>
          <w:i/>
        </w:rPr>
        <w:t xml:space="preserve"> Influence of Financial Literacy on Financial Management through Locus of Control and Self-</w:t>
      </w:r>
      <w:proofErr w:type="gramStart"/>
      <w:r>
        <w:rPr>
          <w:i/>
        </w:rPr>
        <w:t>Efficacy )</w:t>
      </w:r>
      <w:proofErr w:type="gramEnd"/>
      <w:r>
        <w:t xml:space="preserve">. </w:t>
      </w:r>
      <w:r>
        <w:rPr>
          <w:i/>
        </w:rPr>
        <w:t>6</w:t>
      </w:r>
      <w:r>
        <w:t xml:space="preserve">(1), 231–249. https://doi.org/https://doi.org/10.35912/simo.v6i1.3788 </w:t>
      </w:r>
    </w:p>
    <w:p w14:paraId="122C8D35" w14:textId="77777777" w:rsidR="00B70809" w:rsidRDefault="00000000">
      <w:pPr>
        <w:spacing w:after="133" w:line="268" w:lineRule="auto"/>
        <w:ind w:left="475" w:hanging="490"/>
        <w:jc w:val="left"/>
      </w:pPr>
      <w:proofErr w:type="spellStart"/>
      <w:r>
        <w:t>Diviariesty</w:t>
      </w:r>
      <w:proofErr w:type="spellEnd"/>
      <w:r>
        <w:t xml:space="preserve"> &amp;Ayu Rosa. (2025). </w:t>
      </w:r>
      <w:r>
        <w:rPr>
          <w:i/>
        </w:rPr>
        <w:t xml:space="preserve">JIMEA | </w:t>
      </w:r>
      <w:proofErr w:type="spellStart"/>
      <w:r>
        <w:rPr>
          <w:i/>
        </w:rPr>
        <w:t>Jurnal</w:t>
      </w:r>
      <w:proofErr w:type="spellEnd"/>
      <w:r>
        <w:rPr>
          <w:i/>
        </w:rPr>
        <w:t xml:space="preserve"> </w:t>
      </w:r>
      <w:proofErr w:type="spellStart"/>
      <w:r>
        <w:rPr>
          <w:i/>
        </w:rPr>
        <w:t>Ilmiah</w:t>
      </w:r>
      <w:proofErr w:type="spellEnd"/>
      <w:r>
        <w:rPr>
          <w:i/>
        </w:rPr>
        <w:t xml:space="preserve"> MEA </w:t>
      </w:r>
      <w:proofErr w:type="gramStart"/>
      <w:r>
        <w:rPr>
          <w:i/>
        </w:rPr>
        <w:t xml:space="preserve">( </w:t>
      </w:r>
      <w:proofErr w:type="spellStart"/>
      <w:r>
        <w:rPr>
          <w:i/>
        </w:rPr>
        <w:t>Manajemen</w:t>
      </w:r>
      <w:proofErr w:type="spellEnd"/>
      <w:proofErr w:type="gramEnd"/>
      <w:r>
        <w:rPr>
          <w:i/>
        </w:rPr>
        <w:t xml:space="preserve"> , </w:t>
      </w:r>
      <w:proofErr w:type="gramStart"/>
      <w:r>
        <w:rPr>
          <w:i/>
        </w:rPr>
        <w:t>Ekonomi ,</w:t>
      </w:r>
      <w:proofErr w:type="gramEnd"/>
      <w:r>
        <w:rPr>
          <w:i/>
        </w:rPr>
        <w:t xml:space="preserve"> dan </w:t>
      </w:r>
      <w:proofErr w:type="spellStart"/>
      <w:proofErr w:type="gramStart"/>
      <w:r>
        <w:rPr>
          <w:i/>
        </w:rPr>
        <w:t>Akuntansi</w:t>
      </w:r>
      <w:proofErr w:type="spellEnd"/>
      <w:r>
        <w:rPr>
          <w:i/>
        </w:rPr>
        <w:t xml:space="preserve"> )</w:t>
      </w:r>
      <w:proofErr w:type="gramEnd"/>
      <w:r>
        <w:t xml:space="preserve">. </w:t>
      </w:r>
      <w:r>
        <w:rPr>
          <w:i/>
        </w:rPr>
        <w:t>9</w:t>
      </w:r>
      <w:r>
        <w:t xml:space="preserve">(3), 1138– 1150. </w:t>
      </w:r>
    </w:p>
    <w:p w14:paraId="5231DBC8" w14:textId="77777777" w:rsidR="00B70809" w:rsidRDefault="00000000">
      <w:pPr>
        <w:ind w:left="465" w:hanging="480"/>
      </w:pPr>
      <w:proofErr w:type="spellStart"/>
      <w:r>
        <w:t>Hidayanti</w:t>
      </w:r>
      <w:proofErr w:type="spellEnd"/>
      <w:r>
        <w:t xml:space="preserve">, M. (2023). The Effect of Financial Literacy and Locus of Control on Student’s Financial Management Mediated by Lifestyle. </w:t>
      </w:r>
      <w:proofErr w:type="spellStart"/>
      <w:r>
        <w:rPr>
          <w:i/>
        </w:rPr>
        <w:t>Jamanika</w:t>
      </w:r>
      <w:proofErr w:type="spellEnd"/>
      <w:r>
        <w:rPr>
          <w:i/>
        </w:rPr>
        <w:t xml:space="preserve"> (</w:t>
      </w:r>
      <w:proofErr w:type="spellStart"/>
      <w:r>
        <w:rPr>
          <w:i/>
        </w:rPr>
        <w:t>Jurnal</w:t>
      </w:r>
      <w:proofErr w:type="spellEnd"/>
      <w:r>
        <w:rPr>
          <w:i/>
        </w:rPr>
        <w:t xml:space="preserve"> </w:t>
      </w:r>
      <w:proofErr w:type="spellStart"/>
      <w:r>
        <w:rPr>
          <w:i/>
        </w:rPr>
        <w:t>Manajemen</w:t>
      </w:r>
      <w:proofErr w:type="spellEnd"/>
      <w:r>
        <w:rPr>
          <w:i/>
        </w:rPr>
        <w:t xml:space="preserve"> </w:t>
      </w:r>
      <w:proofErr w:type="spellStart"/>
      <w:r>
        <w:rPr>
          <w:i/>
        </w:rPr>
        <w:t>Bisnis</w:t>
      </w:r>
      <w:proofErr w:type="spellEnd"/>
      <w:r>
        <w:rPr>
          <w:i/>
        </w:rPr>
        <w:t xml:space="preserve"> Dan Kewirausahaan)</w:t>
      </w:r>
      <w:r>
        <w:t xml:space="preserve">, </w:t>
      </w:r>
      <w:r>
        <w:rPr>
          <w:i/>
        </w:rPr>
        <w:t>3</w:t>
      </w:r>
      <w:r>
        <w:t xml:space="preserve">(4), 328–337. </w:t>
      </w:r>
    </w:p>
    <w:p w14:paraId="5DC963F7" w14:textId="77777777" w:rsidR="00B70809" w:rsidRDefault="00000000">
      <w:pPr>
        <w:spacing w:after="151"/>
        <w:ind w:left="490"/>
      </w:pPr>
      <w:r>
        <w:t xml:space="preserve">https://doi.org/10.22219/jamanika.v3i4.29326 </w:t>
      </w:r>
    </w:p>
    <w:p w14:paraId="120CF28B" w14:textId="77777777" w:rsidR="00B70809" w:rsidRDefault="00000000">
      <w:pPr>
        <w:spacing w:after="151"/>
        <w:ind w:left="465" w:hanging="480"/>
      </w:pPr>
      <w:r>
        <w:t xml:space="preserve">Julian </w:t>
      </w:r>
      <w:proofErr w:type="spellStart"/>
      <w:proofErr w:type="gramStart"/>
      <w:r>
        <w:t>B.Rotter</w:t>
      </w:r>
      <w:proofErr w:type="spellEnd"/>
      <w:proofErr w:type="gramEnd"/>
      <w:r>
        <w:t xml:space="preserve">. (1966). Phosphorus contents of raw chicken meat and processed chicken meat products. </w:t>
      </w:r>
      <w:r>
        <w:rPr>
          <w:i/>
        </w:rPr>
        <w:t>Malaysian Journal of Nutrition</w:t>
      </w:r>
      <w:r>
        <w:t xml:space="preserve">, </w:t>
      </w:r>
      <w:r>
        <w:rPr>
          <w:i/>
        </w:rPr>
        <w:t>Vol. 80</w:t>
      </w:r>
      <w:r>
        <w:t xml:space="preserve">, </w:t>
      </w:r>
      <w:proofErr w:type="gramStart"/>
      <w:r>
        <w:rPr>
          <w:i/>
        </w:rPr>
        <w:t>N</w:t>
      </w:r>
      <w:r>
        <w:t>(</w:t>
      </w:r>
      <w:proofErr w:type="gramEnd"/>
      <w:r>
        <w:t xml:space="preserve">3), 365–374. </w:t>
      </w:r>
    </w:p>
    <w:p w14:paraId="15C182FC" w14:textId="77777777" w:rsidR="00B70809" w:rsidRDefault="00000000">
      <w:pPr>
        <w:spacing w:after="10" w:line="268" w:lineRule="auto"/>
        <w:ind w:left="-15" w:firstLine="0"/>
        <w:jc w:val="left"/>
      </w:pPr>
      <w:r>
        <w:t xml:space="preserve">Kusuma, K. dan. (2022). </w:t>
      </w:r>
      <w:r>
        <w:rPr>
          <w:i/>
        </w:rPr>
        <w:t xml:space="preserve">PENGARUH LITERASI </w:t>
      </w:r>
      <w:proofErr w:type="gramStart"/>
      <w:r>
        <w:rPr>
          <w:i/>
        </w:rPr>
        <w:t>KEUANGAN ,</w:t>
      </w:r>
      <w:proofErr w:type="gramEnd"/>
      <w:r>
        <w:rPr>
          <w:i/>
        </w:rPr>
        <w:t xml:space="preserve"> FINANCIAL SELF EFFICACY DAN GAYA HIDUP </w:t>
      </w:r>
    </w:p>
    <w:p w14:paraId="3BCAB1C6" w14:textId="77777777" w:rsidR="00B70809" w:rsidRDefault="00000000">
      <w:pPr>
        <w:spacing w:after="151"/>
        <w:ind w:left="490"/>
      </w:pPr>
      <w:r>
        <w:rPr>
          <w:i/>
        </w:rPr>
        <w:t>MAHASISWA TERHADAP PERILAKU</w:t>
      </w:r>
      <w:r>
        <w:t xml:space="preserve">. </w:t>
      </w:r>
      <w:r>
        <w:rPr>
          <w:i/>
        </w:rPr>
        <w:t>11</w:t>
      </w:r>
      <w:r>
        <w:t xml:space="preserve">(01), 72–81. https://doi.org/https://doi.org/10.23887/vjra.v11i01.49833 </w:t>
      </w:r>
    </w:p>
    <w:p w14:paraId="6A12C38E" w14:textId="77777777" w:rsidR="00B70809" w:rsidRDefault="00000000">
      <w:pPr>
        <w:spacing w:after="148"/>
        <w:ind w:left="475" w:hanging="490"/>
        <w:jc w:val="left"/>
      </w:pPr>
      <w:proofErr w:type="spellStart"/>
      <w:r>
        <w:t>Ritakumalasari</w:t>
      </w:r>
      <w:proofErr w:type="spellEnd"/>
      <w:r>
        <w:t xml:space="preserve">, &amp; Susanti. (2021). </w:t>
      </w:r>
      <w:proofErr w:type="spellStart"/>
      <w:r>
        <w:t>Literasi</w:t>
      </w:r>
      <w:proofErr w:type="spellEnd"/>
      <w:r>
        <w:t xml:space="preserve"> </w:t>
      </w:r>
      <w:proofErr w:type="spellStart"/>
      <w:r>
        <w:t>Keuangan</w:t>
      </w:r>
      <w:proofErr w:type="spellEnd"/>
      <w:r>
        <w:t xml:space="preserve">, Gaya Hidup, Locus of Control, Dan Parental Income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Mahasiswa. </w:t>
      </w:r>
      <w:proofErr w:type="spellStart"/>
      <w:r>
        <w:rPr>
          <w:i/>
        </w:rPr>
        <w:t>Jurnal</w:t>
      </w:r>
      <w:proofErr w:type="spellEnd"/>
      <w:r>
        <w:rPr>
          <w:i/>
        </w:rPr>
        <w:t xml:space="preserve"> </w:t>
      </w:r>
      <w:proofErr w:type="spellStart"/>
      <w:r>
        <w:rPr>
          <w:i/>
        </w:rPr>
        <w:t>Ilmu</w:t>
      </w:r>
      <w:proofErr w:type="spellEnd"/>
      <w:r>
        <w:rPr>
          <w:i/>
        </w:rPr>
        <w:t xml:space="preserve"> </w:t>
      </w:r>
      <w:proofErr w:type="spellStart"/>
      <w:r>
        <w:rPr>
          <w:i/>
        </w:rPr>
        <w:t>Manajemen</w:t>
      </w:r>
      <w:proofErr w:type="spellEnd"/>
      <w:r>
        <w:t xml:space="preserve">, </w:t>
      </w:r>
      <w:r>
        <w:rPr>
          <w:i/>
        </w:rPr>
        <w:t>9</w:t>
      </w:r>
      <w:r>
        <w:t xml:space="preserve">(4), 1440–1450. https://doi.org/10.26740/jim.v9n4.p1440-1450 </w:t>
      </w:r>
    </w:p>
    <w:p w14:paraId="6CE51B7D" w14:textId="77777777" w:rsidR="00B70809" w:rsidRDefault="00000000">
      <w:pPr>
        <w:spacing w:after="0" w:line="259" w:lineRule="auto"/>
        <w:ind w:left="0" w:firstLine="0"/>
        <w:jc w:val="left"/>
      </w:pPr>
      <w:r>
        <w:t xml:space="preserve"> </w:t>
      </w:r>
    </w:p>
    <w:sectPr w:rsidR="00B70809">
      <w:pgSz w:w="11906" w:h="16838"/>
      <w:pgMar w:top="1423" w:right="1131" w:bottom="151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1AE"/>
    <w:multiLevelType w:val="hybridMultilevel"/>
    <w:tmpl w:val="52805C28"/>
    <w:lvl w:ilvl="0" w:tplc="D1FC448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F6BF68">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8D3B6">
      <w:start w:val="1"/>
      <w:numFmt w:val="lowerRoman"/>
      <w:lvlText w:val="%3"/>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C03E02">
      <w:start w:val="1"/>
      <w:numFmt w:val="decimal"/>
      <w:lvlText w:val="%4"/>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EA03FA">
      <w:start w:val="1"/>
      <w:numFmt w:val="lowerLetter"/>
      <w:lvlText w:val="%5"/>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12C044">
      <w:start w:val="1"/>
      <w:numFmt w:val="lowerRoman"/>
      <w:lvlText w:val="%6"/>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B467D6">
      <w:start w:val="1"/>
      <w:numFmt w:val="decimal"/>
      <w:lvlText w:val="%7"/>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BC67EE">
      <w:start w:val="1"/>
      <w:numFmt w:val="lowerLetter"/>
      <w:lvlText w:val="%8"/>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022360">
      <w:start w:val="1"/>
      <w:numFmt w:val="lowerRoman"/>
      <w:lvlText w:val="%9"/>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94D56"/>
    <w:multiLevelType w:val="hybridMultilevel"/>
    <w:tmpl w:val="689CC8CE"/>
    <w:lvl w:ilvl="0" w:tplc="0280423E">
      <w:start w:val="1"/>
      <w:numFmt w:val="lowerLetter"/>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18A02E8">
      <w:start w:val="1"/>
      <w:numFmt w:val="decimal"/>
      <w:lvlText w:val="%2)"/>
      <w:lvlJc w:val="left"/>
      <w:pPr>
        <w:ind w:left="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0C1404">
      <w:start w:val="1"/>
      <w:numFmt w:val="lowerRoman"/>
      <w:lvlText w:val="%3"/>
      <w:lvlJc w:val="left"/>
      <w:pPr>
        <w:ind w:left="1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A24D5E">
      <w:start w:val="1"/>
      <w:numFmt w:val="decimal"/>
      <w:lvlText w:val="%4"/>
      <w:lvlJc w:val="left"/>
      <w:pPr>
        <w:ind w:left="2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385A7C">
      <w:start w:val="1"/>
      <w:numFmt w:val="lowerLetter"/>
      <w:lvlText w:val="%5"/>
      <w:lvlJc w:val="left"/>
      <w:pPr>
        <w:ind w:left="2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0022EA">
      <w:start w:val="1"/>
      <w:numFmt w:val="lowerRoman"/>
      <w:lvlText w:val="%6"/>
      <w:lvlJc w:val="left"/>
      <w:pPr>
        <w:ind w:left="3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B61014">
      <w:start w:val="1"/>
      <w:numFmt w:val="decimal"/>
      <w:lvlText w:val="%7"/>
      <w:lvlJc w:val="left"/>
      <w:pPr>
        <w:ind w:left="4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4066C0">
      <w:start w:val="1"/>
      <w:numFmt w:val="lowerLetter"/>
      <w:lvlText w:val="%8"/>
      <w:lvlJc w:val="left"/>
      <w:pPr>
        <w:ind w:left="4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0A36BA">
      <w:start w:val="1"/>
      <w:numFmt w:val="lowerRoman"/>
      <w:lvlText w:val="%9"/>
      <w:lvlJc w:val="left"/>
      <w:pPr>
        <w:ind w:left="5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1E1565"/>
    <w:multiLevelType w:val="hybridMultilevel"/>
    <w:tmpl w:val="F8FC8052"/>
    <w:lvl w:ilvl="0" w:tplc="350C5DB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DEE22E">
      <w:start w:val="1"/>
      <w:numFmt w:val="lowerLetter"/>
      <w:lvlText w:val="%2."/>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80BF2C">
      <w:start w:val="1"/>
      <w:numFmt w:val="lowerRoman"/>
      <w:lvlText w:val="%3"/>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968EAE">
      <w:start w:val="1"/>
      <w:numFmt w:val="decimal"/>
      <w:lvlText w:val="%4"/>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AD78E">
      <w:start w:val="1"/>
      <w:numFmt w:val="lowerLetter"/>
      <w:lvlText w:val="%5"/>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387968">
      <w:start w:val="1"/>
      <w:numFmt w:val="lowerRoman"/>
      <w:lvlText w:val="%6"/>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38FBA6">
      <w:start w:val="1"/>
      <w:numFmt w:val="decimal"/>
      <w:lvlText w:val="%7"/>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66BB9E">
      <w:start w:val="1"/>
      <w:numFmt w:val="lowerLetter"/>
      <w:lvlText w:val="%8"/>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689A92">
      <w:start w:val="1"/>
      <w:numFmt w:val="lowerRoman"/>
      <w:lvlText w:val="%9"/>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3969EE"/>
    <w:multiLevelType w:val="hybridMultilevel"/>
    <w:tmpl w:val="15DC16F4"/>
    <w:lvl w:ilvl="0" w:tplc="17F20EB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B6E1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B86E4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A8678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44711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08D3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DE3A7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667AF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3ED27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5C3F8E"/>
    <w:multiLevelType w:val="hybridMultilevel"/>
    <w:tmpl w:val="C6EE4136"/>
    <w:lvl w:ilvl="0" w:tplc="0DE66D9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50DB2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82BAA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E495E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9EFB6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2E12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D6ECF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EE5D0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782C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6C2B29"/>
    <w:multiLevelType w:val="hybridMultilevel"/>
    <w:tmpl w:val="234465F2"/>
    <w:lvl w:ilvl="0" w:tplc="4F70DE1A">
      <w:start w:val="1"/>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6B9B8">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C835C">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E4F00">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AFF56">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A3C7C">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2946C">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E9298">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EF9F4">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4D5F33"/>
    <w:multiLevelType w:val="hybridMultilevel"/>
    <w:tmpl w:val="CACA3952"/>
    <w:lvl w:ilvl="0" w:tplc="81A874C2">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DE5702">
      <w:start w:val="1"/>
      <w:numFmt w:val="lowerLetter"/>
      <w:lvlText w:val="%2"/>
      <w:lvlJc w:val="left"/>
      <w:pPr>
        <w:ind w:left="1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7A0F22">
      <w:start w:val="1"/>
      <w:numFmt w:val="lowerRoman"/>
      <w:lvlText w:val="%3"/>
      <w:lvlJc w:val="left"/>
      <w:pPr>
        <w:ind w:left="1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587EB6">
      <w:start w:val="1"/>
      <w:numFmt w:val="decimal"/>
      <w:lvlText w:val="%4"/>
      <w:lvlJc w:val="left"/>
      <w:pPr>
        <w:ind w:left="2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2A7B8C">
      <w:start w:val="1"/>
      <w:numFmt w:val="lowerLetter"/>
      <w:lvlText w:val="%5"/>
      <w:lvlJc w:val="left"/>
      <w:pPr>
        <w:ind w:left="3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1E20E2">
      <w:start w:val="1"/>
      <w:numFmt w:val="lowerRoman"/>
      <w:lvlText w:val="%6"/>
      <w:lvlJc w:val="left"/>
      <w:pPr>
        <w:ind w:left="4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BE3B7A">
      <w:start w:val="1"/>
      <w:numFmt w:val="decimal"/>
      <w:lvlText w:val="%7"/>
      <w:lvlJc w:val="left"/>
      <w:pPr>
        <w:ind w:left="4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0EF8F8">
      <w:start w:val="1"/>
      <w:numFmt w:val="lowerLetter"/>
      <w:lvlText w:val="%8"/>
      <w:lvlJc w:val="left"/>
      <w:pPr>
        <w:ind w:left="5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EC3AAE">
      <w:start w:val="1"/>
      <w:numFmt w:val="lowerRoman"/>
      <w:lvlText w:val="%9"/>
      <w:lvlJc w:val="left"/>
      <w:pPr>
        <w:ind w:left="6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242640"/>
    <w:multiLevelType w:val="hybridMultilevel"/>
    <w:tmpl w:val="626AE700"/>
    <w:lvl w:ilvl="0" w:tplc="75526F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4C58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9A7BC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D2CA0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C29C2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F0BE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2BEE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BA96E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38260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3E0E4E"/>
    <w:multiLevelType w:val="hybridMultilevel"/>
    <w:tmpl w:val="E830FBA6"/>
    <w:lvl w:ilvl="0" w:tplc="ADAAFB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CCC5A0">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D440DC">
      <w:start w:val="1"/>
      <w:numFmt w:val="lowerRoman"/>
      <w:lvlText w:val="%3"/>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C85AC6">
      <w:start w:val="1"/>
      <w:numFmt w:val="decimal"/>
      <w:lvlText w:val="%4"/>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B490B0">
      <w:start w:val="1"/>
      <w:numFmt w:val="lowerLetter"/>
      <w:lvlText w:val="%5"/>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DCEFDA">
      <w:start w:val="1"/>
      <w:numFmt w:val="lowerRoman"/>
      <w:lvlText w:val="%6"/>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924F08">
      <w:start w:val="1"/>
      <w:numFmt w:val="decimal"/>
      <w:lvlText w:val="%7"/>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A816B8">
      <w:start w:val="1"/>
      <w:numFmt w:val="lowerLetter"/>
      <w:lvlText w:val="%8"/>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BA67FA">
      <w:start w:val="1"/>
      <w:numFmt w:val="lowerRoman"/>
      <w:lvlText w:val="%9"/>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3B7736"/>
    <w:multiLevelType w:val="hybridMultilevel"/>
    <w:tmpl w:val="40A43D8C"/>
    <w:lvl w:ilvl="0" w:tplc="A3FECF0A">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68BA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E8F9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0E5B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6409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A023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A231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7C95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7244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51271021">
    <w:abstractNumId w:val="1"/>
  </w:num>
  <w:num w:numId="2" w16cid:durableId="697508898">
    <w:abstractNumId w:val="6"/>
  </w:num>
  <w:num w:numId="3" w16cid:durableId="1139684396">
    <w:abstractNumId w:val="3"/>
  </w:num>
  <w:num w:numId="4" w16cid:durableId="1926500230">
    <w:abstractNumId w:val="7"/>
  </w:num>
  <w:num w:numId="5" w16cid:durableId="966667114">
    <w:abstractNumId w:val="5"/>
  </w:num>
  <w:num w:numId="6" w16cid:durableId="1336037205">
    <w:abstractNumId w:val="4"/>
  </w:num>
  <w:num w:numId="7" w16cid:durableId="1698236347">
    <w:abstractNumId w:val="9"/>
  </w:num>
  <w:num w:numId="8" w16cid:durableId="1175997618">
    <w:abstractNumId w:val="2"/>
  </w:num>
  <w:num w:numId="9" w16cid:durableId="1724058856">
    <w:abstractNumId w:val="0"/>
  </w:num>
  <w:num w:numId="10" w16cid:durableId="93552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09"/>
    <w:rsid w:val="00090B73"/>
    <w:rsid w:val="00852EF4"/>
    <w:rsid w:val="00A8791B"/>
    <w:rsid w:val="00B3159B"/>
    <w:rsid w:val="00B70809"/>
    <w:rsid w:val="00E33EB5"/>
    <w:rsid w:val="00E5217F"/>
    <w:rsid w:val="00FA58E7"/>
    <w:rsid w:val="00FF5E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E68A"/>
  <w15:docId w15:val="{81BF070D-5840-4A42-BEA1-A9E9F99F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right="2"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5" w:line="265" w:lineRule="auto"/>
      <w:ind w:left="10" w:right="9"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7" w:line="270" w:lineRule="auto"/>
      <w:ind w:left="378" w:hanging="10"/>
      <w:outlineLvl w:val="2"/>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ddikti.kemdiktisaintek.go.i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ddikti.kemdiktisainte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5484</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cp:lastModifiedBy>Hype GLK</cp:lastModifiedBy>
  <cp:revision>4</cp:revision>
  <dcterms:created xsi:type="dcterms:W3CDTF">2026-01-22T03:57:00Z</dcterms:created>
  <dcterms:modified xsi:type="dcterms:W3CDTF">2026-02-25T03:35:00Z</dcterms:modified>
</cp:coreProperties>
</file>