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447D" w14:textId="77546228" w:rsidR="007600E5" w:rsidRDefault="007600E5" w:rsidP="00F772F2">
      <w:pPr>
        <w:spacing w:after="120" w:line="240" w:lineRule="auto"/>
        <w:jc w:val="center"/>
        <w:rPr>
          <w:rFonts w:ascii="Times New Roman" w:hAnsi="Times New Roman" w:cs="Times New Roman"/>
          <w:b/>
          <w:bCs/>
        </w:rPr>
      </w:pPr>
    </w:p>
    <w:p w14:paraId="0A5B86D0" w14:textId="5CEDE15E" w:rsidR="007600E5" w:rsidRDefault="007600E5" w:rsidP="007600E5">
      <w:pPr>
        <w:spacing w:line="480" w:lineRule="auto"/>
        <w:jc w:val="center"/>
        <w:rPr>
          <w:rFonts w:ascii="Times New Roman" w:hAnsi="Times New Roman" w:cs="Times New Roman"/>
          <w:b/>
          <w:bCs/>
          <w:sz w:val="30"/>
          <w:szCs w:val="30"/>
        </w:rPr>
      </w:pPr>
      <w:bookmarkStart w:id="0" w:name="_Hlk187436354"/>
      <w:bookmarkEnd w:id="0"/>
      <w:r w:rsidRPr="001C0603">
        <w:rPr>
          <w:rFonts w:ascii="Times New Roman" w:hAnsi="Times New Roman" w:cs="Times New Roman"/>
          <w:b/>
          <w:bCs/>
          <w:sz w:val="30"/>
          <w:szCs w:val="30"/>
        </w:rPr>
        <w:t>PENGARUH KARAKTERISTIK PERUSAHAAN,</w:t>
      </w:r>
      <w:r>
        <w:rPr>
          <w:rFonts w:ascii="Times New Roman" w:hAnsi="Times New Roman" w:cs="Times New Roman"/>
          <w:b/>
          <w:bCs/>
          <w:sz w:val="30"/>
          <w:szCs w:val="30"/>
        </w:rPr>
        <w:t xml:space="preserve"> </w:t>
      </w:r>
      <w:r w:rsidRPr="001C0603">
        <w:rPr>
          <w:rFonts w:ascii="Times New Roman" w:hAnsi="Times New Roman" w:cs="Times New Roman"/>
          <w:b/>
          <w:bCs/>
          <w:sz w:val="30"/>
          <w:szCs w:val="30"/>
        </w:rPr>
        <w:t>TATA KELOLA PERUSAHAAN</w:t>
      </w:r>
      <w:r>
        <w:rPr>
          <w:rFonts w:ascii="Times New Roman" w:hAnsi="Times New Roman" w:cs="Times New Roman"/>
          <w:b/>
          <w:bCs/>
          <w:sz w:val="30"/>
          <w:szCs w:val="30"/>
        </w:rPr>
        <w:t xml:space="preserve">, </w:t>
      </w:r>
      <w:r w:rsidRPr="001C0603">
        <w:rPr>
          <w:rFonts w:ascii="Times New Roman" w:hAnsi="Times New Roman" w:cs="Times New Roman"/>
          <w:b/>
          <w:bCs/>
          <w:sz w:val="30"/>
          <w:szCs w:val="30"/>
        </w:rPr>
        <w:t xml:space="preserve">DAN PROFITABILITAS TERHADAP PENGHINDARAN PAJAK </w:t>
      </w:r>
    </w:p>
    <w:p w14:paraId="744FA011" w14:textId="16CC3395" w:rsidR="007600E5" w:rsidRPr="00C17439" w:rsidRDefault="007600E5" w:rsidP="007600E5">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w:t>
      </w:r>
      <w:r w:rsidRPr="00C17439">
        <w:rPr>
          <w:rFonts w:ascii="Times New Roman" w:hAnsi="Times New Roman" w:cs="Times New Roman"/>
          <w:b/>
          <w:bCs/>
          <w:sz w:val="26"/>
          <w:szCs w:val="26"/>
        </w:rPr>
        <w:t>Studi Pada Perusahaan Yang Terdaftar Di Jakarta Islamic Index (J</w:t>
      </w:r>
      <w:r>
        <w:rPr>
          <w:rFonts w:ascii="Times New Roman" w:hAnsi="Times New Roman" w:cs="Times New Roman"/>
          <w:b/>
          <w:bCs/>
          <w:sz w:val="26"/>
          <w:szCs w:val="26"/>
        </w:rPr>
        <w:t>II</w:t>
      </w:r>
      <w:r w:rsidRPr="00C17439">
        <w:rPr>
          <w:rFonts w:ascii="Times New Roman" w:hAnsi="Times New Roman" w:cs="Times New Roman"/>
          <w:b/>
          <w:bCs/>
          <w:sz w:val="26"/>
          <w:szCs w:val="26"/>
        </w:rPr>
        <w:t>)</w:t>
      </w:r>
      <w:r>
        <w:rPr>
          <w:rFonts w:ascii="Times New Roman" w:hAnsi="Times New Roman" w:cs="Times New Roman"/>
          <w:b/>
          <w:bCs/>
          <w:sz w:val="26"/>
          <w:szCs w:val="26"/>
        </w:rPr>
        <w:t xml:space="preserve"> </w:t>
      </w:r>
      <w:r w:rsidRPr="00C17439">
        <w:rPr>
          <w:rFonts w:ascii="Times New Roman" w:hAnsi="Times New Roman" w:cs="Times New Roman"/>
          <w:b/>
          <w:bCs/>
          <w:sz w:val="26"/>
          <w:szCs w:val="26"/>
        </w:rPr>
        <w:t>Periode 2021-2023</w:t>
      </w:r>
      <w:r>
        <w:rPr>
          <w:rFonts w:ascii="Times New Roman" w:hAnsi="Times New Roman" w:cs="Times New Roman"/>
          <w:b/>
          <w:bCs/>
          <w:sz w:val="26"/>
          <w:szCs w:val="26"/>
        </w:rPr>
        <w:t>)</w:t>
      </w:r>
    </w:p>
    <w:p w14:paraId="2DBCA975" w14:textId="7AF76358" w:rsidR="007600E5" w:rsidRPr="001C0603" w:rsidRDefault="00F86077" w:rsidP="007600E5">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JURNAL </w:t>
      </w:r>
      <w:r w:rsidR="007600E5" w:rsidRPr="001C0603">
        <w:rPr>
          <w:rFonts w:ascii="Times New Roman" w:hAnsi="Times New Roman" w:cs="Times New Roman"/>
          <w:b/>
          <w:bCs/>
          <w:sz w:val="26"/>
          <w:szCs w:val="26"/>
        </w:rPr>
        <w:t>SKRIPSI</w:t>
      </w:r>
    </w:p>
    <w:p w14:paraId="39BDBBF4" w14:textId="05210E59" w:rsidR="007600E5" w:rsidRPr="001C0603" w:rsidRDefault="007600E5" w:rsidP="007600E5">
      <w:pPr>
        <w:spacing w:line="480" w:lineRule="auto"/>
        <w:jc w:val="center"/>
        <w:rPr>
          <w:rFonts w:ascii="Times New Roman" w:hAnsi="Times New Roman" w:cs="Times New Roman"/>
          <w:b/>
          <w:bCs/>
          <w:sz w:val="26"/>
          <w:szCs w:val="26"/>
        </w:rPr>
      </w:pPr>
      <w:r w:rsidRPr="001C0603">
        <w:rPr>
          <w:rFonts w:ascii="Times New Roman" w:hAnsi="Times New Roman" w:cs="Times New Roman"/>
          <w:b/>
          <w:bCs/>
          <w:sz w:val="26"/>
          <w:szCs w:val="26"/>
        </w:rPr>
        <w:t>Diajukan Sebagai Syarat Untuk Meraih Gelar Sarjana Akuntansi</w:t>
      </w:r>
    </w:p>
    <w:p w14:paraId="3EE0604C" w14:textId="2A244888" w:rsidR="007600E5" w:rsidRDefault="007600E5" w:rsidP="007600E5">
      <w:pPr>
        <w:spacing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w:drawing>
          <wp:inline distT="0" distB="0" distL="0" distR="0" wp14:anchorId="6E6B8261" wp14:editId="7A6D1221">
            <wp:extent cx="2152650" cy="2152650"/>
            <wp:effectExtent l="0" t="0" r="0" b="0"/>
            <wp:docPr id="787106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06496" name="Picture 787106496"/>
                    <pic:cNvPicPr/>
                  </pic:nvPicPr>
                  <pic:blipFill>
                    <a:blip r:embed="rId8">
                      <a:extLst>
                        <a:ext uri="{28A0092B-C50C-407E-A947-70E740481C1C}">
                          <a14:useLocalDpi xmlns:a14="http://schemas.microsoft.com/office/drawing/2010/main" val="0"/>
                        </a:ext>
                      </a:extLst>
                    </a:blip>
                    <a:stretch>
                      <a:fillRect/>
                    </a:stretch>
                  </pic:blipFill>
                  <pic:spPr>
                    <a:xfrm>
                      <a:off x="0" y="0"/>
                      <a:ext cx="2177181" cy="2177181"/>
                    </a:xfrm>
                    <a:prstGeom prst="rect">
                      <a:avLst/>
                    </a:prstGeom>
                  </pic:spPr>
                </pic:pic>
              </a:graphicData>
            </a:graphic>
          </wp:inline>
        </w:drawing>
      </w:r>
    </w:p>
    <w:p w14:paraId="40DB2996" w14:textId="77777777" w:rsidR="007600E5" w:rsidRDefault="007600E5" w:rsidP="007600E5">
      <w:pPr>
        <w:spacing w:line="480" w:lineRule="auto"/>
        <w:ind w:left="2160"/>
        <w:rPr>
          <w:rFonts w:ascii="Times New Roman" w:hAnsi="Times New Roman" w:cs="Times New Roman"/>
          <w:b/>
          <w:bCs/>
          <w:sz w:val="26"/>
          <w:szCs w:val="26"/>
        </w:rPr>
      </w:pPr>
      <w:r>
        <w:rPr>
          <w:rFonts w:ascii="Times New Roman" w:hAnsi="Times New Roman" w:cs="Times New Roman"/>
          <w:b/>
          <w:bCs/>
          <w:sz w:val="26"/>
          <w:szCs w:val="26"/>
        </w:rPr>
        <w:t xml:space="preserve">Nama </w:t>
      </w:r>
      <w:r>
        <w:rPr>
          <w:rFonts w:ascii="Times New Roman" w:hAnsi="Times New Roman" w:cs="Times New Roman"/>
          <w:b/>
          <w:bCs/>
          <w:sz w:val="26"/>
          <w:szCs w:val="26"/>
        </w:rPr>
        <w:tab/>
        <w:t>: Monica Gloria Fani Ellendia</w:t>
      </w:r>
    </w:p>
    <w:p w14:paraId="32D74180" w14:textId="77777777" w:rsidR="007600E5" w:rsidRDefault="007600E5" w:rsidP="007600E5">
      <w:pPr>
        <w:spacing w:line="480" w:lineRule="auto"/>
        <w:ind w:left="2160"/>
        <w:rPr>
          <w:rFonts w:ascii="Times New Roman" w:hAnsi="Times New Roman" w:cs="Times New Roman"/>
          <w:b/>
          <w:bCs/>
          <w:sz w:val="26"/>
          <w:szCs w:val="26"/>
        </w:rPr>
      </w:pPr>
      <w:r>
        <w:rPr>
          <w:rFonts w:ascii="Times New Roman" w:hAnsi="Times New Roman" w:cs="Times New Roman"/>
          <w:b/>
          <w:bCs/>
          <w:sz w:val="26"/>
          <w:szCs w:val="26"/>
        </w:rPr>
        <w:t xml:space="preserve">NIM </w:t>
      </w:r>
      <w:r>
        <w:rPr>
          <w:rFonts w:ascii="Times New Roman" w:hAnsi="Times New Roman" w:cs="Times New Roman"/>
          <w:b/>
          <w:bCs/>
          <w:sz w:val="26"/>
          <w:szCs w:val="26"/>
        </w:rPr>
        <w:tab/>
      </w:r>
      <w:r>
        <w:rPr>
          <w:rFonts w:ascii="Times New Roman" w:hAnsi="Times New Roman" w:cs="Times New Roman"/>
          <w:b/>
          <w:bCs/>
          <w:sz w:val="26"/>
          <w:szCs w:val="26"/>
        </w:rPr>
        <w:tab/>
        <w:t>: 2021522550</w:t>
      </w:r>
    </w:p>
    <w:p w14:paraId="06F89575" w14:textId="77777777" w:rsidR="007600E5" w:rsidRDefault="007600E5" w:rsidP="007600E5">
      <w:pPr>
        <w:spacing w:line="480" w:lineRule="auto"/>
        <w:ind w:left="2160"/>
        <w:rPr>
          <w:rFonts w:ascii="Times New Roman" w:hAnsi="Times New Roman" w:cs="Times New Roman"/>
          <w:b/>
          <w:bCs/>
          <w:sz w:val="26"/>
          <w:szCs w:val="26"/>
        </w:rPr>
      </w:pPr>
      <w:r>
        <w:rPr>
          <w:rFonts w:ascii="Times New Roman" w:hAnsi="Times New Roman" w:cs="Times New Roman"/>
          <w:b/>
          <w:bCs/>
          <w:sz w:val="26"/>
          <w:szCs w:val="26"/>
        </w:rPr>
        <w:t>Prodi</w:t>
      </w:r>
      <w:r>
        <w:rPr>
          <w:rFonts w:ascii="Times New Roman" w:hAnsi="Times New Roman" w:cs="Times New Roman"/>
          <w:b/>
          <w:bCs/>
          <w:sz w:val="26"/>
          <w:szCs w:val="26"/>
        </w:rPr>
        <w:tab/>
      </w:r>
      <w:r>
        <w:rPr>
          <w:rFonts w:ascii="Times New Roman" w:hAnsi="Times New Roman" w:cs="Times New Roman"/>
          <w:b/>
          <w:bCs/>
          <w:sz w:val="26"/>
          <w:szCs w:val="26"/>
        </w:rPr>
        <w:tab/>
        <w:t>: Akuntansi</w:t>
      </w:r>
    </w:p>
    <w:p w14:paraId="098A67B3" w14:textId="77777777" w:rsidR="007600E5" w:rsidRDefault="007600E5" w:rsidP="007600E5">
      <w:pPr>
        <w:spacing w:line="480" w:lineRule="auto"/>
        <w:ind w:left="2160"/>
        <w:rPr>
          <w:rFonts w:ascii="Times New Roman" w:hAnsi="Times New Roman" w:cs="Times New Roman"/>
          <w:b/>
          <w:bCs/>
          <w:sz w:val="26"/>
          <w:szCs w:val="26"/>
        </w:rPr>
      </w:pPr>
    </w:p>
    <w:p w14:paraId="1DB8E85D" w14:textId="77777777" w:rsidR="007600E5" w:rsidRDefault="007600E5" w:rsidP="007600E5">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UNIVERSITAS DHARMA AUB</w:t>
      </w:r>
    </w:p>
    <w:p w14:paraId="59B70350" w14:textId="77777777" w:rsidR="007600E5" w:rsidRDefault="007600E5" w:rsidP="007600E5">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SURAKARTA</w:t>
      </w:r>
    </w:p>
    <w:p w14:paraId="5D06F17F" w14:textId="77777777" w:rsidR="007600E5" w:rsidRDefault="007600E5" w:rsidP="007600E5">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2025</w:t>
      </w:r>
    </w:p>
    <w:p w14:paraId="1E6A4A1E" w14:textId="77777777" w:rsidR="007600E5" w:rsidRDefault="007600E5" w:rsidP="00F772F2">
      <w:pPr>
        <w:spacing w:after="120" w:line="240" w:lineRule="auto"/>
        <w:jc w:val="center"/>
        <w:rPr>
          <w:rFonts w:ascii="Times New Roman" w:hAnsi="Times New Roman" w:cs="Times New Roman"/>
          <w:b/>
          <w:bCs/>
        </w:rPr>
      </w:pPr>
    </w:p>
    <w:p w14:paraId="10325DA6" w14:textId="77777777" w:rsidR="007600E5" w:rsidRDefault="007600E5" w:rsidP="00F772F2">
      <w:pPr>
        <w:spacing w:after="120" w:line="240" w:lineRule="auto"/>
        <w:jc w:val="center"/>
        <w:rPr>
          <w:rFonts w:ascii="Times New Roman" w:hAnsi="Times New Roman" w:cs="Times New Roman"/>
          <w:b/>
          <w:bCs/>
        </w:rPr>
      </w:pPr>
    </w:p>
    <w:p w14:paraId="433F162B" w14:textId="77777777" w:rsidR="007600E5" w:rsidRDefault="007600E5" w:rsidP="00F772F2">
      <w:pPr>
        <w:spacing w:after="120" w:line="240" w:lineRule="auto"/>
        <w:jc w:val="center"/>
        <w:rPr>
          <w:rFonts w:ascii="Times New Roman" w:hAnsi="Times New Roman" w:cs="Times New Roman"/>
          <w:b/>
          <w:bCs/>
        </w:rPr>
        <w:sectPr w:rsidR="007600E5" w:rsidSect="007600E5">
          <w:footerReference w:type="default" r:id="rId9"/>
          <w:pgSz w:w="11906" w:h="16838"/>
          <w:pgMar w:top="1701" w:right="1701" w:bottom="1701" w:left="2268" w:header="708" w:footer="708" w:gutter="0"/>
          <w:pgNumType w:fmt="lowerRoman" w:start="1"/>
          <w:cols w:space="708"/>
          <w:titlePg/>
          <w:docGrid w:linePitch="360"/>
        </w:sectPr>
      </w:pPr>
    </w:p>
    <w:p w14:paraId="58918B64" w14:textId="0D81F60E" w:rsidR="007600E5" w:rsidRPr="00777B9C" w:rsidRDefault="00F86077" w:rsidP="00777B9C">
      <w:pPr>
        <w:spacing w:after="120" w:line="480" w:lineRule="auto"/>
        <w:jc w:val="center"/>
        <w:rPr>
          <w:rFonts w:ascii="Times New Roman" w:hAnsi="Times New Roman" w:cs="Times New Roman"/>
          <w:b/>
          <w:bCs/>
          <w:sz w:val="24"/>
          <w:szCs w:val="24"/>
        </w:rPr>
      </w:pPr>
      <w:r>
        <w:rPr>
          <w:rFonts w:ascii="Times New Roman"/>
          <w:noProof/>
          <w:sz w:val="20"/>
        </w:rPr>
        <w:lastRenderedPageBreak/>
        <w:drawing>
          <wp:anchor distT="0" distB="0" distL="114300" distR="114300" simplePos="0" relativeHeight="251660288" behindDoc="0" locked="0" layoutInCell="1" allowOverlap="1" wp14:anchorId="6BE76E95" wp14:editId="179F8E9E">
            <wp:simplePos x="0" y="0"/>
            <wp:positionH relativeFrom="column">
              <wp:posOffset>-1468755</wp:posOffset>
            </wp:positionH>
            <wp:positionV relativeFrom="paragraph">
              <wp:posOffset>-1089660</wp:posOffset>
            </wp:positionV>
            <wp:extent cx="7581900" cy="90893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2134" cy="9089670"/>
                    </a:xfrm>
                    <a:prstGeom prst="rect">
                      <a:avLst/>
                    </a:prstGeom>
                  </pic:spPr>
                </pic:pic>
              </a:graphicData>
            </a:graphic>
            <wp14:sizeRelH relativeFrom="page">
              <wp14:pctWidth>0</wp14:pctWidth>
            </wp14:sizeRelH>
            <wp14:sizeRelV relativeFrom="page">
              <wp14:pctHeight>0</wp14:pctHeight>
            </wp14:sizeRelV>
          </wp:anchor>
        </w:drawing>
      </w:r>
      <w:r w:rsidR="007600E5" w:rsidRPr="00777B9C">
        <w:rPr>
          <w:rFonts w:ascii="Times New Roman" w:hAnsi="Times New Roman" w:cs="Times New Roman"/>
          <w:b/>
          <w:bCs/>
          <w:sz w:val="24"/>
          <w:szCs w:val="24"/>
        </w:rPr>
        <w:t>LEMBAR PERSETUJUAN JURNAL</w:t>
      </w:r>
    </w:p>
    <w:p w14:paraId="1DE3C3F3" w14:textId="31E8D40A" w:rsidR="007600E5" w:rsidRPr="00777B9C" w:rsidRDefault="007600E5" w:rsidP="00777B9C">
      <w:pPr>
        <w:spacing w:after="120" w:line="480" w:lineRule="auto"/>
        <w:jc w:val="both"/>
        <w:rPr>
          <w:rFonts w:ascii="Times New Roman" w:hAnsi="Times New Roman" w:cs="Times New Roman"/>
          <w:sz w:val="24"/>
          <w:szCs w:val="24"/>
        </w:rPr>
      </w:pPr>
      <w:r w:rsidRPr="00777B9C">
        <w:rPr>
          <w:rFonts w:ascii="Times New Roman" w:hAnsi="Times New Roman" w:cs="Times New Roman"/>
          <w:sz w:val="24"/>
          <w:szCs w:val="24"/>
        </w:rPr>
        <w:t>Nama</w:t>
      </w:r>
      <w:r w:rsidRPr="00777B9C">
        <w:rPr>
          <w:rFonts w:ascii="Times New Roman" w:hAnsi="Times New Roman" w:cs="Times New Roman"/>
          <w:sz w:val="24"/>
          <w:szCs w:val="24"/>
        </w:rPr>
        <w:tab/>
      </w:r>
      <w:r w:rsidRPr="00777B9C">
        <w:rPr>
          <w:rFonts w:ascii="Times New Roman" w:hAnsi="Times New Roman" w:cs="Times New Roman"/>
          <w:sz w:val="24"/>
          <w:szCs w:val="24"/>
        </w:rPr>
        <w:tab/>
      </w:r>
      <w:r w:rsidRPr="00777B9C">
        <w:rPr>
          <w:rFonts w:ascii="Times New Roman" w:hAnsi="Times New Roman" w:cs="Times New Roman"/>
          <w:sz w:val="24"/>
          <w:szCs w:val="24"/>
        </w:rPr>
        <w:tab/>
        <w:t>: Monica Gloria Fani Ellendia</w:t>
      </w:r>
    </w:p>
    <w:p w14:paraId="51EBF079" w14:textId="384CCA76" w:rsidR="007600E5" w:rsidRPr="00777B9C" w:rsidRDefault="007600E5" w:rsidP="00777B9C">
      <w:pPr>
        <w:spacing w:after="120" w:line="480" w:lineRule="auto"/>
        <w:jc w:val="both"/>
        <w:rPr>
          <w:rFonts w:ascii="Times New Roman" w:hAnsi="Times New Roman" w:cs="Times New Roman"/>
          <w:sz w:val="24"/>
          <w:szCs w:val="24"/>
        </w:rPr>
      </w:pPr>
      <w:r w:rsidRPr="00777B9C">
        <w:rPr>
          <w:rFonts w:ascii="Times New Roman" w:hAnsi="Times New Roman" w:cs="Times New Roman"/>
          <w:sz w:val="24"/>
          <w:szCs w:val="24"/>
        </w:rPr>
        <w:t>NIM</w:t>
      </w:r>
      <w:r w:rsidRPr="00777B9C">
        <w:rPr>
          <w:rFonts w:ascii="Times New Roman" w:hAnsi="Times New Roman" w:cs="Times New Roman"/>
          <w:sz w:val="24"/>
          <w:szCs w:val="24"/>
        </w:rPr>
        <w:tab/>
      </w:r>
      <w:r w:rsidRPr="00777B9C">
        <w:rPr>
          <w:rFonts w:ascii="Times New Roman" w:hAnsi="Times New Roman" w:cs="Times New Roman"/>
          <w:sz w:val="24"/>
          <w:szCs w:val="24"/>
        </w:rPr>
        <w:tab/>
      </w:r>
      <w:r w:rsidRPr="00777B9C">
        <w:rPr>
          <w:rFonts w:ascii="Times New Roman" w:hAnsi="Times New Roman" w:cs="Times New Roman"/>
          <w:sz w:val="24"/>
          <w:szCs w:val="24"/>
        </w:rPr>
        <w:tab/>
        <w:t>: 2021522550</w:t>
      </w:r>
    </w:p>
    <w:p w14:paraId="189136CA" w14:textId="00995188" w:rsidR="007600E5" w:rsidRPr="00777B9C" w:rsidRDefault="007600E5" w:rsidP="00777B9C">
      <w:pPr>
        <w:spacing w:after="120" w:line="480" w:lineRule="auto"/>
        <w:jc w:val="both"/>
        <w:rPr>
          <w:rFonts w:ascii="Times New Roman" w:hAnsi="Times New Roman" w:cs="Times New Roman"/>
          <w:sz w:val="24"/>
          <w:szCs w:val="24"/>
        </w:rPr>
      </w:pPr>
      <w:r w:rsidRPr="00777B9C">
        <w:rPr>
          <w:rFonts w:ascii="Times New Roman" w:hAnsi="Times New Roman" w:cs="Times New Roman"/>
          <w:sz w:val="24"/>
          <w:szCs w:val="24"/>
        </w:rPr>
        <w:t>Jurusan/Progdi</w:t>
      </w:r>
      <w:r w:rsidRPr="00777B9C">
        <w:rPr>
          <w:rFonts w:ascii="Times New Roman" w:hAnsi="Times New Roman" w:cs="Times New Roman"/>
          <w:sz w:val="24"/>
          <w:szCs w:val="24"/>
        </w:rPr>
        <w:tab/>
        <w:t>: S1 Akuntansi</w:t>
      </w:r>
    </w:p>
    <w:p w14:paraId="4ABC0E91" w14:textId="10FB2332" w:rsidR="007600E5" w:rsidRPr="00777B9C" w:rsidRDefault="007600E5" w:rsidP="00777B9C">
      <w:pPr>
        <w:spacing w:line="480" w:lineRule="auto"/>
        <w:ind w:left="2160" w:hanging="2160"/>
        <w:jc w:val="both"/>
        <w:rPr>
          <w:rFonts w:ascii="Times New Roman" w:hAnsi="Times New Roman" w:cs="Times New Roman"/>
          <w:sz w:val="24"/>
          <w:szCs w:val="24"/>
        </w:rPr>
      </w:pPr>
      <w:r w:rsidRPr="00777B9C">
        <w:rPr>
          <w:rFonts w:ascii="Times New Roman" w:hAnsi="Times New Roman" w:cs="Times New Roman"/>
          <w:sz w:val="24"/>
          <w:szCs w:val="24"/>
        </w:rPr>
        <w:t>Judul Penelitian</w:t>
      </w:r>
      <w:r w:rsidRPr="00777B9C">
        <w:rPr>
          <w:rFonts w:ascii="Times New Roman" w:hAnsi="Times New Roman" w:cs="Times New Roman"/>
          <w:sz w:val="24"/>
          <w:szCs w:val="24"/>
        </w:rPr>
        <w:tab/>
        <w:t>:</w:t>
      </w:r>
      <w:r w:rsidR="00777B9C" w:rsidRPr="00777B9C">
        <w:rPr>
          <w:rFonts w:ascii="Times New Roman" w:hAnsi="Times New Roman" w:cs="Times New Roman"/>
          <w:sz w:val="24"/>
          <w:szCs w:val="24"/>
        </w:rPr>
        <w:t>Pengaruh Karakteristik Perusahaan, Tata Kelola Perusahaan, Dan Profitabilitas Terhadap Penghindaran Pajak (Studi Pada Perusahaan Yang Terdaftar Di Jakarta Islamic Index (JII) Periode 2021-2023)</w:t>
      </w:r>
    </w:p>
    <w:p w14:paraId="36C9E904" w14:textId="22A2E89E" w:rsidR="00777B9C" w:rsidRPr="00777B9C" w:rsidRDefault="00777B9C" w:rsidP="00777B9C">
      <w:pPr>
        <w:spacing w:line="480" w:lineRule="auto"/>
        <w:ind w:left="2160" w:hanging="2160"/>
        <w:jc w:val="both"/>
        <w:rPr>
          <w:rFonts w:ascii="Times New Roman" w:hAnsi="Times New Roman" w:cs="Times New Roman"/>
          <w:sz w:val="24"/>
          <w:szCs w:val="24"/>
        </w:rPr>
      </w:pPr>
      <w:r w:rsidRPr="00777B9C">
        <w:rPr>
          <w:rFonts w:ascii="Times New Roman" w:hAnsi="Times New Roman" w:cs="Times New Roman"/>
          <w:sz w:val="24"/>
          <w:szCs w:val="24"/>
        </w:rPr>
        <w:t>Nama Pembimbing</w:t>
      </w:r>
      <w:r w:rsidRPr="00777B9C">
        <w:rPr>
          <w:rFonts w:ascii="Times New Roman" w:hAnsi="Times New Roman" w:cs="Times New Roman"/>
          <w:sz w:val="24"/>
          <w:szCs w:val="24"/>
        </w:rPr>
        <w:tab/>
        <w:t>: Tri Nurdyastuti, SE., MM</w:t>
      </w:r>
    </w:p>
    <w:p w14:paraId="15FA900B" w14:textId="77777777" w:rsidR="00777B9C" w:rsidRDefault="00777B9C" w:rsidP="00777B9C">
      <w:pPr>
        <w:spacing w:line="360" w:lineRule="auto"/>
        <w:jc w:val="both"/>
        <w:rPr>
          <w:rFonts w:ascii="Times New Roman" w:hAnsi="Times New Roman" w:cs="Times New Roman"/>
          <w:sz w:val="24"/>
          <w:szCs w:val="24"/>
        </w:rPr>
      </w:pPr>
    </w:p>
    <w:p w14:paraId="2ABCBD30" w14:textId="77777777" w:rsidR="00777B9C" w:rsidRPr="00777B9C" w:rsidRDefault="00777B9C" w:rsidP="00777B9C">
      <w:pPr>
        <w:spacing w:line="360" w:lineRule="auto"/>
        <w:ind w:left="2160" w:hanging="2160"/>
        <w:jc w:val="both"/>
        <w:rPr>
          <w:rFonts w:ascii="Times New Roman" w:hAnsi="Times New Roman" w:cs="Times New Roman"/>
          <w:sz w:val="24"/>
          <w:szCs w:val="24"/>
        </w:rPr>
      </w:pPr>
    </w:p>
    <w:p w14:paraId="7A7497CE" w14:textId="6E7D5028" w:rsidR="00777B9C" w:rsidRPr="00777B9C" w:rsidRDefault="00777B9C" w:rsidP="00777B9C">
      <w:pPr>
        <w:spacing w:line="360" w:lineRule="auto"/>
        <w:ind w:left="2160" w:hanging="2160"/>
        <w:jc w:val="center"/>
        <w:rPr>
          <w:rFonts w:ascii="Times New Roman" w:hAnsi="Times New Roman" w:cs="Times New Roman"/>
          <w:sz w:val="24"/>
          <w:szCs w:val="24"/>
        </w:rPr>
      </w:pPr>
      <w:r w:rsidRPr="00777B9C">
        <w:rPr>
          <w:rFonts w:ascii="Times New Roman" w:hAnsi="Times New Roman" w:cs="Times New Roman"/>
          <w:sz w:val="24"/>
          <w:szCs w:val="24"/>
        </w:rPr>
        <w:t>Surakarta, 13 Februari 2025</w:t>
      </w:r>
    </w:p>
    <w:p w14:paraId="0702B5ED" w14:textId="77777777" w:rsidR="00777B9C" w:rsidRPr="00777B9C" w:rsidRDefault="00777B9C" w:rsidP="00777B9C">
      <w:pPr>
        <w:spacing w:line="360" w:lineRule="auto"/>
        <w:ind w:left="2160" w:hanging="2160"/>
        <w:jc w:val="center"/>
        <w:rPr>
          <w:rFonts w:ascii="Times New Roman" w:hAnsi="Times New Roman" w:cs="Times New Roman"/>
          <w:sz w:val="24"/>
          <w:szCs w:val="24"/>
        </w:rPr>
      </w:pPr>
    </w:p>
    <w:tbl>
      <w:tblPr>
        <w:tblStyle w:val="TableGrid"/>
        <w:tblW w:w="0" w:type="auto"/>
        <w:tblBorders>
          <w:insideH w:val="none" w:sz="0" w:space="0" w:color="auto"/>
        </w:tblBorders>
        <w:tblLook w:val="04A0" w:firstRow="1" w:lastRow="0" w:firstColumn="1" w:lastColumn="0" w:noHBand="0" w:noVBand="1"/>
      </w:tblPr>
      <w:tblGrid>
        <w:gridCol w:w="3963"/>
        <w:gridCol w:w="3964"/>
      </w:tblGrid>
      <w:tr w:rsidR="00777B9C" w:rsidRPr="00777B9C" w14:paraId="30D42462" w14:textId="77777777" w:rsidTr="00867D99">
        <w:tc>
          <w:tcPr>
            <w:tcW w:w="3963" w:type="dxa"/>
          </w:tcPr>
          <w:p w14:paraId="221D5BD9" w14:textId="77777777" w:rsidR="00777B9C" w:rsidRPr="00777B9C" w:rsidRDefault="00777B9C" w:rsidP="00777B9C">
            <w:pPr>
              <w:spacing w:line="360" w:lineRule="auto"/>
              <w:jc w:val="center"/>
              <w:rPr>
                <w:rFonts w:ascii="Times New Roman" w:hAnsi="Times New Roman" w:cs="Times New Roman"/>
                <w:sz w:val="24"/>
                <w:szCs w:val="24"/>
              </w:rPr>
            </w:pPr>
            <w:r w:rsidRPr="00777B9C">
              <w:rPr>
                <w:rFonts w:ascii="Times New Roman" w:hAnsi="Times New Roman" w:cs="Times New Roman"/>
                <w:sz w:val="24"/>
                <w:szCs w:val="24"/>
              </w:rPr>
              <w:t>Mengetahui,</w:t>
            </w:r>
          </w:p>
          <w:p w14:paraId="5B59637B" w14:textId="77777777" w:rsidR="00777B9C" w:rsidRPr="00777B9C" w:rsidRDefault="00777B9C" w:rsidP="00777B9C">
            <w:pPr>
              <w:spacing w:line="360" w:lineRule="auto"/>
              <w:jc w:val="center"/>
              <w:rPr>
                <w:rFonts w:ascii="Times New Roman" w:hAnsi="Times New Roman" w:cs="Times New Roman"/>
                <w:sz w:val="24"/>
                <w:szCs w:val="24"/>
              </w:rPr>
            </w:pPr>
            <w:r w:rsidRPr="00777B9C">
              <w:rPr>
                <w:rFonts w:ascii="Times New Roman" w:hAnsi="Times New Roman" w:cs="Times New Roman"/>
                <w:sz w:val="24"/>
                <w:szCs w:val="24"/>
              </w:rPr>
              <w:t>Ketua Program Studi</w:t>
            </w:r>
          </w:p>
        </w:tc>
        <w:tc>
          <w:tcPr>
            <w:tcW w:w="3964" w:type="dxa"/>
          </w:tcPr>
          <w:p w14:paraId="0F4A42BF" w14:textId="77777777" w:rsidR="00777B9C" w:rsidRPr="00777B9C" w:rsidRDefault="00777B9C" w:rsidP="00777B9C">
            <w:pPr>
              <w:spacing w:line="360" w:lineRule="auto"/>
              <w:jc w:val="center"/>
              <w:rPr>
                <w:rFonts w:ascii="Times New Roman" w:hAnsi="Times New Roman" w:cs="Times New Roman"/>
                <w:sz w:val="24"/>
                <w:szCs w:val="24"/>
              </w:rPr>
            </w:pPr>
          </w:p>
          <w:p w14:paraId="2EEF63CB" w14:textId="77777777" w:rsidR="00777B9C" w:rsidRPr="00777B9C" w:rsidRDefault="00777B9C" w:rsidP="00777B9C">
            <w:pPr>
              <w:spacing w:line="360" w:lineRule="auto"/>
              <w:jc w:val="center"/>
              <w:rPr>
                <w:rFonts w:ascii="Times New Roman" w:hAnsi="Times New Roman" w:cs="Times New Roman"/>
                <w:sz w:val="24"/>
                <w:szCs w:val="24"/>
              </w:rPr>
            </w:pPr>
            <w:r w:rsidRPr="00777B9C">
              <w:rPr>
                <w:rFonts w:ascii="Times New Roman" w:hAnsi="Times New Roman" w:cs="Times New Roman"/>
                <w:sz w:val="24"/>
                <w:szCs w:val="24"/>
              </w:rPr>
              <w:t>Pembimbing</w:t>
            </w:r>
          </w:p>
        </w:tc>
      </w:tr>
      <w:tr w:rsidR="00777B9C" w:rsidRPr="00777B9C" w14:paraId="68006909" w14:textId="77777777" w:rsidTr="00867D99">
        <w:trPr>
          <w:trHeight w:val="1103"/>
        </w:trPr>
        <w:tc>
          <w:tcPr>
            <w:tcW w:w="3963" w:type="dxa"/>
          </w:tcPr>
          <w:p w14:paraId="5584A1EF" w14:textId="77777777" w:rsidR="00777B9C" w:rsidRPr="00777B9C" w:rsidRDefault="00777B9C" w:rsidP="00777B9C">
            <w:pPr>
              <w:spacing w:line="360" w:lineRule="auto"/>
              <w:jc w:val="center"/>
              <w:rPr>
                <w:rFonts w:ascii="Times New Roman" w:hAnsi="Times New Roman" w:cs="Times New Roman"/>
                <w:sz w:val="24"/>
                <w:szCs w:val="24"/>
              </w:rPr>
            </w:pPr>
          </w:p>
        </w:tc>
        <w:tc>
          <w:tcPr>
            <w:tcW w:w="3964" w:type="dxa"/>
          </w:tcPr>
          <w:p w14:paraId="5C4541F6" w14:textId="77777777" w:rsidR="00777B9C" w:rsidRPr="00777B9C" w:rsidRDefault="00777B9C" w:rsidP="00777B9C">
            <w:pPr>
              <w:spacing w:line="360" w:lineRule="auto"/>
              <w:jc w:val="center"/>
              <w:rPr>
                <w:rFonts w:ascii="Times New Roman" w:hAnsi="Times New Roman" w:cs="Times New Roman"/>
                <w:sz w:val="24"/>
                <w:szCs w:val="24"/>
              </w:rPr>
            </w:pPr>
          </w:p>
        </w:tc>
      </w:tr>
    </w:tbl>
    <w:p w14:paraId="72CA62F8" w14:textId="77777777" w:rsidR="00777B9C" w:rsidRPr="00777B9C" w:rsidRDefault="00777B9C" w:rsidP="00777B9C">
      <w:pPr>
        <w:spacing w:line="360" w:lineRule="auto"/>
        <w:rPr>
          <w:sz w:val="24"/>
          <w:szCs w:val="24"/>
        </w:rPr>
      </w:pPr>
    </w:p>
    <w:tbl>
      <w:tblPr>
        <w:tblStyle w:val="TableGrid"/>
        <w:tblW w:w="0" w:type="auto"/>
        <w:tblBorders>
          <w:insideH w:val="none" w:sz="0" w:space="0" w:color="auto"/>
        </w:tblBorders>
        <w:tblLook w:val="04A0" w:firstRow="1" w:lastRow="0" w:firstColumn="1" w:lastColumn="0" w:noHBand="0" w:noVBand="1"/>
      </w:tblPr>
      <w:tblGrid>
        <w:gridCol w:w="3963"/>
        <w:gridCol w:w="3964"/>
      </w:tblGrid>
      <w:tr w:rsidR="00777B9C" w:rsidRPr="00777B9C" w14:paraId="7647216A" w14:textId="77777777" w:rsidTr="00867D99">
        <w:tc>
          <w:tcPr>
            <w:tcW w:w="3963" w:type="dxa"/>
          </w:tcPr>
          <w:p w14:paraId="5943C917" w14:textId="77777777" w:rsidR="00777B9C" w:rsidRPr="00777B9C" w:rsidRDefault="00777B9C" w:rsidP="00777B9C">
            <w:pPr>
              <w:spacing w:line="360" w:lineRule="auto"/>
              <w:jc w:val="center"/>
              <w:rPr>
                <w:rFonts w:ascii="Times New Roman" w:hAnsi="Times New Roman" w:cs="Times New Roman"/>
                <w:sz w:val="24"/>
                <w:szCs w:val="24"/>
              </w:rPr>
            </w:pPr>
            <w:r w:rsidRPr="00777B9C">
              <w:rPr>
                <w:rFonts w:ascii="Times New Roman" w:hAnsi="Times New Roman" w:cs="Times New Roman"/>
                <w:sz w:val="24"/>
                <w:szCs w:val="24"/>
              </w:rPr>
              <w:t>Mulyadi, SE., MM., MH., M.Ak</w:t>
            </w:r>
          </w:p>
        </w:tc>
        <w:tc>
          <w:tcPr>
            <w:tcW w:w="3964" w:type="dxa"/>
          </w:tcPr>
          <w:p w14:paraId="18866115" w14:textId="77777777" w:rsidR="00777B9C" w:rsidRPr="00777B9C" w:rsidRDefault="00777B9C" w:rsidP="00777B9C">
            <w:pPr>
              <w:spacing w:line="360" w:lineRule="auto"/>
              <w:jc w:val="center"/>
              <w:rPr>
                <w:rFonts w:ascii="Times New Roman" w:hAnsi="Times New Roman" w:cs="Times New Roman"/>
                <w:sz w:val="24"/>
                <w:szCs w:val="24"/>
              </w:rPr>
            </w:pPr>
            <w:r w:rsidRPr="00777B9C">
              <w:rPr>
                <w:rFonts w:ascii="Times New Roman" w:hAnsi="Times New Roman" w:cs="Times New Roman"/>
                <w:sz w:val="24"/>
                <w:szCs w:val="24"/>
              </w:rPr>
              <w:t>Tri Nurdyastuti, SE., MM</w:t>
            </w:r>
          </w:p>
        </w:tc>
      </w:tr>
    </w:tbl>
    <w:p w14:paraId="0E4F1F82" w14:textId="77777777" w:rsidR="007600E5" w:rsidRPr="00777B9C" w:rsidRDefault="007600E5" w:rsidP="00777B9C">
      <w:pPr>
        <w:spacing w:after="120" w:line="360" w:lineRule="auto"/>
        <w:jc w:val="center"/>
        <w:rPr>
          <w:rFonts w:ascii="Times New Roman" w:hAnsi="Times New Roman" w:cs="Times New Roman"/>
          <w:sz w:val="24"/>
          <w:szCs w:val="24"/>
        </w:rPr>
      </w:pPr>
    </w:p>
    <w:p w14:paraId="04E54A19" w14:textId="77777777" w:rsidR="007600E5" w:rsidRPr="00777B9C" w:rsidRDefault="007600E5" w:rsidP="00777B9C">
      <w:pPr>
        <w:spacing w:after="120" w:line="360" w:lineRule="auto"/>
        <w:jc w:val="center"/>
        <w:rPr>
          <w:rFonts w:ascii="Times New Roman" w:hAnsi="Times New Roman" w:cs="Times New Roman"/>
          <w:sz w:val="24"/>
          <w:szCs w:val="24"/>
        </w:rPr>
      </w:pPr>
    </w:p>
    <w:p w14:paraId="38E9EA04" w14:textId="77777777" w:rsidR="007600E5" w:rsidRPr="00777B9C" w:rsidRDefault="007600E5" w:rsidP="00F772F2">
      <w:pPr>
        <w:spacing w:after="120" w:line="240" w:lineRule="auto"/>
        <w:jc w:val="center"/>
        <w:rPr>
          <w:rFonts w:ascii="Times New Roman" w:hAnsi="Times New Roman" w:cs="Times New Roman"/>
        </w:rPr>
      </w:pPr>
    </w:p>
    <w:p w14:paraId="63D9A28A" w14:textId="77777777" w:rsidR="007600E5" w:rsidRPr="00777B9C" w:rsidRDefault="007600E5" w:rsidP="00F772F2">
      <w:pPr>
        <w:spacing w:after="120" w:line="240" w:lineRule="auto"/>
        <w:jc w:val="center"/>
        <w:rPr>
          <w:rFonts w:ascii="Times New Roman" w:hAnsi="Times New Roman" w:cs="Times New Roman"/>
        </w:rPr>
      </w:pPr>
    </w:p>
    <w:p w14:paraId="63850C54" w14:textId="77777777" w:rsidR="007600E5" w:rsidRPr="00777B9C" w:rsidRDefault="007600E5" w:rsidP="00F772F2">
      <w:pPr>
        <w:spacing w:after="120" w:line="240" w:lineRule="auto"/>
        <w:jc w:val="center"/>
        <w:rPr>
          <w:rFonts w:ascii="Times New Roman" w:hAnsi="Times New Roman" w:cs="Times New Roman"/>
        </w:rPr>
      </w:pPr>
    </w:p>
    <w:p w14:paraId="0EFC462F" w14:textId="77777777" w:rsidR="007600E5" w:rsidRPr="00777B9C" w:rsidRDefault="007600E5" w:rsidP="00F772F2">
      <w:pPr>
        <w:spacing w:after="120" w:line="240" w:lineRule="auto"/>
        <w:jc w:val="center"/>
        <w:rPr>
          <w:rFonts w:ascii="Times New Roman" w:hAnsi="Times New Roman" w:cs="Times New Roman"/>
        </w:rPr>
      </w:pPr>
    </w:p>
    <w:p w14:paraId="20FA7B18" w14:textId="77777777" w:rsidR="007600E5" w:rsidRPr="00777B9C" w:rsidRDefault="007600E5" w:rsidP="00F772F2">
      <w:pPr>
        <w:spacing w:after="120" w:line="240" w:lineRule="auto"/>
        <w:jc w:val="center"/>
        <w:rPr>
          <w:rFonts w:ascii="Times New Roman" w:hAnsi="Times New Roman" w:cs="Times New Roman"/>
        </w:rPr>
      </w:pPr>
    </w:p>
    <w:p w14:paraId="72E0F1E7" w14:textId="77777777" w:rsidR="007600E5" w:rsidRPr="00777B9C" w:rsidRDefault="007600E5" w:rsidP="00F772F2">
      <w:pPr>
        <w:spacing w:after="120" w:line="240" w:lineRule="auto"/>
        <w:jc w:val="center"/>
        <w:rPr>
          <w:rFonts w:ascii="Times New Roman" w:hAnsi="Times New Roman" w:cs="Times New Roman"/>
        </w:rPr>
      </w:pPr>
    </w:p>
    <w:p w14:paraId="7D0CA7D2" w14:textId="77777777" w:rsidR="00777B9C" w:rsidRDefault="00777B9C" w:rsidP="00F772F2">
      <w:pPr>
        <w:spacing w:after="120" w:line="240" w:lineRule="auto"/>
        <w:jc w:val="center"/>
        <w:rPr>
          <w:rFonts w:ascii="Times New Roman" w:hAnsi="Times New Roman" w:cs="Times New Roman"/>
          <w:b/>
          <w:bCs/>
        </w:rPr>
        <w:sectPr w:rsidR="00777B9C" w:rsidSect="00777B9C">
          <w:pgSz w:w="11906" w:h="16838"/>
          <w:pgMar w:top="1701" w:right="1701" w:bottom="1701" w:left="2268" w:header="708" w:footer="708" w:gutter="0"/>
          <w:pgNumType w:fmt="lowerRoman" w:start="2"/>
          <w:cols w:space="708"/>
          <w:docGrid w:linePitch="360"/>
        </w:sectPr>
      </w:pPr>
    </w:p>
    <w:p w14:paraId="2A4D42AB" w14:textId="22824A88" w:rsidR="008322DD" w:rsidRDefault="008322DD" w:rsidP="00F772F2">
      <w:pPr>
        <w:spacing w:after="120" w:line="240" w:lineRule="auto"/>
        <w:jc w:val="center"/>
        <w:rPr>
          <w:rFonts w:ascii="Times New Roman" w:hAnsi="Times New Roman" w:cs="Times New Roman"/>
          <w:b/>
          <w:bCs/>
        </w:rPr>
      </w:pPr>
      <w:r w:rsidRPr="008322DD">
        <w:rPr>
          <w:rFonts w:ascii="Times New Roman" w:hAnsi="Times New Roman" w:cs="Times New Roman"/>
          <w:b/>
          <w:bCs/>
        </w:rPr>
        <w:lastRenderedPageBreak/>
        <w:t xml:space="preserve">PENGARUH KARAKTERISTIK PERUSAHAAN, TATA KELOLA PERUSAHAAN, DAN PROFITABILITAS TERHADAP PENGHINDARAN PAJAK </w:t>
      </w:r>
    </w:p>
    <w:p w14:paraId="048B4CB4" w14:textId="279C4E8E" w:rsidR="008322DD" w:rsidRDefault="008322DD" w:rsidP="00F772F2">
      <w:pPr>
        <w:spacing w:after="120" w:line="240" w:lineRule="auto"/>
        <w:jc w:val="center"/>
        <w:rPr>
          <w:rFonts w:ascii="Times New Roman" w:hAnsi="Times New Roman" w:cs="Times New Roman"/>
          <w:b/>
          <w:bCs/>
        </w:rPr>
      </w:pPr>
      <w:r w:rsidRPr="008322DD">
        <w:rPr>
          <w:rFonts w:ascii="Times New Roman" w:hAnsi="Times New Roman" w:cs="Times New Roman"/>
          <w:b/>
          <w:bCs/>
        </w:rPr>
        <w:t>(Studi Pada Perusahaan Yang Terdaftar Di Jakarta Islamic Index (Jii) Periode 2021-2023)</w:t>
      </w:r>
    </w:p>
    <w:p w14:paraId="36640F4A" w14:textId="32EE6BCB" w:rsidR="008322DD" w:rsidRDefault="008322DD" w:rsidP="00F772F2">
      <w:pPr>
        <w:spacing w:after="120" w:line="240" w:lineRule="auto"/>
        <w:jc w:val="center"/>
        <w:rPr>
          <w:rFonts w:ascii="Times New Roman" w:hAnsi="Times New Roman" w:cs="Times New Roman"/>
          <w:b/>
          <w:bCs/>
          <w:i/>
          <w:iCs/>
        </w:rPr>
      </w:pPr>
      <w:bookmarkStart w:id="1" w:name="_Hlk182297103"/>
      <w:r w:rsidRPr="008322DD">
        <w:rPr>
          <w:rFonts w:ascii="Times New Roman" w:hAnsi="Times New Roman" w:cs="Times New Roman"/>
          <w:b/>
          <w:bCs/>
          <w:i/>
          <w:iCs/>
        </w:rPr>
        <w:t xml:space="preserve">THE EFFECT OF COMPANY CHARACTERISTICS, CORPORATE GOVERNANCE, AND PROFITABILITY ON TAX AVOIDANCE </w:t>
      </w:r>
    </w:p>
    <w:p w14:paraId="26C875BD" w14:textId="3AA711D6" w:rsidR="00F772F2" w:rsidRPr="00F772F2" w:rsidRDefault="008322DD" w:rsidP="00F772F2">
      <w:pPr>
        <w:spacing w:after="120" w:line="240" w:lineRule="auto"/>
        <w:jc w:val="center"/>
        <w:rPr>
          <w:rFonts w:ascii="Times New Roman" w:hAnsi="Times New Roman" w:cs="Times New Roman"/>
          <w:b/>
          <w:bCs/>
          <w:i/>
          <w:iCs/>
        </w:rPr>
      </w:pPr>
      <w:r w:rsidRPr="008322DD">
        <w:rPr>
          <w:rFonts w:ascii="Times New Roman" w:hAnsi="Times New Roman" w:cs="Times New Roman"/>
          <w:b/>
          <w:bCs/>
          <w:i/>
          <w:iCs/>
        </w:rPr>
        <w:t>(Study of Companies Listed on the Jakarta Islamic Index (JII) for the 2021-2023 Period)</w:t>
      </w:r>
    </w:p>
    <w:p w14:paraId="2861FE4A" w14:textId="77777777" w:rsidR="0017642B" w:rsidRDefault="00305F96" w:rsidP="0017642B">
      <w:pPr>
        <w:spacing w:after="120" w:line="240" w:lineRule="auto"/>
        <w:jc w:val="center"/>
        <w:rPr>
          <w:rFonts w:ascii="Times New Roman" w:hAnsi="Times New Roman" w:cs="Times New Roman"/>
          <w:b/>
          <w:bCs/>
        </w:rPr>
      </w:pPr>
      <w:r>
        <w:rPr>
          <w:rFonts w:ascii="Times New Roman" w:hAnsi="Times New Roman" w:cs="Times New Roman"/>
          <w:b/>
          <w:bCs/>
        </w:rPr>
        <w:t>Monica Gloria Fani Ellendia</w:t>
      </w:r>
    </w:p>
    <w:p w14:paraId="3088A59E" w14:textId="683084C2" w:rsidR="00305F96" w:rsidRDefault="00305F96" w:rsidP="0017642B">
      <w:pPr>
        <w:spacing w:after="120" w:line="240" w:lineRule="auto"/>
        <w:jc w:val="center"/>
        <w:rPr>
          <w:rFonts w:ascii="Times New Roman" w:hAnsi="Times New Roman" w:cs="Times New Roman"/>
          <w:b/>
          <w:bCs/>
        </w:rPr>
      </w:pPr>
      <w:r>
        <w:rPr>
          <w:rFonts w:ascii="Times New Roman" w:hAnsi="Times New Roman" w:cs="Times New Roman"/>
          <w:b/>
          <w:bCs/>
        </w:rPr>
        <w:t>Tri Nurdyastuti</w:t>
      </w:r>
    </w:p>
    <w:p w14:paraId="4CD954C7" w14:textId="4675FB6E" w:rsidR="00305F96" w:rsidRPr="0017642B" w:rsidRDefault="00305F96" w:rsidP="0017642B">
      <w:pPr>
        <w:spacing w:after="120" w:line="240" w:lineRule="auto"/>
        <w:jc w:val="center"/>
        <w:rPr>
          <w:rFonts w:ascii="Times New Roman" w:hAnsi="Times New Roman" w:cs="Times New Roman"/>
          <w:sz w:val="20"/>
          <w:szCs w:val="20"/>
        </w:rPr>
      </w:pPr>
      <w:r w:rsidRPr="0017642B">
        <w:rPr>
          <w:rFonts w:ascii="Times New Roman" w:hAnsi="Times New Roman" w:cs="Times New Roman"/>
          <w:sz w:val="20"/>
          <w:szCs w:val="20"/>
        </w:rPr>
        <w:t>Universitas Dharma AUB Surakarta</w:t>
      </w:r>
    </w:p>
    <w:p w14:paraId="0CBDEDBD" w14:textId="4EDB0145" w:rsidR="0017642B" w:rsidRPr="0017642B" w:rsidRDefault="0017642B" w:rsidP="0017642B">
      <w:pPr>
        <w:spacing w:after="120" w:line="240" w:lineRule="auto"/>
        <w:jc w:val="center"/>
        <w:rPr>
          <w:rFonts w:ascii="Times New Roman" w:hAnsi="Times New Roman" w:cs="Times New Roman"/>
          <w:sz w:val="20"/>
          <w:szCs w:val="20"/>
        </w:rPr>
      </w:pPr>
      <w:r w:rsidRPr="0017642B">
        <w:rPr>
          <w:rFonts w:ascii="Times New Roman" w:hAnsi="Times New Roman" w:cs="Times New Roman"/>
          <w:sz w:val="20"/>
          <w:szCs w:val="20"/>
        </w:rPr>
        <w:t>Akuntansi</w:t>
      </w:r>
    </w:p>
    <w:p w14:paraId="0100C28C" w14:textId="597DD677" w:rsidR="00305F96" w:rsidRDefault="00305F96" w:rsidP="0017642B">
      <w:pPr>
        <w:spacing w:after="120" w:line="240" w:lineRule="auto"/>
        <w:jc w:val="center"/>
        <w:rPr>
          <w:rFonts w:ascii="Times New Roman" w:hAnsi="Times New Roman" w:cs="Times New Roman"/>
          <w:sz w:val="20"/>
          <w:szCs w:val="20"/>
        </w:rPr>
      </w:pPr>
      <w:r w:rsidRPr="0017642B">
        <w:rPr>
          <w:rFonts w:ascii="Times New Roman" w:hAnsi="Times New Roman" w:cs="Times New Roman"/>
          <w:sz w:val="20"/>
          <w:szCs w:val="20"/>
        </w:rPr>
        <w:t xml:space="preserve">Email : </w:t>
      </w:r>
      <w:hyperlink r:id="rId11" w:history="1">
        <w:r w:rsidRPr="0017642B">
          <w:rPr>
            <w:rStyle w:val="Hyperlink"/>
            <w:rFonts w:ascii="Times New Roman" w:hAnsi="Times New Roman" w:cs="Times New Roman"/>
            <w:sz w:val="20"/>
            <w:szCs w:val="20"/>
          </w:rPr>
          <w:t>faniellendia@gmail.com</w:t>
        </w:r>
      </w:hyperlink>
      <w:r w:rsidRPr="0017642B">
        <w:rPr>
          <w:rFonts w:ascii="Times New Roman" w:hAnsi="Times New Roman" w:cs="Times New Roman"/>
          <w:sz w:val="20"/>
          <w:szCs w:val="20"/>
        </w:rPr>
        <w:t xml:space="preserve">, </w:t>
      </w:r>
      <w:hyperlink r:id="rId12" w:history="1">
        <w:r w:rsidRPr="0017642B">
          <w:rPr>
            <w:rStyle w:val="Hyperlink"/>
            <w:rFonts w:ascii="Times New Roman" w:hAnsi="Times New Roman" w:cs="Times New Roman"/>
            <w:sz w:val="20"/>
            <w:szCs w:val="20"/>
          </w:rPr>
          <w:t>tri.nurdyastuti@stie-aub.ac.id</w:t>
        </w:r>
      </w:hyperlink>
      <w:r w:rsidRPr="0017642B">
        <w:rPr>
          <w:rFonts w:ascii="Times New Roman" w:hAnsi="Times New Roman" w:cs="Times New Roman"/>
          <w:sz w:val="20"/>
          <w:szCs w:val="20"/>
        </w:rPr>
        <w:t xml:space="preserve"> </w:t>
      </w:r>
    </w:p>
    <w:p w14:paraId="4DF7AC6A" w14:textId="77777777" w:rsidR="0017642B" w:rsidRPr="0017642B" w:rsidRDefault="0017642B" w:rsidP="0017642B">
      <w:pPr>
        <w:spacing w:after="120" w:line="240" w:lineRule="auto"/>
        <w:jc w:val="center"/>
        <w:rPr>
          <w:rFonts w:ascii="Times New Roman" w:hAnsi="Times New Roman" w:cs="Times New Roman"/>
          <w:sz w:val="20"/>
          <w:szCs w:val="20"/>
        </w:rPr>
      </w:pPr>
    </w:p>
    <w:p w14:paraId="2A40947C" w14:textId="77777777" w:rsidR="0017642B" w:rsidRDefault="0017642B" w:rsidP="0017642B">
      <w:pPr>
        <w:spacing w:before="240" w:after="40"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Abstrak</w:t>
      </w:r>
    </w:p>
    <w:p w14:paraId="643C9346" w14:textId="7343332E" w:rsidR="0017642B" w:rsidRPr="00305F96" w:rsidRDefault="0017642B" w:rsidP="005816C6">
      <w:pPr>
        <w:spacing w:before="240" w:after="40" w:line="240" w:lineRule="auto"/>
        <w:ind w:left="720" w:firstLine="720"/>
        <w:jc w:val="both"/>
        <w:rPr>
          <w:rFonts w:ascii="Times New Roman" w:hAnsi="Times New Roman" w:cs="Times New Roman"/>
          <w:sz w:val="20"/>
          <w:szCs w:val="20"/>
        </w:rPr>
      </w:pPr>
      <w:r w:rsidRPr="00305F96">
        <w:rPr>
          <w:rFonts w:ascii="Times New Roman" w:hAnsi="Times New Roman" w:cs="Times New Roman"/>
          <w:sz w:val="20"/>
          <w:szCs w:val="20"/>
        </w:rPr>
        <w:t xml:space="preserve">Tujuan penelitian untuk mengetahui pengaruh karakteristik perusahaan, tata kelola perusahaan, dan profitabilitas terhadap penghindaran pajak pada Perusahaan Jakarta Islamic Index (JII) yang terdaftar </w:t>
      </w:r>
      <w:r w:rsidR="00444D3F">
        <w:rPr>
          <w:rFonts w:ascii="Times New Roman" w:hAnsi="Times New Roman" w:cs="Times New Roman"/>
          <w:sz w:val="20"/>
          <w:szCs w:val="20"/>
        </w:rPr>
        <w:t>pada</w:t>
      </w:r>
      <w:r w:rsidRPr="00305F96">
        <w:rPr>
          <w:rFonts w:ascii="Times New Roman" w:hAnsi="Times New Roman" w:cs="Times New Roman"/>
          <w:sz w:val="20"/>
          <w:szCs w:val="20"/>
        </w:rPr>
        <w:t xml:space="preserve"> indeks saham syariah. </w:t>
      </w:r>
      <w:r w:rsidR="00444D3F">
        <w:rPr>
          <w:rFonts w:ascii="Times New Roman" w:hAnsi="Times New Roman" w:cs="Times New Roman"/>
          <w:sz w:val="20"/>
          <w:szCs w:val="20"/>
        </w:rPr>
        <w:t>Rentang waktu</w:t>
      </w:r>
      <w:r w:rsidRPr="00305F96">
        <w:rPr>
          <w:rFonts w:ascii="Times New Roman" w:hAnsi="Times New Roman" w:cs="Times New Roman"/>
          <w:sz w:val="20"/>
          <w:szCs w:val="20"/>
        </w:rPr>
        <w:t xml:space="preserve"> yang digunakan adalah 3 (tiga) tahun, yaitu dari tahun 2021-2023. </w:t>
      </w:r>
      <w:r w:rsidR="005816C6">
        <w:rPr>
          <w:rFonts w:ascii="Times New Roman" w:hAnsi="Times New Roman" w:cs="Times New Roman"/>
          <w:sz w:val="20"/>
          <w:szCs w:val="20"/>
        </w:rPr>
        <w:t>M</w:t>
      </w:r>
      <w:r w:rsidRPr="00305F96">
        <w:rPr>
          <w:rFonts w:ascii="Times New Roman" w:hAnsi="Times New Roman" w:cs="Times New Roman"/>
          <w:sz w:val="20"/>
          <w:szCs w:val="20"/>
        </w:rPr>
        <w:t>enggunakan pendekatan kuantitatif</w:t>
      </w:r>
      <w:r w:rsidR="005816C6">
        <w:rPr>
          <w:rFonts w:ascii="Times New Roman" w:hAnsi="Times New Roman" w:cs="Times New Roman"/>
          <w:sz w:val="20"/>
          <w:szCs w:val="20"/>
        </w:rPr>
        <w:t xml:space="preserve"> </w:t>
      </w:r>
      <w:r w:rsidR="00444D3F">
        <w:rPr>
          <w:rFonts w:ascii="Times New Roman" w:hAnsi="Times New Roman" w:cs="Times New Roman"/>
          <w:sz w:val="20"/>
          <w:szCs w:val="20"/>
        </w:rPr>
        <w:t>dengan</w:t>
      </w:r>
      <w:r w:rsidR="005816C6">
        <w:rPr>
          <w:rFonts w:ascii="Times New Roman" w:hAnsi="Times New Roman" w:cs="Times New Roman"/>
          <w:sz w:val="20"/>
          <w:szCs w:val="20"/>
        </w:rPr>
        <w:t xml:space="preserve"> p</w:t>
      </w:r>
      <w:r w:rsidRPr="00305F96">
        <w:rPr>
          <w:rFonts w:ascii="Times New Roman" w:hAnsi="Times New Roman" w:cs="Times New Roman"/>
          <w:sz w:val="20"/>
          <w:szCs w:val="20"/>
        </w:rPr>
        <w:t>opulasi</w:t>
      </w:r>
      <w:r w:rsidR="005816C6">
        <w:rPr>
          <w:rFonts w:ascii="Times New Roman" w:hAnsi="Times New Roman" w:cs="Times New Roman"/>
          <w:sz w:val="20"/>
          <w:szCs w:val="20"/>
        </w:rPr>
        <w:t xml:space="preserve"> </w:t>
      </w:r>
      <w:r w:rsidRPr="00305F96">
        <w:rPr>
          <w:rFonts w:ascii="Times New Roman" w:hAnsi="Times New Roman" w:cs="Times New Roman"/>
          <w:sz w:val="20"/>
          <w:szCs w:val="20"/>
        </w:rPr>
        <w:t>berjumlah 30 perusahaan Jakarta Islamic Index (JII) yang terdaftar di indeks saham syariah. Teknik pengambilan sampel yang digunakan adalah purposive sampling dan diperoleh sampel 16 perusahaan. Teknik analisis yang digunakan adaah regresi linier berganda.</w:t>
      </w:r>
      <w:r w:rsidR="005816C6">
        <w:rPr>
          <w:rFonts w:ascii="Times New Roman" w:hAnsi="Times New Roman" w:cs="Times New Roman"/>
          <w:sz w:val="20"/>
          <w:szCs w:val="20"/>
        </w:rPr>
        <w:t xml:space="preserve"> </w:t>
      </w:r>
      <w:r w:rsidRPr="00305F96">
        <w:rPr>
          <w:rFonts w:ascii="Times New Roman" w:hAnsi="Times New Roman" w:cs="Times New Roman"/>
          <w:sz w:val="20"/>
          <w:szCs w:val="20"/>
        </w:rPr>
        <w:t xml:space="preserve">Hasil penelitian menunjukan karakteristik perusahaan yang diproksikan </w:t>
      </w:r>
      <w:r w:rsidR="00444D3F">
        <w:rPr>
          <w:rFonts w:ascii="Times New Roman" w:hAnsi="Times New Roman" w:cs="Times New Roman"/>
          <w:sz w:val="20"/>
          <w:szCs w:val="20"/>
        </w:rPr>
        <w:t>oleh</w:t>
      </w:r>
      <w:r w:rsidRPr="00305F96">
        <w:rPr>
          <w:rFonts w:ascii="Times New Roman" w:hAnsi="Times New Roman" w:cs="Times New Roman"/>
          <w:sz w:val="20"/>
          <w:szCs w:val="20"/>
        </w:rPr>
        <w:t xml:space="preserve"> ukuran perusahaan berpengaruh positif dan tidak signifikan terhadap penghindaran pajak ditunjukan dengan nilai signifikan 0,664.</w:t>
      </w:r>
      <w:r w:rsidR="00E272C8">
        <w:rPr>
          <w:rFonts w:ascii="Times New Roman" w:hAnsi="Times New Roman" w:cs="Times New Roman"/>
          <w:sz w:val="20"/>
          <w:szCs w:val="20"/>
        </w:rPr>
        <w:t xml:space="preserve"> T</w:t>
      </w:r>
      <w:r w:rsidRPr="00305F96">
        <w:rPr>
          <w:rFonts w:ascii="Times New Roman" w:hAnsi="Times New Roman" w:cs="Times New Roman"/>
          <w:sz w:val="20"/>
          <w:szCs w:val="20"/>
        </w:rPr>
        <w:t xml:space="preserve">ata kelola perusahaan yang diproksikan </w:t>
      </w:r>
      <w:r w:rsidR="00444D3F">
        <w:rPr>
          <w:rFonts w:ascii="Times New Roman" w:hAnsi="Times New Roman" w:cs="Times New Roman"/>
          <w:sz w:val="20"/>
          <w:szCs w:val="20"/>
        </w:rPr>
        <w:t>oleh</w:t>
      </w:r>
      <w:r w:rsidRPr="00305F96">
        <w:rPr>
          <w:rFonts w:ascii="Times New Roman" w:hAnsi="Times New Roman" w:cs="Times New Roman"/>
          <w:sz w:val="20"/>
          <w:szCs w:val="20"/>
        </w:rPr>
        <w:t xml:space="preserve"> komite audit berpengaruh negatif dan tidak signifikan terhadap penghindaran pajak ditunjukan dengan nilai signifikan 0,368.</w:t>
      </w:r>
      <w:r w:rsidR="00E272C8">
        <w:rPr>
          <w:rFonts w:ascii="Times New Roman" w:hAnsi="Times New Roman" w:cs="Times New Roman"/>
          <w:sz w:val="20"/>
          <w:szCs w:val="20"/>
        </w:rPr>
        <w:t xml:space="preserve"> P</w:t>
      </w:r>
      <w:r w:rsidRPr="00305F96">
        <w:rPr>
          <w:rFonts w:ascii="Times New Roman" w:hAnsi="Times New Roman" w:cs="Times New Roman"/>
          <w:sz w:val="20"/>
          <w:szCs w:val="20"/>
        </w:rPr>
        <w:t>rofitabilitas yang diproksikan dengan ROA (</w:t>
      </w:r>
      <w:r w:rsidRPr="00305F96">
        <w:rPr>
          <w:rFonts w:ascii="Times New Roman" w:hAnsi="Times New Roman" w:cs="Times New Roman"/>
          <w:i/>
          <w:iCs/>
          <w:sz w:val="20"/>
          <w:szCs w:val="20"/>
        </w:rPr>
        <w:t xml:space="preserve">Return On Asset) </w:t>
      </w:r>
      <w:r w:rsidRPr="00305F96">
        <w:rPr>
          <w:rFonts w:ascii="Times New Roman" w:hAnsi="Times New Roman" w:cs="Times New Roman"/>
          <w:sz w:val="20"/>
          <w:szCs w:val="20"/>
        </w:rPr>
        <w:t xml:space="preserve">berpengaruh negatif dan tidak signifikan terhadap penghindaran pajak dengan nilai signifikan 0,225. Secara simultan, karakteristik perusahaan, tata kelola perusahaan, dan profitabilitas berpengaruh positif dan tidak signifikan terhadap penghindaran pajak dengan nilai F signifikansi 0,494. Kemampuan variabel independen yakni karakteristik perusahaan, tata kelola perusahaan, dan profitabilitas dalam menjelaskan variabel dependen yakni penghindaran pajak sebesar 1,2% sebagaimana ditunjukan dengan besarnya </w:t>
      </w:r>
      <w:r w:rsidRPr="00305F96">
        <w:rPr>
          <w:rFonts w:ascii="Times New Roman" w:hAnsi="Times New Roman" w:cs="Times New Roman"/>
          <w:i/>
          <w:iCs/>
          <w:sz w:val="20"/>
          <w:szCs w:val="20"/>
        </w:rPr>
        <w:t xml:space="preserve">adjusted R square </w:t>
      </w:r>
      <w:r w:rsidRPr="00305F96">
        <w:rPr>
          <w:rFonts w:ascii="Times New Roman" w:hAnsi="Times New Roman" w:cs="Times New Roman"/>
          <w:sz w:val="20"/>
          <w:szCs w:val="20"/>
        </w:rPr>
        <w:t xml:space="preserve">sebesar 0,012 sedangkan sisanya 98,8% dipengaruhi oleh </w:t>
      </w:r>
      <w:r w:rsidR="00E272C8">
        <w:rPr>
          <w:rFonts w:ascii="Times New Roman" w:hAnsi="Times New Roman" w:cs="Times New Roman"/>
          <w:sz w:val="20"/>
          <w:szCs w:val="20"/>
        </w:rPr>
        <w:t>variabel</w:t>
      </w:r>
      <w:r w:rsidRPr="00305F96">
        <w:rPr>
          <w:rFonts w:ascii="Times New Roman" w:hAnsi="Times New Roman" w:cs="Times New Roman"/>
          <w:sz w:val="20"/>
          <w:szCs w:val="20"/>
        </w:rPr>
        <w:t xml:space="preserve"> lain yang tidak dimasukan ke dalam model penelitian.</w:t>
      </w:r>
    </w:p>
    <w:p w14:paraId="02EAE04A" w14:textId="77777777" w:rsidR="0017642B" w:rsidRPr="00305F96" w:rsidRDefault="0017642B" w:rsidP="0017642B">
      <w:pPr>
        <w:spacing w:before="240" w:after="40" w:line="240" w:lineRule="auto"/>
        <w:ind w:firstLine="720"/>
        <w:jc w:val="both"/>
        <w:rPr>
          <w:rFonts w:ascii="Times New Roman" w:hAnsi="Times New Roman" w:cs="Times New Roman"/>
          <w:sz w:val="20"/>
          <w:szCs w:val="20"/>
        </w:rPr>
      </w:pPr>
      <w:r w:rsidRPr="00305F96">
        <w:rPr>
          <w:rFonts w:ascii="Times New Roman" w:hAnsi="Times New Roman" w:cs="Times New Roman"/>
          <w:b/>
          <w:bCs/>
          <w:sz w:val="20"/>
          <w:szCs w:val="20"/>
        </w:rPr>
        <w:t xml:space="preserve">Kata Kunci </w:t>
      </w:r>
      <w:r w:rsidRPr="00305F96">
        <w:rPr>
          <w:rFonts w:ascii="Times New Roman" w:hAnsi="Times New Roman" w:cs="Times New Roman"/>
          <w:sz w:val="20"/>
          <w:szCs w:val="20"/>
        </w:rPr>
        <w:t>: Karakteristik Perusahaan, Tata Kelola Perusahaan, Profitabilitas</w:t>
      </w:r>
    </w:p>
    <w:p w14:paraId="6E1FE950" w14:textId="77777777" w:rsidR="0017642B" w:rsidRDefault="0017642B" w:rsidP="0017642B">
      <w:pPr>
        <w:spacing w:line="240" w:lineRule="auto"/>
        <w:rPr>
          <w:rFonts w:ascii="Times New Roman" w:hAnsi="Times New Roman" w:cs="Times New Roman"/>
          <w:b/>
          <w:bCs/>
          <w:sz w:val="20"/>
          <w:szCs w:val="20"/>
        </w:rPr>
      </w:pPr>
    </w:p>
    <w:p w14:paraId="5DE8C799" w14:textId="4839D7FD" w:rsidR="00305F96" w:rsidRPr="00211159" w:rsidRDefault="00305F96" w:rsidP="0017642B">
      <w:pPr>
        <w:spacing w:before="240" w:afterLines="40" w:after="96" w:line="240" w:lineRule="auto"/>
        <w:jc w:val="center"/>
        <w:rPr>
          <w:rFonts w:ascii="Times New Roman" w:hAnsi="Times New Roman" w:cs="Times New Roman"/>
          <w:b/>
          <w:bCs/>
          <w:i/>
          <w:iCs/>
          <w:sz w:val="20"/>
          <w:szCs w:val="20"/>
        </w:rPr>
      </w:pPr>
      <w:r w:rsidRPr="00211159">
        <w:rPr>
          <w:rFonts w:ascii="Times New Roman" w:hAnsi="Times New Roman" w:cs="Times New Roman"/>
          <w:b/>
          <w:bCs/>
          <w:i/>
          <w:iCs/>
          <w:sz w:val="20"/>
          <w:szCs w:val="20"/>
        </w:rPr>
        <w:t xml:space="preserve">Abstract </w:t>
      </w:r>
    </w:p>
    <w:p w14:paraId="58B53E28" w14:textId="6073198D" w:rsidR="00211159" w:rsidRPr="00211159" w:rsidRDefault="00444D3F" w:rsidP="00444D3F">
      <w:pPr>
        <w:spacing w:before="240" w:afterLines="40" w:after="96" w:line="240" w:lineRule="auto"/>
        <w:ind w:left="720" w:firstLine="720"/>
        <w:jc w:val="both"/>
        <w:rPr>
          <w:rFonts w:ascii="Times New Roman" w:hAnsi="Times New Roman" w:cs="Times New Roman"/>
          <w:i/>
          <w:iCs/>
          <w:sz w:val="20"/>
          <w:szCs w:val="20"/>
        </w:rPr>
      </w:pPr>
      <w:r w:rsidRPr="00444D3F">
        <w:rPr>
          <w:rFonts w:ascii="Times New Roman" w:hAnsi="Times New Roman" w:cs="Times New Roman"/>
          <w:i/>
          <w:iCs/>
          <w:sz w:val="20"/>
          <w:szCs w:val="20"/>
        </w:rPr>
        <w:t xml:space="preserve">The purpose of the study was to determine the effect of company characteristics, corporate governance, and profitability on tax avoidance in the Jakarta Islamic Index (JII) companies listed on the sharia stock index. The time span used is 3 (three) years, namely from 2021-2023. Using a quantitative approach with a population of 30 Jakarta Islamic Index (JII) companies listed on the Islamic stock index. The sampling technique used was purposive sampling and a sample of 16 companies was obtained. The analysis technique used is multiple linear regression. The results showed that company characteristics proxied </w:t>
      </w:r>
      <w:r w:rsidRPr="00444D3F">
        <w:rPr>
          <w:rFonts w:ascii="Times New Roman" w:hAnsi="Times New Roman" w:cs="Times New Roman"/>
          <w:i/>
          <w:iCs/>
          <w:sz w:val="20"/>
          <w:szCs w:val="20"/>
        </w:rPr>
        <w:lastRenderedPageBreak/>
        <w:t xml:space="preserve">by company size had a positive and insignificant effect on tax avoidance indicated by a significant value of 0.664. </w:t>
      </w:r>
      <w:r w:rsidR="00211159" w:rsidRPr="00211159">
        <w:rPr>
          <w:rFonts w:ascii="Times New Roman" w:hAnsi="Times New Roman" w:cs="Times New Roman"/>
          <w:i/>
          <w:iCs/>
          <w:sz w:val="20"/>
          <w:szCs w:val="20"/>
        </w:rPr>
        <w:t>Corporate governance proxied by the audit committee has a negative and insignificant effect on tax avoidance indicated by a significant value of 0.368. Profitability proxied by ROA (Return On Asset) has a negative and insignificant effect on tax avoidance with a significant value of 0.225. Simultaneously, company characteristics, corporate governance, and profitability have a positive and insignificant effect on tax avoidance with an F value of 0.494 significance. The ability of the independent variables, namely company characteristics, corporate governance, and profitability in explaining the dependent variable, namely tax avoidance, is 1.2% as indicated by the amount of adjusted R square of 0.012 while the remaining 98.8% is influenced by other variables that are not included in the research model.</w:t>
      </w:r>
    </w:p>
    <w:p w14:paraId="5A7D21C5" w14:textId="502B9656" w:rsidR="00305F96" w:rsidRPr="00211159" w:rsidRDefault="00305F96" w:rsidP="00211159">
      <w:pPr>
        <w:spacing w:before="240" w:afterLines="40" w:after="96" w:line="240" w:lineRule="auto"/>
        <w:ind w:firstLine="720"/>
        <w:jc w:val="both"/>
        <w:rPr>
          <w:rFonts w:ascii="Times New Roman" w:hAnsi="Times New Roman" w:cs="Times New Roman"/>
          <w:i/>
          <w:iCs/>
          <w:sz w:val="20"/>
          <w:szCs w:val="20"/>
        </w:rPr>
      </w:pPr>
      <w:r w:rsidRPr="00211159">
        <w:rPr>
          <w:rFonts w:ascii="Times New Roman" w:hAnsi="Times New Roman" w:cs="Times New Roman"/>
          <w:b/>
          <w:bCs/>
          <w:i/>
          <w:iCs/>
          <w:sz w:val="20"/>
          <w:szCs w:val="20"/>
        </w:rPr>
        <w:t>Keywords</w:t>
      </w:r>
      <w:r w:rsidRPr="00211159">
        <w:rPr>
          <w:rFonts w:ascii="Times New Roman" w:hAnsi="Times New Roman" w:cs="Times New Roman"/>
          <w:i/>
          <w:iCs/>
          <w:sz w:val="20"/>
          <w:szCs w:val="20"/>
        </w:rPr>
        <w:t>: Company Characteristics, Corporate Governance, Profitability</w:t>
      </w:r>
    </w:p>
    <w:p w14:paraId="5091F969" w14:textId="77777777" w:rsidR="00E272C8" w:rsidRPr="00211159" w:rsidRDefault="00E272C8" w:rsidP="00E272C8">
      <w:pPr>
        <w:spacing w:before="240" w:after="40" w:line="240" w:lineRule="auto"/>
        <w:rPr>
          <w:rFonts w:ascii="Times New Roman" w:hAnsi="Times New Roman" w:cs="Times New Roman"/>
          <w:b/>
          <w:bCs/>
          <w:i/>
          <w:iCs/>
          <w:sz w:val="20"/>
          <w:szCs w:val="20"/>
        </w:rPr>
        <w:sectPr w:rsidR="00E272C8" w:rsidRPr="00211159" w:rsidSect="00777B9C">
          <w:pgSz w:w="11906" w:h="16838"/>
          <w:pgMar w:top="1701" w:right="1701" w:bottom="1701" w:left="2268" w:header="708" w:footer="708" w:gutter="0"/>
          <w:pgNumType w:start="1"/>
          <w:cols w:space="708"/>
          <w:docGrid w:linePitch="360"/>
        </w:sectPr>
      </w:pPr>
    </w:p>
    <w:p w14:paraId="4111B644" w14:textId="77777777" w:rsidR="009F3707" w:rsidRPr="00211159" w:rsidRDefault="009F3707" w:rsidP="00E272C8">
      <w:pPr>
        <w:spacing w:before="240" w:after="40" w:line="240" w:lineRule="auto"/>
        <w:rPr>
          <w:rFonts w:ascii="Times New Roman" w:hAnsi="Times New Roman" w:cs="Times New Roman"/>
          <w:b/>
          <w:bCs/>
          <w:i/>
          <w:iCs/>
          <w:sz w:val="20"/>
          <w:szCs w:val="20"/>
        </w:rPr>
        <w:sectPr w:rsidR="009F3707" w:rsidRPr="00211159" w:rsidSect="00444D3F">
          <w:type w:val="continuous"/>
          <w:pgSz w:w="11906" w:h="16838"/>
          <w:pgMar w:top="1701" w:right="1701" w:bottom="1701" w:left="2268" w:header="708" w:footer="708" w:gutter="0"/>
          <w:cols w:num="2" w:space="708"/>
          <w:docGrid w:linePitch="360"/>
        </w:sectPr>
      </w:pPr>
    </w:p>
    <w:p w14:paraId="340EC55E" w14:textId="22D218DF" w:rsidR="00E272C8" w:rsidRDefault="00305F96" w:rsidP="00E272C8">
      <w:pPr>
        <w:spacing w:line="240" w:lineRule="auto"/>
        <w:rPr>
          <w:rFonts w:ascii="Times New Roman" w:hAnsi="Times New Roman" w:cs="Times New Roman"/>
          <w:b/>
          <w:bCs/>
          <w:sz w:val="20"/>
          <w:szCs w:val="20"/>
        </w:rPr>
        <w:sectPr w:rsidR="00E272C8" w:rsidSect="007600E5">
          <w:type w:val="continuous"/>
          <w:pgSz w:w="11906" w:h="16838"/>
          <w:pgMar w:top="1701" w:right="1701" w:bottom="1701" w:left="2268" w:header="708" w:footer="708" w:gutter="0"/>
          <w:cols w:space="708"/>
          <w:docGrid w:linePitch="360"/>
        </w:sectPr>
      </w:pPr>
      <w:r>
        <w:rPr>
          <w:rFonts w:ascii="Times New Roman" w:hAnsi="Times New Roman" w:cs="Times New Roman"/>
          <w:b/>
          <w:bCs/>
          <w:sz w:val="20"/>
          <w:szCs w:val="20"/>
        </w:rPr>
        <w:t>PENDAHULU</w:t>
      </w:r>
      <w:r w:rsidR="00211159">
        <w:rPr>
          <w:rFonts w:ascii="Times New Roman" w:hAnsi="Times New Roman" w:cs="Times New Roman"/>
          <w:b/>
          <w:bCs/>
          <w:sz w:val="20"/>
          <w:szCs w:val="20"/>
        </w:rPr>
        <w:t>AN</w:t>
      </w:r>
    </w:p>
    <w:p w14:paraId="0B1A2330" w14:textId="77777777" w:rsidR="00E272C8" w:rsidRDefault="00E272C8" w:rsidP="00E272C8">
      <w:pPr>
        <w:spacing w:line="240" w:lineRule="auto"/>
        <w:rPr>
          <w:rFonts w:ascii="Times New Roman" w:hAnsi="Times New Roman" w:cs="Times New Roman"/>
          <w:b/>
          <w:bCs/>
          <w:sz w:val="20"/>
          <w:szCs w:val="20"/>
        </w:rPr>
        <w:sectPr w:rsidR="00E272C8" w:rsidSect="007600E5">
          <w:type w:val="continuous"/>
          <w:pgSz w:w="11906" w:h="16838"/>
          <w:pgMar w:top="1701" w:right="1701" w:bottom="1701" w:left="2268" w:header="708" w:footer="708" w:gutter="0"/>
          <w:cols w:space="708"/>
          <w:docGrid w:linePitch="360"/>
        </w:sectPr>
      </w:pPr>
    </w:p>
    <w:p w14:paraId="6558643F" w14:textId="21477DCA" w:rsidR="00305F96" w:rsidRPr="009F3707" w:rsidRDefault="00967D2D" w:rsidP="00E272C8">
      <w:pPr>
        <w:spacing w:line="276" w:lineRule="auto"/>
        <w:ind w:firstLine="720"/>
        <w:jc w:val="both"/>
        <w:rPr>
          <w:rFonts w:ascii="Times New Roman" w:hAnsi="Times New Roman" w:cs="Times New Roman"/>
          <w:sz w:val="20"/>
          <w:szCs w:val="20"/>
        </w:rPr>
      </w:pPr>
      <w:r w:rsidRPr="009F3707">
        <w:rPr>
          <w:rFonts w:ascii="Times New Roman" w:hAnsi="Times New Roman" w:cs="Times New Roman"/>
          <w:sz w:val="20"/>
          <w:szCs w:val="20"/>
        </w:rPr>
        <w:t xml:space="preserve">Pajak merupakan aspek </w:t>
      </w:r>
      <w:r w:rsidR="00A1017C">
        <w:rPr>
          <w:rFonts w:ascii="Times New Roman" w:hAnsi="Times New Roman" w:cs="Times New Roman"/>
          <w:sz w:val="20"/>
          <w:szCs w:val="20"/>
        </w:rPr>
        <w:t>penting</w:t>
      </w:r>
      <w:r w:rsidRPr="009F3707">
        <w:rPr>
          <w:rFonts w:ascii="Times New Roman" w:hAnsi="Times New Roman" w:cs="Times New Roman"/>
          <w:sz w:val="20"/>
          <w:szCs w:val="20"/>
        </w:rPr>
        <w:t xml:space="preserve"> untuk </w:t>
      </w:r>
      <w:r w:rsidR="00444D3F">
        <w:rPr>
          <w:rFonts w:ascii="Times New Roman" w:hAnsi="Times New Roman" w:cs="Times New Roman"/>
          <w:sz w:val="20"/>
          <w:szCs w:val="20"/>
        </w:rPr>
        <w:t>menyokong</w:t>
      </w:r>
      <w:r w:rsidRPr="009F3707">
        <w:rPr>
          <w:rFonts w:ascii="Times New Roman" w:hAnsi="Times New Roman" w:cs="Times New Roman"/>
          <w:sz w:val="20"/>
          <w:szCs w:val="20"/>
        </w:rPr>
        <w:t xml:space="preserve"> anggaran di negara Indonesia karenakan pajak memiliki persentase </w:t>
      </w:r>
      <w:r w:rsidR="00444D3F">
        <w:rPr>
          <w:rFonts w:ascii="Times New Roman" w:hAnsi="Times New Roman" w:cs="Times New Roman"/>
          <w:sz w:val="20"/>
          <w:szCs w:val="20"/>
        </w:rPr>
        <w:t xml:space="preserve">yang </w:t>
      </w:r>
      <w:r w:rsidRPr="009F3707">
        <w:rPr>
          <w:rFonts w:ascii="Times New Roman" w:hAnsi="Times New Roman" w:cs="Times New Roman"/>
          <w:sz w:val="20"/>
          <w:szCs w:val="20"/>
        </w:rPr>
        <w:t xml:space="preserve">tertinggi dari pendapatan lain. Pajak merupakan sumber pendapatan utama negara yang digunakan untuk mendanai program pekerjaan yang dikelola pemerintah untuk meningkatkan kesejahteraan dan kepentingan umum masyarakat. </w:t>
      </w:r>
      <w:r w:rsidR="0025780D">
        <w:rPr>
          <w:rFonts w:ascii="Times New Roman" w:hAnsi="Times New Roman" w:cs="Times New Roman"/>
          <w:sz w:val="20"/>
          <w:szCs w:val="20"/>
        </w:rPr>
        <w:t xml:space="preserve">Sementara pada </w:t>
      </w:r>
      <w:r w:rsidRPr="009F3707">
        <w:rPr>
          <w:rFonts w:ascii="Times New Roman" w:hAnsi="Times New Roman" w:cs="Times New Roman"/>
          <w:sz w:val="20"/>
          <w:szCs w:val="20"/>
        </w:rPr>
        <w:t xml:space="preserve"> perusahaan, pajak </w:t>
      </w:r>
      <w:r w:rsidR="0025780D">
        <w:rPr>
          <w:rFonts w:ascii="Times New Roman" w:hAnsi="Times New Roman" w:cs="Times New Roman"/>
          <w:sz w:val="20"/>
          <w:szCs w:val="20"/>
        </w:rPr>
        <w:t>merupakan</w:t>
      </w:r>
      <w:r w:rsidRPr="009F3707">
        <w:rPr>
          <w:rFonts w:ascii="Times New Roman" w:hAnsi="Times New Roman" w:cs="Times New Roman"/>
          <w:sz w:val="20"/>
          <w:szCs w:val="20"/>
        </w:rPr>
        <w:t xml:space="preserve"> kewajiban yang harus dipenuhi sebagai kontribusi kepada negara.</w:t>
      </w:r>
    </w:p>
    <w:p w14:paraId="27EB6F80" w14:textId="3CBB10AC" w:rsidR="009F3707" w:rsidRPr="009F3707" w:rsidRDefault="009F3707" w:rsidP="009F3707">
      <w:pPr>
        <w:spacing w:line="276" w:lineRule="auto"/>
        <w:ind w:firstLine="720"/>
        <w:jc w:val="both"/>
        <w:rPr>
          <w:rFonts w:ascii="Times New Roman" w:hAnsi="Times New Roman" w:cs="Times New Roman"/>
          <w:sz w:val="20"/>
          <w:szCs w:val="20"/>
        </w:rPr>
      </w:pPr>
      <w:r w:rsidRPr="009F3707">
        <w:rPr>
          <w:rFonts w:ascii="Times New Roman" w:hAnsi="Times New Roman" w:cs="Times New Roman"/>
          <w:sz w:val="20"/>
          <w:szCs w:val="20"/>
        </w:rPr>
        <w:t xml:space="preserve">Menurut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URL":"https://money.kompas.com/read/2020/11/23/183000126/ri-diperkirakan-rugi-rp-68-7-triliun-akibat-penghindaran-pajak","accessed":{"date-parts":[["2020","11","23"]]},"author":[{"dropping-particle":"","family":"Sukmana","given":"Yoga","non-dropping-particle":"","parse-names":false,"suffix":""}],"container-title":"Kompas.com","id":"ITEM-1","issued":{"date-parts":[["2020"]]},"title":"RI Diperkirakan Rugi Rp 68,7 Triliun Akibat Penghindaran Pajak","type":"webpage"},"uris":["http://www.mendeley.com/documents/?uuid=11ec9614-323f-4d78-9a15-3d3bdd6708c9","http://www.mendeley.com/documents/?uuid=2d7a9e0c-b21a-4482-8e7d-7ca7b972ac89"]}],"mendeley":{"formattedCitation":"(Sukmana, 2020)","manualFormatting":"Kompas.com, (2020)","plainTextFormattedCitation":"(Sukmana, 2020)","previouslyFormattedCitation":"(Sukmana, 2020)"},"properties":{"noteIndex":0},"schema":"https://github.com/citation-style-language/schema/raw/master/csl-citation.json"}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Kompas.com, (2020)</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dalam fenomena penghindaran pajak di Indonesia , </w:t>
      </w:r>
      <w:r w:rsidRPr="009F3707">
        <w:rPr>
          <w:rFonts w:ascii="Times New Roman" w:hAnsi="Times New Roman" w:cs="Times New Roman"/>
          <w:i/>
          <w:iCs/>
          <w:sz w:val="20"/>
          <w:szCs w:val="20"/>
        </w:rPr>
        <w:t xml:space="preserve">Tax Justice Network </w:t>
      </w:r>
      <w:r w:rsidRPr="009F3707">
        <w:rPr>
          <w:rFonts w:ascii="Times New Roman" w:hAnsi="Times New Roman" w:cs="Times New Roman"/>
          <w:sz w:val="20"/>
          <w:szCs w:val="20"/>
        </w:rPr>
        <w:t xml:space="preserve">melaporkan bahwa negara Indonesia diperkirakan </w:t>
      </w:r>
      <w:r w:rsidR="00444D3F">
        <w:rPr>
          <w:rFonts w:ascii="Times New Roman" w:hAnsi="Times New Roman" w:cs="Times New Roman"/>
          <w:sz w:val="20"/>
          <w:szCs w:val="20"/>
        </w:rPr>
        <w:t>mengalami kerugian</w:t>
      </w:r>
      <w:r w:rsidRPr="009F3707">
        <w:rPr>
          <w:rFonts w:ascii="Times New Roman" w:hAnsi="Times New Roman" w:cs="Times New Roman"/>
          <w:sz w:val="20"/>
          <w:szCs w:val="20"/>
        </w:rPr>
        <w:t xml:space="preserve"> hingga 4,86 miliar dollar AS per tahun. Angka tersebut setara dengan Rp 68,7 triliun </w:t>
      </w:r>
      <w:r w:rsidR="00AB497B">
        <w:rPr>
          <w:rFonts w:ascii="Times New Roman" w:hAnsi="Times New Roman" w:cs="Times New Roman"/>
          <w:sz w:val="20"/>
          <w:szCs w:val="20"/>
        </w:rPr>
        <w:t>apa</w:t>
      </w:r>
      <w:r w:rsidRPr="009F3707">
        <w:rPr>
          <w:rFonts w:ascii="Times New Roman" w:hAnsi="Times New Roman" w:cs="Times New Roman"/>
          <w:sz w:val="20"/>
          <w:szCs w:val="20"/>
        </w:rPr>
        <w:t xml:space="preserve">bila menggunakan kurs rupiah pada penutupan di pasar spot sebesar Rp 14.149 per dollar Amerika Serikat (AS). Dalam laporan </w:t>
      </w:r>
      <w:r w:rsidRPr="009F3707">
        <w:rPr>
          <w:rFonts w:ascii="Times New Roman" w:hAnsi="Times New Roman" w:cs="Times New Roman"/>
          <w:i/>
          <w:iCs/>
          <w:sz w:val="20"/>
          <w:szCs w:val="20"/>
        </w:rPr>
        <w:t>Tax Justice Network</w:t>
      </w:r>
      <w:r w:rsidRPr="009F3707">
        <w:rPr>
          <w:rFonts w:ascii="Times New Roman" w:hAnsi="Times New Roman" w:cs="Times New Roman"/>
          <w:sz w:val="20"/>
          <w:szCs w:val="20"/>
        </w:rPr>
        <w:t xml:space="preserve"> yang berjudul </w:t>
      </w:r>
      <w:r w:rsidRPr="009F3707">
        <w:rPr>
          <w:rFonts w:ascii="Times New Roman" w:hAnsi="Times New Roman" w:cs="Times New Roman"/>
          <w:i/>
          <w:iCs/>
          <w:sz w:val="20"/>
          <w:szCs w:val="20"/>
        </w:rPr>
        <w:t>The State of Tax Justice</w:t>
      </w:r>
      <w:r w:rsidRPr="009F3707">
        <w:rPr>
          <w:rFonts w:ascii="Times New Roman" w:hAnsi="Times New Roman" w:cs="Times New Roman"/>
          <w:sz w:val="20"/>
          <w:szCs w:val="20"/>
        </w:rPr>
        <w:t xml:space="preserve"> 2020: </w:t>
      </w:r>
      <w:r w:rsidRPr="009F3707">
        <w:rPr>
          <w:rFonts w:ascii="Times New Roman" w:hAnsi="Times New Roman" w:cs="Times New Roman"/>
          <w:i/>
          <w:iCs/>
          <w:sz w:val="20"/>
          <w:szCs w:val="20"/>
        </w:rPr>
        <w:t>Tax Justice in the time of Covid-19</w:t>
      </w:r>
      <w:r w:rsidRPr="009F3707">
        <w:rPr>
          <w:rFonts w:ascii="Times New Roman" w:hAnsi="Times New Roman" w:cs="Times New Roman"/>
          <w:sz w:val="20"/>
          <w:szCs w:val="20"/>
        </w:rPr>
        <w:t xml:space="preserve"> </w:t>
      </w:r>
      <w:r w:rsidR="00AB497B">
        <w:rPr>
          <w:rFonts w:ascii="Times New Roman" w:hAnsi="Times New Roman" w:cs="Times New Roman"/>
          <w:sz w:val="20"/>
          <w:szCs w:val="20"/>
        </w:rPr>
        <w:t>meny</w:t>
      </w:r>
      <w:r w:rsidRPr="009F3707">
        <w:rPr>
          <w:rFonts w:ascii="Times New Roman" w:hAnsi="Times New Roman" w:cs="Times New Roman"/>
          <w:sz w:val="20"/>
          <w:szCs w:val="20"/>
        </w:rPr>
        <w:t xml:space="preserve">ebutkan, dari angka tersebut, sebanyak 4,78 miliar dollar AS setara Rp 67,6 triliun diantaranya merupakan buah dari pengindaran pajak korporasi di Indonesia. Sementara sisanya 78,83 juta dollar AS atau sekitar Rp 1,1 triliun berasal dari wajib pajak orang orang pribadi. Dari fenomena tersebut dapat ditarik kesimpulan bahwa praktiknya perusahaan multinasional mengalihkan labanya ke negara yang dianggap sebagai surga pajak dengan tujuan untuk tidak melaporkan berapa banyaknya keuntungan yang sebenarnya dihasilkan di negara tempat berbisnis. </w:t>
      </w:r>
    </w:p>
    <w:p w14:paraId="32454EC3" w14:textId="02702F9E" w:rsidR="009F3707" w:rsidRPr="009F3707" w:rsidRDefault="009F3707" w:rsidP="009F3707">
      <w:pPr>
        <w:spacing w:line="276" w:lineRule="auto"/>
        <w:ind w:firstLine="720"/>
        <w:jc w:val="both"/>
        <w:rPr>
          <w:rFonts w:ascii="Times New Roman" w:hAnsi="Times New Roman" w:cs="Times New Roman"/>
          <w:sz w:val="20"/>
          <w:szCs w:val="20"/>
        </w:rPr>
      </w:pPr>
      <w:r w:rsidRPr="009F3707">
        <w:rPr>
          <w:rFonts w:ascii="Times New Roman" w:hAnsi="Times New Roman" w:cs="Times New Roman"/>
          <w:sz w:val="20"/>
          <w:szCs w:val="20"/>
        </w:rPr>
        <w:t xml:space="preserve">Kasus lain juga ditemukan KPK </w:t>
      </w:r>
      <w:r w:rsidR="00AB497B">
        <w:rPr>
          <w:rFonts w:ascii="Times New Roman" w:hAnsi="Times New Roman" w:cs="Times New Roman"/>
          <w:sz w:val="20"/>
          <w:szCs w:val="20"/>
        </w:rPr>
        <w:t>di</w:t>
      </w:r>
      <w:r w:rsidRPr="009F3707">
        <w:rPr>
          <w:rFonts w:ascii="Times New Roman" w:hAnsi="Times New Roman" w:cs="Times New Roman"/>
          <w:sz w:val="20"/>
          <w:szCs w:val="20"/>
        </w:rPr>
        <w:t xml:space="preserve"> tahun 2014 yaitu sekitar 4.000 dari 12.000 perusahaan tidak memiliki NPWP (Nomor Pokok Wajib Pajak), sehingga perusahaan tidak </w:t>
      </w:r>
      <w:r w:rsidR="00AB497B">
        <w:rPr>
          <w:rFonts w:ascii="Times New Roman" w:hAnsi="Times New Roman" w:cs="Times New Roman"/>
          <w:sz w:val="20"/>
          <w:szCs w:val="20"/>
        </w:rPr>
        <w:t>mampu</w:t>
      </w:r>
      <w:r w:rsidRPr="009F3707">
        <w:rPr>
          <w:rFonts w:ascii="Times New Roman" w:hAnsi="Times New Roman" w:cs="Times New Roman"/>
          <w:sz w:val="20"/>
          <w:szCs w:val="20"/>
        </w:rPr>
        <w:t xml:space="preserve"> melaksanakan kewajiban pajaknya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URL":"https://www.kompasiana.com/timey74815/642950704addee623f3f1af3/penghindaran-pajak-masalah-yang-tak-kunjung-selesai-di-indonesia?page=all#section1","accessed":{"date-parts":[["2023","4","2"]]},"author":[{"dropping-particle":"","family":"Erlely","given":"Timey","non-dropping-particle":"","parse-names":false,"suffix":""}],"container-title":"kompasiana","id":"ITEM-1","issued":{"date-parts":[["2023"]]},"title":"Penghindaran Pajak: Masalah yang Tak Kunjung Selesai di Indonesia","type":"webpage"},"uris":["http://www.mendeley.com/documents/?uuid=f2716024-0f4a-4619-a8a9-a059fbcee2f9","http://www.mendeley.com/documents/?uuid=d6c9c7c8-55d8-4d09-a7a6-6136e6961e9c"]}],"mendeley":{"formattedCitation":"(Erlely, 2023)","manualFormatting":"(kompasiana, 2023)","plainTextFormattedCitation":"(Erlely, 2023)","previouslyFormattedCitation":"(Erlely, 2023)"},"properties":{"noteIndex":0},"schema":"https://github.com/citation-style-language/schema/raw/master/csl-citation.json"}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(kompasiana, 2023)</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w:t>
      </w:r>
      <w:r w:rsidR="00AB497B">
        <w:rPr>
          <w:rFonts w:ascii="Times New Roman" w:hAnsi="Times New Roman" w:cs="Times New Roman"/>
          <w:sz w:val="20"/>
          <w:szCs w:val="20"/>
        </w:rPr>
        <w:t>Hal tersebut berpotensi menurunkan penerimaan negara dari sektor pajak</w:t>
      </w:r>
      <w:r w:rsidRPr="009F3707">
        <w:rPr>
          <w:rFonts w:ascii="Times New Roman" w:hAnsi="Times New Roman" w:cs="Times New Roman"/>
          <w:sz w:val="20"/>
          <w:szCs w:val="20"/>
        </w:rPr>
        <w:t xml:space="preserve">. Sebanyak 80% kasus yang ditangani </w:t>
      </w:r>
      <w:r w:rsidR="00AB497B">
        <w:rPr>
          <w:rFonts w:ascii="Times New Roman" w:hAnsi="Times New Roman" w:cs="Times New Roman"/>
          <w:sz w:val="20"/>
          <w:szCs w:val="20"/>
        </w:rPr>
        <w:t xml:space="preserve">oleh </w:t>
      </w:r>
      <w:r w:rsidRPr="009F3707">
        <w:rPr>
          <w:rFonts w:ascii="Times New Roman" w:hAnsi="Times New Roman" w:cs="Times New Roman"/>
          <w:sz w:val="20"/>
          <w:szCs w:val="20"/>
        </w:rPr>
        <w:t xml:space="preserve">DJP melibatkan faktur pajak palsu. Penghindaran pajak </w:t>
      </w:r>
      <w:r w:rsidR="00AB497B">
        <w:rPr>
          <w:rFonts w:ascii="Times New Roman" w:hAnsi="Times New Roman" w:cs="Times New Roman"/>
          <w:sz w:val="20"/>
          <w:szCs w:val="20"/>
        </w:rPr>
        <w:t xml:space="preserve">dilakukan </w:t>
      </w:r>
      <w:r w:rsidRPr="009F3707">
        <w:rPr>
          <w:rFonts w:ascii="Times New Roman" w:hAnsi="Times New Roman" w:cs="Times New Roman"/>
          <w:sz w:val="20"/>
          <w:szCs w:val="20"/>
        </w:rPr>
        <w:t xml:space="preserve">dengan mendirikan badan usaha baru </w:t>
      </w:r>
      <w:r w:rsidR="00AB497B">
        <w:rPr>
          <w:rFonts w:ascii="Times New Roman" w:hAnsi="Times New Roman" w:cs="Times New Roman"/>
          <w:sz w:val="20"/>
          <w:szCs w:val="20"/>
        </w:rPr>
        <w:t>lalu</w:t>
      </w:r>
      <w:r w:rsidRPr="009F3707">
        <w:rPr>
          <w:rFonts w:ascii="Times New Roman" w:hAnsi="Times New Roman" w:cs="Times New Roman"/>
          <w:sz w:val="20"/>
          <w:szCs w:val="20"/>
        </w:rPr>
        <w:t xml:space="preserve"> memindahkan asset, hutang, dan modal kepada badan usaha baru tersebut sehingga dapat mengurangi jumlah pajaknya.</w:t>
      </w:r>
    </w:p>
    <w:p w14:paraId="17187C9E" w14:textId="70DE4371" w:rsidR="00967D2D" w:rsidRPr="009F3707" w:rsidRDefault="00967D2D" w:rsidP="009F3707">
      <w:pPr>
        <w:spacing w:line="276" w:lineRule="auto"/>
        <w:ind w:firstLine="720"/>
        <w:jc w:val="both"/>
        <w:rPr>
          <w:rFonts w:ascii="Times New Roman" w:hAnsi="Times New Roman" w:cs="Times New Roman"/>
          <w:sz w:val="20"/>
          <w:szCs w:val="20"/>
        </w:rPr>
      </w:pPr>
      <w:r w:rsidRPr="009F3707">
        <w:rPr>
          <w:rFonts w:ascii="Times New Roman" w:hAnsi="Times New Roman" w:cs="Times New Roman"/>
          <w:sz w:val="20"/>
          <w:szCs w:val="20"/>
        </w:rPr>
        <w:t>Saham syariah merupakan efek berbentuk saham yang tidak bertentangan dengan prinsip syariah di Pasar Modal. Indeks saham syariah adalah statistik yang m</w:t>
      </w:r>
      <w:r w:rsidR="00AB497B">
        <w:rPr>
          <w:rFonts w:ascii="Times New Roman" w:hAnsi="Times New Roman" w:cs="Times New Roman"/>
          <w:sz w:val="20"/>
          <w:szCs w:val="20"/>
        </w:rPr>
        <w:t>emberikan gambaran</w:t>
      </w:r>
      <w:r w:rsidRPr="009F3707">
        <w:rPr>
          <w:rFonts w:ascii="Times New Roman" w:hAnsi="Times New Roman" w:cs="Times New Roman"/>
          <w:sz w:val="20"/>
          <w:szCs w:val="20"/>
        </w:rPr>
        <w:t xml:space="preserve"> pergerakan harga saham syariah yang diseleksi berdasarkan </w:t>
      </w:r>
      <w:r w:rsidR="00AB497B">
        <w:rPr>
          <w:rFonts w:ascii="Times New Roman" w:hAnsi="Times New Roman" w:cs="Times New Roman"/>
          <w:sz w:val="20"/>
          <w:szCs w:val="20"/>
        </w:rPr>
        <w:t xml:space="preserve">oleh </w:t>
      </w:r>
      <w:r w:rsidRPr="009F3707">
        <w:rPr>
          <w:rFonts w:ascii="Times New Roman" w:hAnsi="Times New Roman" w:cs="Times New Roman"/>
          <w:sz w:val="20"/>
          <w:szCs w:val="20"/>
        </w:rPr>
        <w:t xml:space="preserve">kriteria tertentu dengan tujuan memudahkan investor mencari acuan dalam berinvestasi syariah di pasar modal. Saat ini terdapat lima indeks saham syariah di pasar modal Indonesia, namun yang menjadi fokus penelitian kali ini adalah </w:t>
      </w:r>
      <w:bookmarkStart w:id="2" w:name="_Hlk182296960"/>
      <w:r w:rsidRPr="009F3707">
        <w:rPr>
          <w:rFonts w:ascii="Times New Roman" w:hAnsi="Times New Roman" w:cs="Times New Roman"/>
          <w:sz w:val="20"/>
          <w:szCs w:val="20"/>
        </w:rPr>
        <w:t xml:space="preserve">Jakarta Islamic Index (JII), </w:t>
      </w:r>
      <w:bookmarkEnd w:id="2"/>
      <w:r w:rsidRPr="009F3707">
        <w:rPr>
          <w:rFonts w:ascii="Times New Roman" w:hAnsi="Times New Roman" w:cs="Times New Roman"/>
          <w:sz w:val="20"/>
          <w:szCs w:val="20"/>
        </w:rPr>
        <w:t xml:space="preserve">dimana Jakarta Islamic Index (JII) adalah indeks saham yang terdiri dari 30 saham syariah yang berkapitalisasi besar dan likuiditas tinggi.  </w:t>
      </w:r>
    </w:p>
    <w:p w14:paraId="6B7A49E0" w14:textId="77777777" w:rsidR="00E272C8" w:rsidRDefault="00E272C8" w:rsidP="009F3707">
      <w:pPr>
        <w:spacing w:line="276" w:lineRule="auto"/>
        <w:ind w:firstLine="720"/>
        <w:jc w:val="both"/>
        <w:rPr>
          <w:rFonts w:ascii="Times New Roman" w:hAnsi="Times New Roman" w:cs="Times New Roman"/>
          <w:sz w:val="20"/>
          <w:szCs w:val="20"/>
        </w:rPr>
      </w:pPr>
    </w:p>
    <w:p w14:paraId="35B68303" w14:textId="77777777" w:rsidR="00AB497B" w:rsidRDefault="00AB497B" w:rsidP="009F3707">
      <w:pPr>
        <w:spacing w:line="276" w:lineRule="auto"/>
        <w:ind w:firstLine="720"/>
        <w:jc w:val="both"/>
        <w:rPr>
          <w:rFonts w:ascii="Times New Roman" w:hAnsi="Times New Roman" w:cs="Times New Roman"/>
          <w:sz w:val="20"/>
          <w:szCs w:val="20"/>
        </w:rPr>
        <w:sectPr w:rsidR="00AB497B" w:rsidSect="007600E5">
          <w:type w:val="continuous"/>
          <w:pgSz w:w="11906" w:h="16838"/>
          <w:pgMar w:top="1701" w:right="1701" w:bottom="1701" w:left="2268" w:header="708" w:footer="708" w:gutter="0"/>
          <w:cols w:space="708"/>
          <w:docGrid w:linePitch="360"/>
        </w:sectPr>
      </w:pPr>
    </w:p>
    <w:p w14:paraId="24286F88" w14:textId="1C748C64" w:rsidR="00967D2D" w:rsidRPr="009F3707" w:rsidRDefault="00967D2D" w:rsidP="009F3707">
      <w:pPr>
        <w:spacing w:line="276" w:lineRule="auto"/>
        <w:ind w:firstLine="720"/>
        <w:jc w:val="both"/>
        <w:rPr>
          <w:rFonts w:ascii="Times New Roman" w:hAnsi="Times New Roman" w:cs="Times New Roman"/>
          <w:sz w:val="20"/>
          <w:szCs w:val="20"/>
          <w:lang w:val="en-US"/>
        </w:rPr>
      </w:pPr>
      <w:r w:rsidRPr="009F3707">
        <w:rPr>
          <w:rFonts w:ascii="Times New Roman" w:hAnsi="Times New Roman" w:cs="Times New Roman"/>
          <w:sz w:val="20"/>
          <w:szCs w:val="20"/>
        </w:rPr>
        <w:t>Karakteristik perusahaan memainkan peran yang sangat besar dalam menentukan sejauh mana perusahaan terlibat dalam strategi penghindaran pajak</w:t>
      </w:r>
      <w:r w:rsidR="00A642FD">
        <w:rPr>
          <w:rFonts w:ascii="Times New Roman" w:hAnsi="Times New Roman" w:cs="Times New Roman"/>
          <w:sz w:val="20"/>
          <w:szCs w:val="20"/>
        </w:rPr>
        <w:t>.</w:t>
      </w:r>
      <w:r w:rsidRPr="009F3707">
        <w:rPr>
          <w:rFonts w:ascii="Times New Roman" w:hAnsi="Times New Roman" w:cs="Times New Roman"/>
          <w:sz w:val="20"/>
          <w:szCs w:val="20"/>
        </w:rPr>
        <w:t xml:space="preserve"> </w:t>
      </w:r>
      <w:r w:rsidR="00A642FD">
        <w:rPr>
          <w:rFonts w:ascii="Times New Roman" w:hAnsi="Times New Roman" w:cs="Times New Roman"/>
          <w:sz w:val="20"/>
          <w:szCs w:val="20"/>
        </w:rPr>
        <w:t>P</w:t>
      </w:r>
      <w:r w:rsidRPr="009F3707">
        <w:rPr>
          <w:rFonts w:ascii="Times New Roman" w:hAnsi="Times New Roman" w:cs="Times New Roman"/>
          <w:sz w:val="20"/>
          <w:szCs w:val="20"/>
        </w:rPr>
        <w:t xml:space="preserve">erusahaan besar dan menguntungkan lebih cenderung melakukan penghindaran pajak secara aktif. Menurut penelitian yang dilakukan oleh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author":[{"dropping-particle":"","family":"Chen","given":"S.","non-dropping-particle":"","parse-names":false,"suffix":""},{"dropping-particle":"","family":"Chen","given":"X.","non-dropping-particle":"","parse-names":false,"suffix":""},{"dropping-particle":"","family":"Chen","given":"Q.","non-dropping-particle":"","parse-names":false,"suffix":""},{"dropping-particle":"","family":"Shevlin","given":"T.","non-dropping-particle":"","parse-names":false,"suffix":""}],"container-title":"Journal of Financial Economics, 95(1), 41-61.","id":"ITEM-1","issued":{"date-parts":[["2010"]]},"title":"Are family firms more tax aggressive than non-family firms?","type":"article-journal"},"uris":["http://www.mendeley.com/documents/?uuid=15cf539c-0306-4cb4-9cc8-158198e2f029","http://www.mendeley.com/documents/?uuid=afabef10-2c0a-4d69-91ad-df1791893d05"]}],"mendeley":{"formattedCitation":"(Chen et al., 2010)","manualFormatting":"Chen et al., (2010)","plainTextFormattedCitation":"(Chen et al., 2010)","previouslyFormattedCitation":"(Chen et al., 2010)"},"properties":{"noteIndex":0},"schema":"https://github.com/citation-style-language/schema/raw/master/csl-citation.json"}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Chen et al., (2010)</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tentang bagaimana struktur kepemilikan mempengaruhi penghindaran pajak </w:t>
      </w:r>
      <w:r w:rsidRPr="009F3707">
        <w:rPr>
          <w:rFonts w:ascii="Times New Roman" w:hAnsi="Times New Roman" w:cs="Times New Roman"/>
          <w:sz w:val="20"/>
          <w:szCs w:val="20"/>
        </w:rPr>
        <w:lastRenderedPageBreak/>
        <w:t xml:space="preserve">menunjukan bahwa perusahaan dengan tingkat kepemilikan manajerial yang lebih tinggi lebih cenderung terlibat dalam penghindaran pajak, dikarenakan insentifitas manajer untuk meminimalkan beban pajak perusahaan selaras dengan kepentingan pemegang saham. Dalam penelitian ini, karakteristik perusahaan yang diproksikan melalui ukuran perusahaan akan menjadi fokus utamanya. </w:t>
      </w:r>
    </w:p>
    <w:p w14:paraId="70766DEF" w14:textId="288ABCC4" w:rsidR="00967D2D" w:rsidRPr="009F3707" w:rsidRDefault="00A642FD" w:rsidP="009F3707">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T</w:t>
      </w:r>
      <w:r w:rsidR="00967D2D" w:rsidRPr="009F3707">
        <w:rPr>
          <w:rFonts w:ascii="Times New Roman" w:hAnsi="Times New Roman" w:cs="Times New Roman"/>
          <w:sz w:val="20"/>
          <w:szCs w:val="20"/>
        </w:rPr>
        <w:t>ata kelola perusahaan juga memiliki peran yang dominan</w:t>
      </w:r>
      <w:r>
        <w:rPr>
          <w:rFonts w:ascii="Times New Roman" w:hAnsi="Times New Roman" w:cs="Times New Roman"/>
          <w:sz w:val="20"/>
          <w:szCs w:val="20"/>
        </w:rPr>
        <w:t xml:space="preserve"> terkait p</w:t>
      </w:r>
      <w:r w:rsidRPr="009F3707">
        <w:rPr>
          <w:rFonts w:ascii="Times New Roman" w:hAnsi="Times New Roman" w:cs="Times New Roman"/>
          <w:sz w:val="20"/>
          <w:szCs w:val="20"/>
        </w:rPr>
        <w:t>erilaku perusahaan</w:t>
      </w:r>
      <w:r>
        <w:rPr>
          <w:rFonts w:ascii="Times New Roman" w:hAnsi="Times New Roman" w:cs="Times New Roman"/>
          <w:sz w:val="20"/>
          <w:szCs w:val="20"/>
        </w:rPr>
        <w:t xml:space="preserve"> dalam penghindaran pajak</w:t>
      </w:r>
      <w:r w:rsidR="00967D2D" w:rsidRPr="009F3707">
        <w:rPr>
          <w:rFonts w:ascii="Times New Roman" w:hAnsi="Times New Roman" w:cs="Times New Roman"/>
          <w:sz w:val="20"/>
          <w:szCs w:val="20"/>
        </w:rPr>
        <w:t xml:space="preserve">. Kualitas tata kelola perusahaan yang baik dengan transparasi, akuntabilitas, dan kepatuhan yang tinggi terhadap regulasi cenderung mengurangi potensi perusahaan untuk melakukan praktik penghindaran pajak. </w:t>
      </w:r>
      <w:r w:rsidR="0067110B">
        <w:rPr>
          <w:rFonts w:ascii="Times New Roman" w:hAnsi="Times New Roman" w:cs="Times New Roman"/>
          <w:sz w:val="20"/>
          <w:szCs w:val="20"/>
        </w:rPr>
        <w:t>P</w:t>
      </w:r>
      <w:r w:rsidR="00967D2D" w:rsidRPr="009F3707">
        <w:rPr>
          <w:rFonts w:ascii="Times New Roman" w:hAnsi="Times New Roman" w:cs="Times New Roman"/>
          <w:sz w:val="20"/>
          <w:szCs w:val="20"/>
        </w:rPr>
        <w:t xml:space="preserve">enelitian yang dilakukan oleh </w:t>
      </w:r>
      <w:r w:rsidR="00967D2D" w:rsidRPr="009F3707">
        <w:rPr>
          <w:rFonts w:ascii="Times New Roman" w:hAnsi="Times New Roman" w:cs="Times New Roman"/>
          <w:sz w:val="20"/>
          <w:szCs w:val="20"/>
        </w:rPr>
        <w:fldChar w:fldCharType="begin" w:fldLock="1"/>
      </w:r>
      <w:r w:rsidR="00967D2D" w:rsidRPr="009F3707">
        <w:rPr>
          <w:rFonts w:ascii="Times New Roman" w:hAnsi="Times New Roman" w:cs="Times New Roman"/>
          <w:sz w:val="20"/>
          <w:szCs w:val="20"/>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Pajak","type":"article-journal","volume":"4"},"uris":["http://www.mendeley.com/documents/?uuid=8392e763-d301-4398-a62a-d5be4cbdcbb1","http://www.mendeley.com/documents/?uuid=96d86218-5b65-4ef6-99aa-ebf762cf7b6f"]}],"mendeley":{"formattedCitation":"(Sarah Troylita &amp; Harti Budi Yanti, 2024)","manualFormatting":"Sarah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00967D2D" w:rsidRPr="009F3707">
        <w:rPr>
          <w:rFonts w:ascii="Times New Roman" w:hAnsi="Times New Roman" w:cs="Times New Roman"/>
          <w:sz w:val="20"/>
          <w:szCs w:val="20"/>
        </w:rPr>
        <w:fldChar w:fldCharType="separate"/>
      </w:r>
      <w:r w:rsidR="00967D2D" w:rsidRPr="009F3707">
        <w:rPr>
          <w:rFonts w:ascii="Times New Roman" w:hAnsi="Times New Roman" w:cs="Times New Roman"/>
          <w:noProof/>
          <w:sz w:val="20"/>
          <w:szCs w:val="20"/>
        </w:rPr>
        <w:t>Sarah Troylita &amp; Harti Budi Yanti, (2024)</w:t>
      </w:r>
      <w:r w:rsidR="00967D2D" w:rsidRPr="009F3707">
        <w:rPr>
          <w:rFonts w:ascii="Times New Roman" w:hAnsi="Times New Roman" w:cs="Times New Roman"/>
          <w:sz w:val="20"/>
          <w:szCs w:val="20"/>
        </w:rPr>
        <w:fldChar w:fldCharType="end"/>
      </w:r>
      <w:r w:rsidR="00967D2D" w:rsidRPr="009F3707">
        <w:rPr>
          <w:rFonts w:ascii="Times New Roman" w:hAnsi="Times New Roman" w:cs="Times New Roman"/>
          <w:sz w:val="20"/>
          <w:szCs w:val="20"/>
        </w:rPr>
        <w:t xml:space="preserve"> menyatakan bahwa tingginya penerapan tata kelola perusahaan dalam suatu perusahaan akan mengurangi intensi perusahaan untuk melakukan penghindaran pajak. </w:t>
      </w:r>
      <w:r w:rsidR="0067110B">
        <w:rPr>
          <w:rFonts w:ascii="Times New Roman" w:hAnsi="Times New Roman" w:cs="Times New Roman"/>
          <w:sz w:val="20"/>
          <w:szCs w:val="20"/>
        </w:rPr>
        <w:t xml:space="preserve">Pada </w:t>
      </w:r>
      <w:r w:rsidR="00967D2D" w:rsidRPr="009F3707">
        <w:rPr>
          <w:rFonts w:ascii="Times New Roman" w:hAnsi="Times New Roman" w:cs="Times New Roman"/>
          <w:sz w:val="20"/>
          <w:szCs w:val="20"/>
        </w:rPr>
        <w:t xml:space="preserve"> penelitian ini, tata kelola perusahaan diproksikan dengan komite audit akan menjadi fokus utamanya.</w:t>
      </w:r>
    </w:p>
    <w:p w14:paraId="46AE3040" w14:textId="0E87AB8A" w:rsidR="00967D2D" w:rsidRPr="009F3707" w:rsidRDefault="00967D2D" w:rsidP="009F3707">
      <w:pPr>
        <w:spacing w:line="276" w:lineRule="auto"/>
        <w:ind w:firstLine="720"/>
        <w:jc w:val="both"/>
        <w:rPr>
          <w:rFonts w:ascii="Times New Roman" w:hAnsi="Times New Roman" w:cs="Times New Roman"/>
          <w:sz w:val="20"/>
          <w:szCs w:val="20"/>
        </w:rPr>
      </w:pPr>
      <w:r w:rsidRPr="009F3707">
        <w:rPr>
          <w:rFonts w:ascii="Times New Roman" w:hAnsi="Times New Roman" w:cs="Times New Roman"/>
          <w:sz w:val="20"/>
          <w:szCs w:val="20"/>
        </w:rPr>
        <w:t xml:space="preserve">Meminimalkan beban pajak seringkali dilakukan perusahaan melalui beberapa strategi baik secara legal maupun yang mendekati batas ambang peraturan perpajakan. Disisi lain, profitabilitas perusahaan merupakan salah satu faktor yang berperan penting dalam mempengaruhi kebijakan perusahaan terkait penghindaran pajak. Profitabilitas yang tinggi </w:t>
      </w:r>
      <w:r w:rsidR="00AB497B">
        <w:rPr>
          <w:rFonts w:ascii="Times New Roman" w:hAnsi="Times New Roman" w:cs="Times New Roman"/>
          <w:sz w:val="20"/>
          <w:szCs w:val="20"/>
        </w:rPr>
        <w:t>mampu</w:t>
      </w:r>
      <w:r w:rsidRPr="009F3707">
        <w:rPr>
          <w:rFonts w:ascii="Times New Roman" w:hAnsi="Times New Roman" w:cs="Times New Roman"/>
          <w:sz w:val="20"/>
          <w:szCs w:val="20"/>
        </w:rPr>
        <w:t xml:space="preserve"> meningkatkan daya saing perusahaan dan memungkinkan peningkatan investa</w:t>
      </w:r>
      <w:r w:rsidR="0067110B">
        <w:rPr>
          <w:rFonts w:ascii="Times New Roman" w:hAnsi="Times New Roman" w:cs="Times New Roman"/>
          <w:sz w:val="20"/>
          <w:szCs w:val="20"/>
        </w:rPr>
        <w:t>si.</w:t>
      </w:r>
      <w:r w:rsidRPr="009F3707">
        <w:rPr>
          <w:rFonts w:ascii="Times New Roman" w:hAnsi="Times New Roman" w:cs="Times New Roman"/>
          <w:sz w:val="20"/>
          <w:szCs w:val="20"/>
        </w:rPr>
        <w:t xml:space="preserve"> Rasio profitabilitas </w:t>
      </w:r>
      <w:r w:rsidR="00525020">
        <w:rPr>
          <w:rFonts w:ascii="Times New Roman" w:hAnsi="Times New Roman" w:cs="Times New Roman"/>
          <w:sz w:val="20"/>
          <w:szCs w:val="20"/>
        </w:rPr>
        <w:t>yang berguna</w:t>
      </w:r>
      <w:r w:rsidRPr="009F3707">
        <w:rPr>
          <w:rFonts w:ascii="Times New Roman" w:hAnsi="Times New Roman" w:cs="Times New Roman"/>
          <w:sz w:val="20"/>
          <w:szCs w:val="20"/>
        </w:rPr>
        <w:t xml:space="preserve"> untuk mengoreksi kinerja perusahaan dengan membandingkan tingkat laba yang dihasilkan dengan total asset ataupun ekuitas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Pajak","type":"article-journal","volume":"4"},"uris":["http://www.mendeley.com/documents/?uuid=96d86218-5b65-4ef6-99aa-ebf762cf7b6f","http://www.mendeley.com/documents/?uuid=8392e763-d301-4398-a62a-d5be4cbdcbb1"]}],"mendeley":{"formattedCitation":"(Sarah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(Sarah Troylita &amp; Harti Budi Yanti, 2024)</w:t>
      </w:r>
      <w:r w:rsidRPr="009F3707">
        <w:rPr>
          <w:rFonts w:ascii="Times New Roman" w:hAnsi="Times New Roman" w:cs="Times New Roman"/>
          <w:sz w:val="20"/>
          <w:szCs w:val="20"/>
        </w:rPr>
        <w:fldChar w:fldCharType="end"/>
      </w:r>
    </w:p>
    <w:p w14:paraId="5A2CC33F" w14:textId="7D15B593" w:rsidR="00967D2D" w:rsidRPr="009F3707" w:rsidRDefault="00967D2D" w:rsidP="009F3707">
      <w:pPr>
        <w:spacing w:line="276" w:lineRule="auto"/>
        <w:ind w:firstLine="720"/>
        <w:jc w:val="both"/>
        <w:rPr>
          <w:rFonts w:ascii="Times New Roman" w:hAnsi="Times New Roman" w:cs="Times New Roman"/>
          <w:sz w:val="20"/>
          <w:szCs w:val="20"/>
          <w:lang w:val="en-US"/>
        </w:rPr>
      </w:pPr>
      <w:r w:rsidRPr="009F3707">
        <w:rPr>
          <w:rFonts w:ascii="Times New Roman" w:hAnsi="Times New Roman" w:cs="Times New Roman"/>
          <w:sz w:val="20"/>
          <w:szCs w:val="20"/>
        </w:rPr>
        <w:t xml:space="preserve">Penelitian </w:t>
      </w:r>
      <w:r w:rsidRPr="009F3707">
        <w:rPr>
          <w:rFonts w:ascii="Times New Roman" w:hAnsi="Times New Roman" w:cs="Times New Roman"/>
          <w:sz w:val="20"/>
          <w:szCs w:val="20"/>
          <w:lang w:val="en-US"/>
        </w:rPr>
        <w:fldChar w:fldCharType="begin" w:fldLock="1"/>
      </w:r>
      <w:r w:rsidRPr="009F3707">
        <w:rPr>
          <w:rFonts w:ascii="Times New Roman" w:hAnsi="Times New Roman" w:cs="Times New Roman"/>
          <w:sz w:val="20"/>
          <w:szCs w:val="20"/>
          <w:lang w:val="en-US"/>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2012- 2016)","type":"article-journal"},"uris":["http://www.mendeley.com/documents/?uuid=c34d8926-6b54-4511-bac2-6325a875ba71","http://www.mendeley.com/documents/?uuid=53b30e40-63da-41ba-85c3-da861c1c247d"]}],"mendeley":{"formattedCitation":"(Rajagukguk, 2018)","manualFormatting":"Rajagukguk, (2018)","plainTextFormattedCitation":"(Rajagukguk, 2018)","previouslyFormattedCitation":"(Rajagukguk, 2018)"},"properties":{"noteIndex":0},"schema":"https://github.com/citation-style-language/schema/raw/master/csl-citation.json"}</w:instrText>
      </w:r>
      <w:r w:rsidRPr="009F3707">
        <w:rPr>
          <w:rFonts w:ascii="Times New Roman" w:hAnsi="Times New Roman" w:cs="Times New Roman"/>
          <w:sz w:val="20"/>
          <w:szCs w:val="20"/>
          <w:lang w:val="en-US"/>
        </w:rPr>
        <w:fldChar w:fldCharType="separate"/>
      </w:r>
      <w:r w:rsidRPr="009F3707">
        <w:rPr>
          <w:rFonts w:ascii="Times New Roman" w:hAnsi="Times New Roman" w:cs="Times New Roman"/>
          <w:noProof/>
          <w:sz w:val="20"/>
          <w:szCs w:val="20"/>
          <w:lang w:val="en-US"/>
        </w:rPr>
        <w:t>Rajagukguk, (2018)</w:t>
      </w:r>
      <w:r w:rsidRPr="009F3707">
        <w:rPr>
          <w:rFonts w:ascii="Times New Roman" w:hAnsi="Times New Roman" w:cs="Times New Roman"/>
          <w:sz w:val="20"/>
          <w:szCs w:val="20"/>
          <w:lang w:val="en-US"/>
        </w:rPr>
        <w:fldChar w:fldCharType="end"/>
      </w:r>
      <w:r w:rsidRPr="009F3707">
        <w:rPr>
          <w:rFonts w:ascii="Times New Roman" w:hAnsi="Times New Roman" w:cs="Times New Roman"/>
          <w:sz w:val="20"/>
          <w:szCs w:val="20"/>
          <w:lang w:val="en-US"/>
        </w:rPr>
        <w:t xml:space="preserve"> </w:t>
      </w:r>
      <w:r w:rsidRPr="009F3707">
        <w:rPr>
          <w:rFonts w:ascii="Times New Roman" w:hAnsi="Times New Roman" w:cs="Times New Roman"/>
          <w:sz w:val="20"/>
          <w:szCs w:val="20"/>
          <w:lang w:val="id-ID"/>
        </w:rPr>
        <w:t xml:space="preserve">karakteristik perusahaan </w:t>
      </w:r>
      <w:r w:rsidRPr="009F3707">
        <w:rPr>
          <w:rFonts w:ascii="Times New Roman" w:hAnsi="Times New Roman" w:cs="Times New Roman"/>
          <w:sz w:val="20"/>
          <w:szCs w:val="20"/>
        </w:rPr>
        <w:t xml:space="preserve">diproksikan dengan ukuran perusahaan terbukti berpengaruh positif dan tidak signifikan terhadap penghindaran pajak. Disisi lain, penelitian oleh </w:t>
      </w:r>
      <w:r w:rsidRPr="009F3707">
        <w:rPr>
          <w:rFonts w:ascii="Times New Roman" w:hAnsi="Times New Roman" w:cs="Times New Roman"/>
          <w:sz w:val="20"/>
          <w:szCs w:val="20"/>
          <w:lang w:val="id-ID"/>
        </w:rPr>
        <w:fldChar w:fldCharType="begin" w:fldLock="1"/>
      </w:r>
      <w:r w:rsidRPr="009F3707">
        <w:rPr>
          <w:rFonts w:ascii="Times New Roman" w:hAnsi="Times New Roman" w:cs="Times New Roman"/>
          <w:sz w:val="20"/>
          <w:szCs w:val="20"/>
          <w:lang w:val="id-ID"/>
        </w:rPr>
        <w:instrText>ADDIN CSL_CITATION {"citationItems":[{"id":"ITEM-1","itemData":{"DOI":"10.24034/jiaku.v3i1.6245","abstract":"Tujuan penelitian ini untuk memperoleh bukti empiris mengenai pengaruh kepemilikan manajerial, kepemilikan institusional, dewan direksi, dewan komisaris independen, komite audit, ukuran perusahaan, umur perusahaan, leverage dan profitabilitas terhadap penghindaran pajak. Penelitian ini diharapkan dapat memberikan wawasan, pengetahuan dan referensi mengenai faktor-faktor yang mempengaruhi penghindaran pajak pada perusahaan manufaktur yang terdaftar di Bursa Efek Indonesia (BEI) serta menjadi pedoman pengujian yang akan dilakukan pada penelitian selanjutnya. Penelitian ini diharapkan dapat memberikan informasi dan wawasan kepada investor sebagai dasar pengambilan keputusan investasi terkait variabel yang mempengaruhi penghindaran pajak pada perusahaan manufaktur. Populasi yang menjadi fokus penelitian ini mencakup 83 perusahaan manufaktur yang terdaftar di Bursa Efek Indonesia (BEI) selama periode tahun 2019 hingga 2021. Dalam penelitian ini, observasi yang digunakan sebanyak 249 data. Teknik pengambilan sampel menggunakan metode purposive sampling. Hipotesis diuji menggunakan metode regresi berganda. Hasil empiris dari penelitian ini menunjukkan bahwa komite audit, leverage, dan profitabilias berpengaruh terhadap penghindaran pajak. Sedangkan, variabel kepemilikan manajerial, kepemilikan institusional, dewan direksi, dewan komisaris independen, ukuran perusahaan dan umur perusahaan tidak memiliki pengaruh terhadap penghindaran pajak.","author":[{"dropping-particle":"","family":"Lalita","given":"Alma","non-dropping-particle":"","parse-names":false,"suffix":""},{"dropping-particle":"","family":"Rahayuningsih","given":"Deasy Ariyanti","non-dropping-particle":"","parse-names":false,"suffix":""}],"container-title":"Jurnal Ilmiah Akuntansi dan Keuangan (JIAKu)","id":"ITEM-1","issue":"1","issued":{"date-parts":[["2024"]]},"page":"1-14","title":"Pengaruh Tata Kelola Perusahaan Dan Karakteristik Perusahaan Terhadap Penghindaran Pajak","type":"article-journal","volume":"3"},"uris":["http://www.mendeley.com/documents/?uuid=4c40680e-8243-4a9e-877d-bce2218e15ee","http://www.mendeley.com/documents/?uuid=cb3f4c0a-a1bc-4a9c-9de7-e7cfe1b698bd"]}],"mendeley":{"formattedCitation":"(Lalita &amp; Rahayuningsih, 2024)","manualFormatting":"Lalita &amp; Rahayuningsih, (2024)","plainTextFormattedCitation":"(Lalita &amp; Rahayuningsih, 2024)","previouslyFormattedCitation":"(Lalita &amp; Rahayuningsih, 2024)"},"properties":{"noteIndex":0},"schema":"https://github.com/citation-style-language/schema/raw/master/csl-citation.json"}</w:instrText>
      </w:r>
      <w:r w:rsidRPr="009F3707">
        <w:rPr>
          <w:rFonts w:ascii="Times New Roman" w:hAnsi="Times New Roman" w:cs="Times New Roman"/>
          <w:sz w:val="20"/>
          <w:szCs w:val="20"/>
          <w:lang w:val="id-ID"/>
        </w:rPr>
        <w:fldChar w:fldCharType="separate"/>
      </w:r>
      <w:r w:rsidRPr="009F3707">
        <w:rPr>
          <w:rFonts w:ascii="Times New Roman" w:hAnsi="Times New Roman" w:cs="Times New Roman"/>
          <w:noProof/>
          <w:sz w:val="20"/>
          <w:szCs w:val="20"/>
          <w:lang w:val="id-ID"/>
        </w:rPr>
        <w:t>Lalita &amp; Rahayuningsih, (2024)</w:t>
      </w:r>
      <w:r w:rsidRPr="009F3707">
        <w:rPr>
          <w:rFonts w:ascii="Times New Roman" w:hAnsi="Times New Roman" w:cs="Times New Roman"/>
          <w:sz w:val="20"/>
          <w:szCs w:val="20"/>
          <w:lang w:val="id-ID"/>
        </w:rPr>
        <w:fldChar w:fldCharType="end"/>
      </w:r>
      <w:r w:rsidRPr="009F3707">
        <w:rPr>
          <w:rFonts w:ascii="Times New Roman" w:hAnsi="Times New Roman" w:cs="Times New Roman"/>
          <w:sz w:val="20"/>
          <w:szCs w:val="20"/>
          <w:lang w:val="en-US"/>
        </w:rPr>
        <w:t xml:space="preserve"> k</w:t>
      </w:r>
      <w:r w:rsidRPr="009F3707">
        <w:rPr>
          <w:rFonts w:ascii="Times New Roman" w:hAnsi="Times New Roman" w:cs="Times New Roman"/>
          <w:sz w:val="20"/>
          <w:szCs w:val="20"/>
          <w:lang w:val="id-ID"/>
        </w:rPr>
        <w:t xml:space="preserve">arakteristik perusahaan </w:t>
      </w:r>
      <w:r w:rsidRPr="009F3707">
        <w:rPr>
          <w:rFonts w:ascii="Times New Roman" w:hAnsi="Times New Roman" w:cs="Times New Roman"/>
          <w:sz w:val="20"/>
          <w:szCs w:val="20"/>
          <w:lang w:val="en-US"/>
        </w:rPr>
        <w:t xml:space="preserve">berpengaruh negatif </w:t>
      </w:r>
      <w:r w:rsidRPr="009F3707">
        <w:rPr>
          <w:rFonts w:ascii="Times New Roman" w:hAnsi="Times New Roman" w:cs="Times New Roman"/>
          <w:sz w:val="20"/>
          <w:szCs w:val="20"/>
          <w:lang w:val="id-ID"/>
        </w:rPr>
        <w:t>dan tidak signifikan terhadap penghindaran pajak</w:t>
      </w:r>
      <w:r w:rsidRPr="009F3707">
        <w:rPr>
          <w:rFonts w:ascii="Times New Roman" w:hAnsi="Times New Roman" w:cs="Times New Roman"/>
          <w:sz w:val="20"/>
          <w:szCs w:val="20"/>
          <w:lang w:val="en-US"/>
        </w:rPr>
        <w:t>.</w:t>
      </w:r>
    </w:p>
    <w:p w14:paraId="6525E4C3" w14:textId="55F6BA6A" w:rsidR="00967D2D" w:rsidRPr="009F3707" w:rsidRDefault="00E34FE2" w:rsidP="009F3707">
      <w:pPr>
        <w:spacing w:line="276" w:lineRule="auto"/>
        <w:ind w:firstLine="720"/>
        <w:jc w:val="both"/>
        <w:rPr>
          <w:rFonts w:ascii="Times New Roman" w:hAnsi="Times New Roman" w:cs="Times New Roman"/>
          <w:sz w:val="20"/>
          <w:szCs w:val="20"/>
          <w:lang w:val="en-US"/>
        </w:rPr>
      </w:pPr>
      <w:bookmarkStart w:id="3" w:name="_Hlk188653893"/>
      <w:r w:rsidRPr="009F3707">
        <w:rPr>
          <w:rFonts w:ascii="Times New Roman" w:hAnsi="Times New Roman" w:cs="Times New Roman"/>
          <w:sz w:val="20"/>
          <w:szCs w:val="20"/>
        </w:rPr>
        <w:t xml:space="preserve">Penelitian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{"citationItems":[{"id":"ITEM-1","itemData":{"abstract":"This research aim to analyze influence of Good Corporate Governance to Tax Avoidance with Corporate Social Responsibility Disclosure as a intervening variable (Case Study on The Association of Southeast Asian Nations (ASEAN) Countries. Technique sampling is purposive sampling. The research is conducted on the TOP 50 of Manufacturing companies in The Association of Southeast Asian Nations (ASEAN) Countries (2014-2015) range of time. The estimation model being used is multiple regression analysis. The purpose of this study was to determine are Good Corporate Governance have an influence on Tax Avoidance and is Corporate Social Responsibility Disclosure able to mediate the relationship Good Corporate Governance to Tax Avoidance. The study involved tri variables, which is, one dependent variable, one independent variables and one variable of moderation. The dependent variable in this study was Tax Avoidance. The independent variables in this study are Good Corporate Governance, and Corporate Social Responsibility Disclosure as a intervening variable.","author":[{"dropping-particle":"","family":"Sulistiana","given":"Indra","non-dropping-particle":"","parse-names":false,"suffix":""}],"id":"ITEM-1","issue":"2","issued":{"date-parts":[["2018"]]},"page":"357-385","title":"Studi_Negara_Asean_Pengungkapan_Corporate_Social_R","type":"article-journal","volume":"13"},"uris":["http://www.mendeley.com/documents/?uuid=f0c4a54f-f0c2-4adf-9bd8-9687dbe80267","http://www.mendeley.com/documents/?uuid=da4e59c4-8422-4af1-8d17-5fcc317a4fd5"]}],"mendeley":{"formattedCitation":"(Sulistiana, 2018)","manualFormatting":"Sulistiana, (2018)","plainTextFormattedCitation":"(Sulistiana, 2018)","previouslyFormattedCitation":"(Sulistiana, 2018)"},"properties":{"noteIndex":0},"schema":"https://github.com/citation-style-language/schema/raw/master/csl-citation.json"}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Sulistiana, (2018)</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menyatakan jika perusahaan memiliki nilai tata kelola perusahaan yang baik maka  variabel tata kelola perusahaan memiliki pengaruh negatif dan signifikan terhadap penghindaran pajak.</w:t>
      </w:r>
      <w:bookmarkEnd w:id="3"/>
      <w:r w:rsidRPr="009F3707">
        <w:rPr>
          <w:rFonts w:ascii="Times New Roman" w:hAnsi="Times New Roman" w:cs="Times New Roman"/>
          <w:sz w:val="20"/>
          <w:szCs w:val="20"/>
        </w:rPr>
        <w:t xml:space="preserve"> Di sisi lain,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{"citationItems":[{"id":"ITEM-1","itemData":{"abstract":"Pajak merupakan aspek yang berpengaruh untuk menompang anggaran negara. Di Indonesia, pajak merupakan persentase tertinggi dari pendapatan lain. Oleh karena itu, pajak diwajibkan bagi orang pribadi yang memenuhi syarat subjektif dan objektif. Salah satu subjek pajak adalah perusahaan, oleh sebab itu cara perusahaan untuk menjalankan kewajiban perpajakannnya dipengaruhi oleh keberadaan corporate governance. Tujuan penelitian ini ialah agar membuktikan pengaruh tata kelola perusahaan terhadap penghindaran pajak. Data yang dipakai berasal dari data sekunder berbentuk laporan keuangan yang didapat dari website BEI pada periode 2018-2020. Metode statistik yang dipakai ialah analisis regresi linier berganda dengan menggunakan program SPSS versi 25. Penelitian ini melibatkan 18 perusahaan manufaktur. Teknik pengambilan sampel yang dipakai yakni teknik purposive sampling. Hasil penelitian membuktikan bahwasanya kepemilikan institusional, proporsi dewan komisaris idependen, kualitas audit, dan komite audit tak mempunyai pengaruh signifikan terhadap tax avoidance.","author":[{"dropping-particle":"","family":"Saputri","given":"Firly","non-dropping-particle":"","parse-names":false,"suffix":""},{"dropping-particle":"","family":"Hasanuh","given":"Nanu","non-dropping-particle":"","parse-names":false,"suffix":""},{"dropping-particle":"","family":"Suartini","given":"Sri","non-dropping-particle":"","parse-names":false,"suffix":""}],"container-title":"Jurnal Ilmiah Akuntansi","id":"ITEM-1","issued":{"date-parts":[["2024"]]},"title":"PENGARUH TATA KELOLA PERUSAHAAN TERHADAP PENGHINDARAN PAJAK PADA PERUSAHAAN MANUFAKTUR YANG TERDAFTAR DI BURSA EFEK INDONESIA TAHUN 2018 2020","type":"article-journal","volume":"8 No. 1"},"uris":["http://www.mendeley.com/documents/?uuid=fb6ab080-55fb-4bd0-9146-bcf0883aa635"]}],"mendeley":{"formattedCitation":"(Saputri et al., 2024)","manualFormatting":"Saputri et al., (2024)","plainTextFormattedCitation":"(Saputri et al., 2024)","previouslyFormattedCitation":"(Saputri et al., 2024)"},"properties":{"noteIndex":0},"schema":"https://github.com/citation-style-language/schema/raw/master/csl-citation.json"}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Saputri et al., (2024)</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tata kelola perusahaan </w:t>
      </w:r>
      <w:r w:rsidR="0067110B">
        <w:rPr>
          <w:rFonts w:ascii="Times New Roman" w:hAnsi="Times New Roman" w:cs="Times New Roman"/>
          <w:sz w:val="20"/>
          <w:szCs w:val="20"/>
        </w:rPr>
        <w:t>berp</w:t>
      </w:r>
      <w:r w:rsidRPr="009F3707">
        <w:rPr>
          <w:rFonts w:ascii="Times New Roman" w:hAnsi="Times New Roman" w:cs="Times New Roman"/>
          <w:sz w:val="20"/>
          <w:szCs w:val="20"/>
        </w:rPr>
        <w:t>engaruh negatif dan tidak signifikan terhadap penghindaran pajak</w:t>
      </w:r>
    </w:p>
    <w:p w14:paraId="705A6239" w14:textId="755A5397" w:rsidR="00967D2D" w:rsidRPr="009F3707" w:rsidRDefault="00E34FE2" w:rsidP="009F3707">
      <w:pPr>
        <w:spacing w:line="276" w:lineRule="auto"/>
        <w:ind w:firstLine="720"/>
        <w:jc w:val="both"/>
        <w:rPr>
          <w:rFonts w:ascii="Times New Roman" w:hAnsi="Times New Roman" w:cs="Times New Roman"/>
          <w:b/>
          <w:bCs/>
          <w:sz w:val="20"/>
          <w:szCs w:val="20"/>
        </w:rPr>
      </w:pPr>
      <w:r w:rsidRPr="009F3707">
        <w:rPr>
          <w:rFonts w:ascii="Times New Roman" w:hAnsi="Times New Roman" w:cs="Times New Roman"/>
          <w:sz w:val="20"/>
          <w:szCs w:val="20"/>
        </w:rPr>
        <w:t xml:space="preserve">Penelitian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{"citationItems":[{"id":"ITEM-1","itemData":{"DOI":"10.33857/jafr.v7i1.685","ISSN":"2549-5682","abstract":"The purpose of this study was to determine and analyze the effect Profitabilitas and Leverage of the Tax Avoidance. The study was conducted on the building construction company and listed on Indonesia Stock Exchange for the period 2015 – 2020. A total of 37 samples were selected using the purposive sampling method. Source of data in this study are secondary data in the form of the firm’s financial statements. The data analysis method used is multiple regression analysis. The results of this study showed that partially pofitabilitas has positif effect on tax avoidance, while leverage has not effect on tax avoidance. Simultaneously, profitabilitas and leverage has an effect on tax avoidance.","author":[{"dropping-particle":"","family":"Muliana","given":"Sitti","non-dropping-particle":"","parse-names":false,"suffix":""},{"dropping-particle":"","family":"Supryadi","given":"Supryadi","non-dropping-particle":"","parse-names":false,"suffix":""}],"container-title":"Patria Artha Journal of Accounting &amp; Financial Reporting","id":"ITEM-1","issue":"1","issued":{"date-parts":[["2023"]]},"page":"1-14","title":"Pengaruh Profitabilitas Dan Leverage Terhadap Tax Avoidance","type":"article-journal","volume":"7"},"uris":["http://www.mendeley.com/documents/?uuid=055cd31e-57e4-458b-86ef-27b2e982b2e7","http://www.mendeley.com/documents/?uuid=1e684683-3a9b-40f8-9a9d-109f870a6fa6"]}],"mendeley":{"formattedCitation":"(Muliana &amp; Supryadi, 2023)","manualFormatting":"Muliana &amp; Supryadi, (2023)","plainTextFormattedCitation":"(Muliana &amp; Supryadi, 2023)","previouslyFormattedCitation":"(Muliana &amp; Supryadi, 2023)"},"properties":{"noteIndex":0},"schema":"https://github.com/citation-style-language/schema/raw/master/csl-citation.json"}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Muliana &amp; Supryadi, (2023)</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dan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2012- 2016)","type":"article-journal"},"uris":["http://www.mendeley.com/documents/?uuid=53b30e40-63da-41ba-85c3-da861c1c247d"]}],"mendeley":{"formattedCitation":"(Rajagukguk, 2018)","manualFormatting":"Rajagukguk, (2018)","plainTextFormattedCitation":"(Rajagukguk, 2018)","previouslyFormattedCitation":"(Rajagukguk, 2018)"},"properties":{"noteIndex":0},"schema":"https://github.com/citation-style-language/schema/raw/master/csl-citation.json"}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Rajagukguk, (2018)</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menyatakan profitabilitas berpengaruh positif dan signifikan penghindaran pajak.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2016- 2018)","type":"article-journal","volume":"3"},"uris":["http://www.mendeley.com/documents/?uuid=151fb91d-10c8-4ee7-9f04-fee5b37c337e","http://www.mendeley.com/documents/?uuid=283a608e-2024-45ca-a65f-807fbfa653f2"]}],"mendeley":{"formattedCitation":"(Fiska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Fiska &amp; Rusdi, (2020)</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serta </w:t>
      </w:r>
      <w:r w:rsidRPr="009F3707">
        <w:rPr>
          <w:rFonts w:ascii="Times New Roman" w:hAnsi="Times New Roman" w:cs="Times New Roman"/>
          <w:sz w:val="20"/>
          <w:szCs w:val="20"/>
        </w:rPr>
        <w:fldChar w:fldCharType="begin" w:fldLock="1"/>
      </w:r>
      <w:r w:rsidRPr="009F3707">
        <w:rPr>
          <w:rFonts w:ascii="Times New Roman" w:hAnsi="Times New Roman" w:cs="Times New Roman"/>
          <w:sz w:val="20"/>
          <w:szCs w:val="20"/>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Pajak","type":"article-journal","volume":"4"},"uris":["http://www.mendeley.com/documents/?uuid=8392e763-d301-4398-a62a-d5be4cbdcbb1"]}],"mendeley":{"formattedCitation":"(Sarah Troylita &amp; Harti Budi Yanti, 2024)","manualFormatting":"Sarah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Pr="009F3707">
        <w:rPr>
          <w:rFonts w:ascii="Times New Roman" w:hAnsi="Times New Roman" w:cs="Times New Roman"/>
          <w:sz w:val="20"/>
          <w:szCs w:val="20"/>
        </w:rPr>
        <w:fldChar w:fldCharType="separate"/>
      </w:r>
      <w:r w:rsidRPr="009F3707">
        <w:rPr>
          <w:rFonts w:ascii="Times New Roman" w:hAnsi="Times New Roman" w:cs="Times New Roman"/>
          <w:noProof/>
          <w:sz w:val="20"/>
          <w:szCs w:val="20"/>
        </w:rPr>
        <w:t>Sarah Troylita &amp; Harti Budi Yanti, (2024)</w:t>
      </w:r>
      <w:r w:rsidRPr="009F3707">
        <w:rPr>
          <w:rFonts w:ascii="Times New Roman" w:hAnsi="Times New Roman" w:cs="Times New Roman"/>
          <w:sz w:val="20"/>
          <w:szCs w:val="20"/>
        </w:rPr>
        <w:fldChar w:fldCharType="end"/>
      </w:r>
      <w:r w:rsidRPr="009F3707">
        <w:rPr>
          <w:rFonts w:ascii="Times New Roman" w:hAnsi="Times New Roman" w:cs="Times New Roman"/>
          <w:sz w:val="20"/>
          <w:szCs w:val="20"/>
        </w:rPr>
        <w:t xml:space="preserve"> menyatakan profitabilitas berpengaruh negatif dan tidak signifikan terhadap praktik penghindaran pajak</w:t>
      </w:r>
    </w:p>
    <w:bookmarkEnd w:id="1"/>
    <w:p w14:paraId="6ABECDD8" w14:textId="0EA14FA8" w:rsidR="00F66FC9" w:rsidRPr="009F3707" w:rsidRDefault="00E34FE2" w:rsidP="009F3707">
      <w:pPr>
        <w:spacing w:line="276" w:lineRule="auto"/>
        <w:jc w:val="both"/>
        <w:rPr>
          <w:rFonts w:ascii="Times New Roman" w:hAnsi="Times New Roman" w:cs="Times New Roman"/>
          <w:sz w:val="20"/>
          <w:szCs w:val="20"/>
        </w:rPr>
      </w:pPr>
      <w:r w:rsidRPr="009F3707">
        <w:rPr>
          <w:rFonts w:ascii="Times New Roman" w:hAnsi="Times New Roman" w:cs="Times New Roman"/>
          <w:sz w:val="20"/>
          <w:szCs w:val="20"/>
        </w:rPr>
        <w:t>Berdasarkan perbedaan di atas, dapat disimpulkan rumusan masalah yaitu :</w:t>
      </w:r>
    </w:p>
    <w:p w14:paraId="4FA283E4" w14:textId="21EDD161" w:rsidR="00E34FE2" w:rsidRPr="009F3707" w:rsidRDefault="00525020" w:rsidP="009F3707">
      <w:pPr>
        <w:pStyle w:val="ListParagraph"/>
        <w:numPr>
          <w:ilvl w:val="0"/>
          <w:numId w:val="2"/>
        </w:numPr>
        <w:spacing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Apakah karakteristik perusahaan berpengaruh signifikan terhadap penghindaran pajak?</w:t>
      </w:r>
    </w:p>
    <w:p w14:paraId="34A13B1B" w14:textId="3EA9E07B" w:rsidR="00E34FE2" w:rsidRDefault="00525020" w:rsidP="009F3707">
      <w:pPr>
        <w:pStyle w:val="ListParagraph"/>
        <w:numPr>
          <w:ilvl w:val="0"/>
          <w:numId w:val="2"/>
        </w:numPr>
        <w:spacing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Apakah tata kelola perusahaan berpengaruh signifikan terhadap penghindaran pajak?</w:t>
      </w:r>
    </w:p>
    <w:p w14:paraId="55AA4879" w14:textId="10F0F36A" w:rsidR="00525020" w:rsidRPr="009F3707" w:rsidRDefault="00525020" w:rsidP="009F3707">
      <w:pPr>
        <w:pStyle w:val="ListParagraph"/>
        <w:numPr>
          <w:ilvl w:val="0"/>
          <w:numId w:val="2"/>
        </w:numPr>
        <w:spacing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Apakah profitabilitas berpengaruh signifikan terhadap penghindaran pajak?</w:t>
      </w:r>
    </w:p>
    <w:p w14:paraId="06C3E8CC" w14:textId="2D05E4BE" w:rsidR="00E34FE2" w:rsidRPr="009F3707" w:rsidRDefault="00525020" w:rsidP="009F3707">
      <w:pPr>
        <w:tabs>
          <w:tab w:val="left" w:pos="1843"/>
        </w:tabs>
        <w:spacing w:line="276" w:lineRule="auto"/>
        <w:jc w:val="both"/>
        <w:rPr>
          <w:rFonts w:ascii="Times New Roman" w:hAnsi="Times New Roman" w:cs="Times New Roman"/>
          <w:sz w:val="20"/>
          <w:szCs w:val="20"/>
        </w:rPr>
      </w:pPr>
      <w:r>
        <w:rPr>
          <w:rFonts w:ascii="Times New Roman" w:hAnsi="Times New Roman" w:cs="Times New Roman"/>
          <w:sz w:val="20"/>
          <w:szCs w:val="20"/>
        </w:rPr>
        <w:t>Berdasarkan rumusan masalah tujuan penelitian ini untuk</w:t>
      </w:r>
      <w:r w:rsidR="00E34FE2" w:rsidRPr="009F3707">
        <w:rPr>
          <w:rFonts w:ascii="Times New Roman" w:hAnsi="Times New Roman" w:cs="Times New Roman"/>
          <w:sz w:val="20"/>
          <w:szCs w:val="20"/>
        </w:rPr>
        <w:t xml:space="preserve"> mengetahui </w:t>
      </w:r>
      <w:r>
        <w:rPr>
          <w:rFonts w:ascii="Times New Roman" w:hAnsi="Times New Roman" w:cs="Times New Roman"/>
          <w:sz w:val="20"/>
          <w:szCs w:val="20"/>
        </w:rPr>
        <w:t>dan memberikan bukti empiris</w:t>
      </w:r>
      <w:r w:rsidR="00E34FE2" w:rsidRPr="009F3707">
        <w:rPr>
          <w:rFonts w:ascii="Times New Roman" w:hAnsi="Times New Roman" w:cs="Times New Roman"/>
          <w:sz w:val="20"/>
          <w:szCs w:val="20"/>
        </w:rPr>
        <w:t xml:space="preserve"> :</w:t>
      </w:r>
    </w:p>
    <w:p w14:paraId="048847DB" w14:textId="77777777" w:rsidR="00E34FE2" w:rsidRPr="009F3707" w:rsidRDefault="00E34FE2" w:rsidP="009F3707">
      <w:pPr>
        <w:pStyle w:val="ListParagraph"/>
        <w:numPr>
          <w:ilvl w:val="0"/>
          <w:numId w:val="4"/>
        </w:numPr>
        <w:spacing w:line="276" w:lineRule="auto"/>
        <w:ind w:left="284" w:hanging="284"/>
        <w:jc w:val="both"/>
        <w:rPr>
          <w:rFonts w:ascii="Times New Roman" w:hAnsi="Times New Roman" w:cs="Times New Roman"/>
          <w:sz w:val="20"/>
          <w:szCs w:val="20"/>
        </w:rPr>
      </w:pPr>
      <w:r w:rsidRPr="009F3707">
        <w:rPr>
          <w:rFonts w:ascii="Times New Roman" w:hAnsi="Times New Roman" w:cs="Times New Roman"/>
          <w:sz w:val="20"/>
          <w:szCs w:val="20"/>
        </w:rPr>
        <w:t>Karakteristik perusahaan berpengaruh signifikan terhadap penghindaran pajak.</w:t>
      </w:r>
    </w:p>
    <w:p w14:paraId="7B39520E" w14:textId="77777777" w:rsidR="00E34FE2" w:rsidRPr="009F3707" w:rsidRDefault="00E34FE2" w:rsidP="009F3707">
      <w:pPr>
        <w:pStyle w:val="ListParagraph"/>
        <w:numPr>
          <w:ilvl w:val="0"/>
          <w:numId w:val="4"/>
        </w:numPr>
        <w:spacing w:line="276" w:lineRule="auto"/>
        <w:ind w:left="284" w:hanging="284"/>
        <w:jc w:val="both"/>
        <w:rPr>
          <w:rFonts w:ascii="Times New Roman" w:hAnsi="Times New Roman" w:cs="Times New Roman"/>
          <w:sz w:val="20"/>
          <w:szCs w:val="20"/>
        </w:rPr>
      </w:pPr>
      <w:r w:rsidRPr="009F3707">
        <w:rPr>
          <w:rFonts w:ascii="Times New Roman" w:hAnsi="Times New Roman" w:cs="Times New Roman"/>
          <w:sz w:val="20"/>
          <w:szCs w:val="20"/>
        </w:rPr>
        <w:t>Tata kelola perusahaan berpengaruh signifikan terhadap penghindaran pajak.</w:t>
      </w:r>
    </w:p>
    <w:p w14:paraId="610DD773" w14:textId="77777777" w:rsidR="00E34FE2" w:rsidRPr="009F3707" w:rsidRDefault="00E34FE2" w:rsidP="009F3707">
      <w:pPr>
        <w:pStyle w:val="ListParagraph"/>
        <w:numPr>
          <w:ilvl w:val="0"/>
          <w:numId w:val="4"/>
        </w:numPr>
        <w:spacing w:line="276" w:lineRule="auto"/>
        <w:ind w:left="284" w:hanging="284"/>
        <w:jc w:val="both"/>
        <w:rPr>
          <w:rFonts w:ascii="Times New Roman" w:hAnsi="Times New Roman" w:cs="Times New Roman"/>
          <w:sz w:val="20"/>
          <w:szCs w:val="20"/>
        </w:rPr>
      </w:pPr>
      <w:r w:rsidRPr="009F3707">
        <w:rPr>
          <w:rFonts w:ascii="Times New Roman" w:hAnsi="Times New Roman" w:cs="Times New Roman"/>
          <w:sz w:val="20"/>
          <w:szCs w:val="20"/>
        </w:rPr>
        <w:t>Profitabilitas berpengaruh signifikan terhadap penghindaran pajak.</w:t>
      </w:r>
    </w:p>
    <w:p w14:paraId="018D8BE4" w14:textId="24C69B60" w:rsidR="00E34FE2" w:rsidRDefault="00E34FE2" w:rsidP="00E34FE2">
      <w:pPr>
        <w:spacing w:line="240" w:lineRule="auto"/>
        <w:jc w:val="both"/>
        <w:rPr>
          <w:rFonts w:ascii="Times New Roman" w:hAnsi="Times New Roman" w:cs="Times New Roman"/>
          <w:sz w:val="20"/>
          <w:szCs w:val="20"/>
        </w:rPr>
      </w:pPr>
    </w:p>
    <w:p w14:paraId="5F8A1B6E" w14:textId="77777777" w:rsidR="009F3707" w:rsidRDefault="009F3707" w:rsidP="00E34FE2">
      <w:pPr>
        <w:spacing w:line="240" w:lineRule="auto"/>
        <w:jc w:val="center"/>
        <w:rPr>
          <w:rFonts w:ascii="Times New Roman" w:hAnsi="Times New Roman" w:cs="Times New Roman"/>
          <w:b/>
          <w:bCs/>
          <w:sz w:val="20"/>
          <w:szCs w:val="20"/>
        </w:rPr>
        <w:sectPr w:rsidR="009F3707" w:rsidSect="007600E5">
          <w:type w:val="continuous"/>
          <w:pgSz w:w="11906" w:h="16838"/>
          <w:pgMar w:top="1701" w:right="1701" w:bottom="1701" w:left="2268" w:header="708" w:footer="708" w:gutter="0"/>
          <w:cols w:space="708"/>
          <w:docGrid w:linePitch="360"/>
        </w:sectPr>
      </w:pPr>
    </w:p>
    <w:p w14:paraId="6D90FBDA" w14:textId="64DBF6B6" w:rsidR="00E34FE2" w:rsidRDefault="00E34FE2" w:rsidP="004642B3">
      <w:pPr>
        <w:spacing w:before="240" w:after="40" w:line="240" w:lineRule="auto"/>
        <w:rPr>
          <w:rFonts w:ascii="Times New Roman" w:hAnsi="Times New Roman" w:cs="Times New Roman"/>
          <w:b/>
          <w:bCs/>
          <w:sz w:val="20"/>
          <w:szCs w:val="20"/>
        </w:rPr>
      </w:pPr>
      <w:r>
        <w:rPr>
          <w:rFonts w:ascii="Times New Roman" w:hAnsi="Times New Roman" w:cs="Times New Roman"/>
          <w:b/>
          <w:bCs/>
          <w:sz w:val="20"/>
          <w:szCs w:val="20"/>
        </w:rPr>
        <w:t>TINJAUAN PUSTAKA</w:t>
      </w:r>
    </w:p>
    <w:p w14:paraId="28A2F1B3" w14:textId="77777777" w:rsidR="00E34FE2" w:rsidRDefault="00E34FE2" w:rsidP="009F3707">
      <w:pPr>
        <w:tabs>
          <w:tab w:val="left" w:pos="993"/>
        </w:tabs>
        <w:spacing w:line="276" w:lineRule="auto"/>
        <w:jc w:val="both"/>
        <w:rPr>
          <w:rFonts w:ascii="Times New Roman" w:hAnsi="Times New Roman" w:cs="Times New Roman"/>
          <w:b/>
          <w:bCs/>
          <w:sz w:val="20"/>
          <w:szCs w:val="20"/>
        </w:rPr>
      </w:pPr>
      <w:r w:rsidRPr="00E34FE2">
        <w:rPr>
          <w:rFonts w:ascii="Times New Roman" w:hAnsi="Times New Roman" w:cs="Times New Roman"/>
          <w:b/>
          <w:bCs/>
          <w:sz w:val="20"/>
          <w:szCs w:val="20"/>
        </w:rPr>
        <w:t>Teori Keagenan (</w:t>
      </w:r>
      <w:r w:rsidRPr="00E34FE2">
        <w:rPr>
          <w:rFonts w:ascii="Times New Roman" w:hAnsi="Times New Roman" w:cs="Times New Roman"/>
          <w:b/>
          <w:bCs/>
          <w:i/>
          <w:iCs/>
          <w:sz w:val="20"/>
          <w:szCs w:val="20"/>
        </w:rPr>
        <w:t>Agency Theory</w:t>
      </w:r>
      <w:r w:rsidRPr="00E34FE2">
        <w:rPr>
          <w:rFonts w:ascii="Times New Roman" w:hAnsi="Times New Roman" w:cs="Times New Roman"/>
          <w:b/>
          <w:bCs/>
          <w:sz w:val="20"/>
          <w:szCs w:val="20"/>
        </w:rPr>
        <w:t>)</w:t>
      </w:r>
    </w:p>
    <w:p w14:paraId="72632BB0" w14:textId="165A1397" w:rsidR="00E34FE2" w:rsidRDefault="00E34FE2" w:rsidP="009F3707">
      <w:pPr>
        <w:spacing w:line="276" w:lineRule="auto"/>
        <w:ind w:firstLine="720"/>
        <w:jc w:val="both"/>
        <w:rPr>
          <w:rFonts w:ascii="Times New Roman" w:hAnsi="Times New Roman" w:cs="Times New Roman"/>
          <w:sz w:val="20"/>
          <w:szCs w:val="20"/>
        </w:rPr>
      </w:pPr>
      <w:r w:rsidRPr="00E34FE2">
        <w:rPr>
          <w:rFonts w:ascii="Times New Roman" w:hAnsi="Times New Roman" w:cs="Times New Roman"/>
          <w:sz w:val="20"/>
          <w:szCs w:val="20"/>
        </w:rPr>
        <w:t xml:space="preserve">Teori keagenan menjadi landasan penting dalam memahami hubungan antara berbagai karakteristik perusahaan dan penghindaran pajak.Teori keagenan </w:t>
      </w:r>
      <w:r w:rsidR="00A56938">
        <w:rPr>
          <w:rFonts w:ascii="Times New Roman" w:hAnsi="Times New Roman" w:cs="Times New Roman"/>
          <w:sz w:val="20"/>
          <w:szCs w:val="20"/>
        </w:rPr>
        <w:t>ber</w:t>
      </w:r>
      <w:r w:rsidRPr="00E34FE2">
        <w:rPr>
          <w:rFonts w:ascii="Times New Roman" w:hAnsi="Times New Roman" w:cs="Times New Roman"/>
          <w:sz w:val="20"/>
          <w:szCs w:val="20"/>
        </w:rPr>
        <w:t xml:space="preserve">fokus </w:t>
      </w:r>
      <w:r w:rsidR="00A56938">
        <w:rPr>
          <w:rFonts w:ascii="Times New Roman" w:hAnsi="Times New Roman" w:cs="Times New Roman"/>
          <w:sz w:val="20"/>
          <w:szCs w:val="20"/>
        </w:rPr>
        <w:t xml:space="preserve">pada </w:t>
      </w:r>
      <w:r w:rsidRPr="00E34FE2">
        <w:rPr>
          <w:rFonts w:ascii="Times New Roman" w:hAnsi="Times New Roman" w:cs="Times New Roman"/>
          <w:sz w:val="20"/>
          <w:szCs w:val="20"/>
        </w:rPr>
        <w:t xml:space="preserve">hubungan antara dua perbedaan kepentingan, hal tersebut didukung oleh penelitian dari  </w:t>
      </w:r>
      <w:r w:rsidRPr="00E34FE2">
        <w:rPr>
          <w:rFonts w:ascii="Times New Roman" w:hAnsi="Times New Roman" w:cs="Times New Roman"/>
          <w:b/>
          <w:bCs/>
          <w:sz w:val="20"/>
          <w:szCs w:val="20"/>
        </w:rPr>
        <w:fldChar w:fldCharType="begin" w:fldLock="1"/>
      </w:r>
      <w:r w:rsidRPr="00E34FE2">
        <w:rPr>
          <w:rFonts w:ascii="Times New Roman" w:hAnsi="Times New Roman" w:cs="Times New Roman"/>
          <w:b/>
          <w:bCs/>
          <w:sz w:val="20"/>
          <w:szCs w:val="20"/>
        </w:rPr>
        <w:instrText>ADDIN CSL_CITATION {"citationItems":[{"id":"ITEM-1","itemData":{"DOI":"10.1201/b16379","ISBN":"9781466573093","abstract":"There is no official definition of operations research. The International Federation of Operational Research Societies (IFORS) defines operations research as a scientific approach to the solution of problems in the management of complex systems. In a rapidly changing environment an understanding is sought which will facilitate the choice and the implementation of effective solutions which, typically, may involve complex interactions among people, materials and money.","author":[{"dropping-particle":"","family":"Scott","given":"William R.","non-dropping-particle":"","parse-names":false,"suffix":""}],"container-title":"Essentials of Logistics and Management, the Global Supply Chain, Third Edition","id":"ITEM-1","issued":{"date-parts":[["2015"]]},"number-of-pages":"333-358","title":"Operations research in logistics","type":"book"},"uris":["http://www.mendeley.com/documents/?uuid=412df859-a143-4672-809f-814008ec1187","http://www.mendeley.com/documents/?uuid=75edf6b1-be67-4d1b-9809-2e3a704a9b34"]}],"mendeley":{"formattedCitation":"(Scott, 2015)","manualFormatting":"Scott, (2015)","plainTextFormattedCitation":"(Scott, 2015)","previouslyFormattedCitation":"(Scott, 2015)"},"properties":{"noteIndex":0},"schema":"https://github.com/citation-style-language/schema/raw/master/csl-citation.json"}</w:instrText>
      </w:r>
      <w:r w:rsidRPr="00E34FE2">
        <w:rPr>
          <w:rFonts w:ascii="Times New Roman" w:hAnsi="Times New Roman" w:cs="Times New Roman"/>
          <w:b/>
          <w:bCs/>
          <w:sz w:val="20"/>
          <w:szCs w:val="20"/>
        </w:rPr>
        <w:fldChar w:fldCharType="separate"/>
      </w:r>
      <w:r w:rsidRPr="00E34FE2">
        <w:rPr>
          <w:rFonts w:ascii="Times New Roman" w:hAnsi="Times New Roman" w:cs="Times New Roman"/>
          <w:bCs/>
          <w:noProof/>
          <w:sz w:val="20"/>
          <w:szCs w:val="20"/>
        </w:rPr>
        <w:t>Scott, (2015)</w:t>
      </w:r>
      <w:r w:rsidRPr="00E34FE2">
        <w:rPr>
          <w:rFonts w:ascii="Times New Roman" w:hAnsi="Times New Roman" w:cs="Times New Roman"/>
          <w:b/>
          <w:bCs/>
          <w:sz w:val="20"/>
          <w:szCs w:val="20"/>
        </w:rPr>
        <w:fldChar w:fldCharType="end"/>
      </w:r>
      <w:r w:rsidRPr="00E34FE2">
        <w:rPr>
          <w:rFonts w:ascii="Times New Roman" w:hAnsi="Times New Roman" w:cs="Times New Roman"/>
          <w:sz w:val="20"/>
          <w:szCs w:val="20"/>
        </w:rPr>
        <w:t xml:space="preserve"> yang </w:t>
      </w:r>
      <w:r w:rsidR="00525020">
        <w:rPr>
          <w:rFonts w:ascii="Times New Roman" w:hAnsi="Times New Roman" w:cs="Times New Roman"/>
          <w:sz w:val="20"/>
          <w:szCs w:val="20"/>
        </w:rPr>
        <w:t>menyatakan</w:t>
      </w:r>
      <w:r w:rsidRPr="00E34FE2">
        <w:rPr>
          <w:rFonts w:ascii="Times New Roman" w:hAnsi="Times New Roman" w:cs="Times New Roman"/>
          <w:sz w:val="20"/>
          <w:szCs w:val="20"/>
        </w:rPr>
        <w:t xml:space="preserve"> bahwa teori keagenan </w:t>
      </w:r>
      <w:r w:rsidR="00525020">
        <w:rPr>
          <w:rFonts w:ascii="Times New Roman" w:hAnsi="Times New Roman" w:cs="Times New Roman"/>
          <w:sz w:val="20"/>
          <w:szCs w:val="20"/>
        </w:rPr>
        <w:t>merupakan</w:t>
      </w:r>
      <w:r w:rsidRPr="00E34FE2">
        <w:rPr>
          <w:rFonts w:ascii="Times New Roman" w:hAnsi="Times New Roman" w:cs="Times New Roman"/>
          <w:sz w:val="20"/>
          <w:szCs w:val="20"/>
        </w:rPr>
        <w:t xml:space="preserve"> bagian dari teori permainan </w:t>
      </w:r>
      <w:r w:rsidRPr="00E34FE2">
        <w:rPr>
          <w:rFonts w:ascii="Times New Roman" w:hAnsi="Times New Roman" w:cs="Times New Roman"/>
          <w:i/>
          <w:iCs/>
          <w:sz w:val="20"/>
          <w:szCs w:val="20"/>
        </w:rPr>
        <w:t>(game theory)</w:t>
      </w:r>
      <w:r w:rsidRPr="00E34FE2">
        <w:rPr>
          <w:rFonts w:ascii="Times New Roman" w:hAnsi="Times New Roman" w:cs="Times New Roman"/>
          <w:sz w:val="20"/>
          <w:szCs w:val="20"/>
        </w:rPr>
        <w:t xml:space="preserve"> yang mempelajari pendesainan kontrak yang tepat </w:t>
      </w:r>
      <w:r w:rsidR="00525020">
        <w:rPr>
          <w:rFonts w:ascii="Times New Roman" w:hAnsi="Times New Roman" w:cs="Times New Roman"/>
          <w:sz w:val="20"/>
          <w:szCs w:val="20"/>
        </w:rPr>
        <w:t>dengan tujuan</w:t>
      </w:r>
      <w:r w:rsidRPr="00E34FE2">
        <w:rPr>
          <w:rFonts w:ascii="Times New Roman" w:hAnsi="Times New Roman" w:cs="Times New Roman"/>
          <w:sz w:val="20"/>
          <w:szCs w:val="20"/>
        </w:rPr>
        <w:t xml:space="preserve"> menyelaraskan kepentingan prinsipal dan agen ketika kepentingan agen bertentangan dengan prinsipal. Dapat disimpul</w:t>
      </w:r>
      <w:r w:rsidR="00A56938">
        <w:rPr>
          <w:rFonts w:ascii="Times New Roman" w:hAnsi="Times New Roman" w:cs="Times New Roman"/>
          <w:sz w:val="20"/>
          <w:szCs w:val="20"/>
        </w:rPr>
        <w:t>k</w:t>
      </w:r>
      <w:r w:rsidRPr="00E34FE2">
        <w:rPr>
          <w:rFonts w:ascii="Times New Roman" w:hAnsi="Times New Roman" w:cs="Times New Roman"/>
          <w:sz w:val="20"/>
          <w:szCs w:val="20"/>
        </w:rPr>
        <w:t xml:space="preserve">an bahwa teori </w:t>
      </w:r>
      <w:r w:rsidRPr="00E34FE2">
        <w:rPr>
          <w:rFonts w:ascii="Times New Roman" w:hAnsi="Times New Roman" w:cs="Times New Roman"/>
          <w:sz w:val="20"/>
          <w:szCs w:val="20"/>
        </w:rPr>
        <w:lastRenderedPageBreak/>
        <w:t xml:space="preserve">keagenan berperan sebagai kerangka konseptual yang membantu menjelaskan bagaimana </w:t>
      </w:r>
      <w:r w:rsidR="00BB3A58" w:rsidRPr="00E34FE2">
        <w:rPr>
          <w:rFonts w:ascii="Times New Roman" w:hAnsi="Times New Roman" w:cs="Times New Roman"/>
          <w:sz w:val="20"/>
          <w:szCs w:val="20"/>
        </w:rPr>
        <w:t>hubungan antara dua perbedaan kepentingan</w:t>
      </w:r>
      <w:r w:rsidR="00BB3A58">
        <w:rPr>
          <w:rFonts w:ascii="Times New Roman" w:hAnsi="Times New Roman" w:cs="Times New Roman"/>
          <w:sz w:val="20"/>
          <w:szCs w:val="20"/>
        </w:rPr>
        <w:t xml:space="preserve"> </w:t>
      </w:r>
      <w:r w:rsidR="00BB3A58" w:rsidRPr="00E34FE2">
        <w:rPr>
          <w:rFonts w:ascii="Times New Roman" w:hAnsi="Times New Roman" w:cs="Times New Roman"/>
          <w:sz w:val="20"/>
          <w:szCs w:val="20"/>
        </w:rPr>
        <w:t xml:space="preserve">prinsipal dan agen </w:t>
      </w:r>
      <w:r w:rsidRPr="00E34FE2">
        <w:rPr>
          <w:rFonts w:ascii="Times New Roman" w:hAnsi="Times New Roman" w:cs="Times New Roman"/>
          <w:sz w:val="20"/>
          <w:szCs w:val="20"/>
        </w:rPr>
        <w:t xml:space="preserve">dapat mempengaruhi keputusan manajemen terkait </w:t>
      </w:r>
      <w:r w:rsidR="00BB3A58">
        <w:rPr>
          <w:rFonts w:ascii="Times New Roman" w:hAnsi="Times New Roman" w:cs="Times New Roman"/>
          <w:sz w:val="20"/>
          <w:szCs w:val="20"/>
        </w:rPr>
        <w:t xml:space="preserve">perilaku </w:t>
      </w:r>
      <w:r w:rsidRPr="00E34FE2">
        <w:rPr>
          <w:rFonts w:ascii="Times New Roman" w:hAnsi="Times New Roman" w:cs="Times New Roman"/>
          <w:sz w:val="20"/>
          <w:szCs w:val="20"/>
        </w:rPr>
        <w:t>penghindaran pajak.</w:t>
      </w:r>
    </w:p>
    <w:p w14:paraId="5F17C592" w14:textId="79F87C05" w:rsidR="00E34FE2" w:rsidRDefault="00E34FE2" w:rsidP="009F370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Teori Kepatuhan</w:t>
      </w:r>
    </w:p>
    <w:p w14:paraId="2CBE64A1" w14:textId="4655F9E2" w:rsidR="00E34FE2" w:rsidRPr="00E34FE2" w:rsidRDefault="00E34FE2" w:rsidP="009F3707">
      <w:pPr>
        <w:spacing w:line="276" w:lineRule="auto"/>
        <w:ind w:firstLine="720"/>
        <w:jc w:val="both"/>
        <w:rPr>
          <w:rFonts w:ascii="Times New Roman" w:hAnsi="Times New Roman" w:cs="Times New Roman"/>
          <w:sz w:val="20"/>
          <w:szCs w:val="20"/>
        </w:rPr>
      </w:pPr>
      <w:r w:rsidRPr="00E34FE2">
        <w:rPr>
          <w:rFonts w:ascii="Times New Roman" w:hAnsi="Times New Roman" w:cs="Times New Roman"/>
          <w:sz w:val="20"/>
          <w:szCs w:val="20"/>
        </w:rPr>
        <w:t>Kepatuhan merupakan faktor yang berpengaruh terhadap suatu sikap perusahaan sebagai wajib pajak. Teori kepatuhan menjadi landasan dalam memahami hubungan antara perusahaan dengan peraturan perpajakan yang berada di Indonesia. Teori kepatuhan berfokus pada bagaimana perusahaan me</w:t>
      </w:r>
      <w:r w:rsidR="00BB3A58">
        <w:rPr>
          <w:rFonts w:ascii="Times New Roman" w:hAnsi="Times New Roman" w:cs="Times New Roman"/>
          <w:sz w:val="20"/>
          <w:szCs w:val="20"/>
        </w:rPr>
        <w:t>menuhi</w:t>
      </w:r>
      <w:r w:rsidRPr="00E34FE2">
        <w:rPr>
          <w:rFonts w:ascii="Times New Roman" w:hAnsi="Times New Roman" w:cs="Times New Roman"/>
          <w:sz w:val="20"/>
          <w:szCs w:val="20"/>
        </w:rPr>
        <w:t xml:space="preserve"> kewajiban pajaknya, membayar, serta melaporkan kewjiban pajaknya. </w:t>
      </w:r>
    </w:p>
    <w:p w14:paraId="410BE8AA" w14:textId="0BE2F024" w:rsidR="00E34FE2" w:rsidRPr="00E34FE2" w:rsidRDefault="00E34FE2" w:rsidP="009F3707">
      <w:pPr>
        <w:spacing w:line="276" w:lineRule="auto"/>
        <w:ind w:firstLine="720"/>
        <w:jc w:val="both"/>
        <w:rPr>
          <w:rFonts w:ascii="Times New Roman" w:hAnsi="Times New Roman" w:cs="Times New Roman"/>
          <w:sz w:val="20"/>
          <w:szCs w:val="20"/>
        </w:rPr>
      </w:pPr>
      <w:r w:rsidRPr="00E34FE2">
        <w:rPr>
          <w:rFonts w:ascii="Times New Roman" w:hAnsi="Times New Roman" w:cs="Times New Roman"/>
          <w:sz w:val="20"/>
          <w:szCs w:val="20"/>
        </w:rPr>
        <w:t xml:space="preserve">Sistem perpajakan </w:t>
      </w:r>
      <w:r w:rsidRPr="00E34FE2">
        <w:rPr>
          <w:rFonts w:ascii="Times New Roman" w:hAnsi="Times New Roman" w:cs="Times New Roman"/>
          <w:i/>
          <w:iCs/>
          <w:sz w:val="20"/>
          <w:szCs w:val="20"/>
        </w:rPr>
        <w:t>self-assessment</w:t>
      </w:r>
      <w:r w:rsidRPr="00E34FE2">
        <w:rPr>
          <w:rFonts w:ascii="Times New Roman" w:hAnsi="Times New Roman" w:cs="Times New Roman"/>
          <w:sz w:val="20"/>
          <w:szCs w:val="20"/>
        </w:rPr>
        <w:t xml:space="preserve"> di Indonesia merupakan komponen penting dalam administrasi perpajakan negara, namun hal ini memerlukan kepatuhan wajib pajak, melalui metode </w:t>
      </w:r>
      <w:r w:rsidRPr="00E34FE2">
        <w:rPr>
          <w:rFonts w:ascii="Times New Roman" w:hAnsi="Times New Roman" w:cs="Times New Roman"/>
          <w:i/>
          <w:iCs/>
          <w:sz w:val="20"/>
          <w:szCs w:val="20"/>
        </w:rPr>
        <w:t>self-assessment</w:t>
      </w:r>
      <w:r w:rsidRPr="00E34FE2">
        <w:rPr>
          <w:rFonts w:ascii="Times New Roman" w:hAnsi="Times New Roman" w:cs="Times New Roman"/>
          <w:sz w:val="20"/>
          <w:szCs w:val="20"/>
        </w:rPr>
        <w:t>, setiap wajib pajak dapat menentukan sendiri kewajiban perpajakannya</w:t>
      </w:r>
      <w:r>
        <w:rPr>
          <w:rFonts w:ascii="Times New Roman" w:hAnsi="Times New Roman" w:cs="Times New Roman"/>
          <w:sz w:val="20"/>
          <w:szCs w:val="20"/>
        </w:rPr>
        <w:t xml:space="preserve"> </w:t>
      </w:r>
      <w:r w:rsidRPr="00E34FE2">
        <w:rPr>
          <w:rFonts w:ascii="Times New Roman" w:hAnsi="Times New Roman" w:cs="Times New Roman"/>
          <w:sz w:val="20"/>
          <w:szCs w:val="20"/>
        </w:rPr>
        <w:fldChar w:fldCharType="begin" w:fldLock="1"/>
      </w:r>
      <w:r w:rsidRPr="00E34FE2">
        <w:rPr>
          <w:rFonts w:ascii="Times New Roman" w:hAnsi="Times New Roman" w:cs="Times New Roman"/>
          <w:sz w:val="20"/>
          <w:szCs w:val="20"/>
        </w:rPr>
        <w:instrText>ADDIN CSL_CITATION {"citationItems":[{"id":"ITEM-1","itemData":{"author":[{"dropping-particle":"","family":"Mardiasmo","given":"","non-dropping-particle":"","parse-names":false,"suffix":""}],"id":"ITEM-1","issued":{"date-parts":[["2019"]]},"title":"Perpajakan (D. Arum, Ed.; Edisi 2019)","type":"book"},"uris":["http://www.mendeley.com/documents/?uuid=00518544-ad11-40ae-92a7-92e327c4aa17"]}],"mendeley":{"formattedCitation":"(Mardiasmo, 2019)","plainTextFormattedCitation":"(Mardiasmo, 2019)","previouslyFormattedCitation":"(Mardiasmo, 2019)"},"properties":{"noteIndex":0},"schema":"https://github.com/citation-style-language/schema/raw/master/csl-citation.json"}</w:instrText>
      </w:r>
      <w:r w:rsidRPr="00E34FE2">
        <w:rPr>
          <w:rFonts w:ascii="Times New Roman" w:hAnsi="Times New Roman" w:cs="Times New Roman"/>
          <w:sz w:val="20"/>
          <w:szCs w:val="20"/>
        </w:rPr>
        <w:fldChar w:fldCharType="separate"/>
      </w:r>
      <w:r w:rsidRPr="00E34FE2">
        <w:rPr>
          <w:rFonts w:ascii="Times New Roman" w:hAnsi="Times New Roman" w:cs="Times New Roman"/>
          <w:noProof/>
          <w:sz w:val="20"/>
          <w:szCs w:val="20"/>
        </w:rPr>
        <w:t>(Mardiasmo, 2019)</w:t>
      </w:r>
      <w:r w:rsidRPr="00E34FE2">
        <w:rPr>
          <w:rFonts w:ascii="Times New Roman" w:hAnsi="Times New Roman" w:cs="Times New Roman"/>
          <w:sz w:val="20"/>
          <w:szCs w:val="20"/>
        </w:rPr>
        <w:fldChar w:fldCharType="end"/>
      </w:r>
      <w:r w:rsidRPr="00E34FE2">
        <w:rPr>
          <w:rFonts w:ascii="Times New Roman" w:hAnsi="Times New Roman" w:cs="Times New Roman"/>
          <w:sz w:val="20"/>
          <w:szCs w:val="20"/>
        </w:rPr>
        <w:t>.</w:t>
      </w:r>
      <w:r w:rsidRPr="00E34FE2">
        <w:rPr>
          <w:sz w:val="18"/>
          <w:szCs w:val="18"/>
        </w:rPr>
        <w:t xml:space="preserve"> </w:t>
      </w:r>
      <w:r w:rsidRPr="00E34FE2">
        <w:rPr>
          <w:rFonts w:ascii="Times New Roman" w:hAnsi="Times New Roman" w:cs="Times New Roman"/>
          <w:sz w:val="20"/>
          <w:szCs w:val="20"/>
        </w:rPr>
        <w:t>Menurut Undang-undang Republik Indonesia Nomor 28 Tahun 2007, setiap warga negara Indonesia yang menjadi wajib pajak diwajibkan oleh undang-undang untuk membayar pajak. Sehingga penerapan teori kepatuhan ini diharapkan dapat meningkatkan motivasi perusahaan dalam melaksanakan kewajiban pajaknya.</w:t>
      </w:r>
    </w:p>
    <w:p w14:paraId="353D2D0C" w14:textId="07C27BDB" w:rsidR="00E34FE2" w:rsidRDefault="00525020" w:rsidP="009F370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Pajak</w:t>
      </w:r>
    </w:p>
    <w:p w14:paraId="3FDD58DB" w14:textId="2686CF30" w:rsidR="00244E6E" w:rsidRPr="00244E6E" w:rsidRDefault="00244E6E" w:rsidP="009F3707">
      <w:pPr>
        <w:spacing w:line="276" w:lineRule="auto"/>
        <w:ind w:firstLine="720"/>
        <w:jc w:val="both"/>
        <w:rPr>
          <w:rFonts w:ascii="Times New Roman" w:hAnsi="Times New Roman" w:cs="Times New Roman"/>
          <w:sz w:val="20"/>
          <w:szCs w:val="20"/>
        </w:rPr>
      </w:pPr>
      <w:r w:rsidRPr="00244E6E">
        <w:rPr>
          <w:rFonts w:ascii="Times New Roman" w:hAnsi="Times New Roman" w:cs="Times New Roman"/>
          <w:sz w:val="20"/>
          <w:szCs w:val="20"/>
        </w:rPr>
        <w:t>Menurut Kamus Besar Bahasa Indonesia</w:t>
      </w:r>
      <w:r w:rsidR="00525020">
        <w:rPr>
          <w:rFonts w:ascii="Times New Roman" w:hAnsi="Times New Roman" w:cs="Times New Roman"/>
          <w:sz w:val="20"/>
          <w:szCs w:val="20"/>
        </w:rPr>
        <w:t xml:space="preserve"> (KBBI)</w:t>
      </w:r>
      <w:r w:rsidRPr="00244E6E">
        <w:rPr>
          <w:rFonts w:ascii="Times New Roman" w:hAnsi="Times New Roman" w:cs="Times New Roman"/>
          <w:sz w:val="20"/>
          <w:szCs w:val="20"/>
        </w:rPr>
        <w:t xml:space="preserve">, pajak merupakan pungutan yang dikenakan kepada </w:t>
      </w:r>
      <w:r w:rsidR="00525020">
        <w:rPr>
          <w:rFonts w:ascii="Times New Roman" w:hAnsi="Times New Roman" w:cs="Times New Roman"/>
          <w:sz w:val="20"/>
          <w:szCs w:val="20"/>
        </w:rPr>
        <w:t xml:space="preserve">seluruh </w:t>
      </w:r>
      <w:r w:rsidRPr="00244E6E">
        <w:rPr>
          <w:rFonts w:ascii="Times New Roman" w:hAnsi="Times New Roman" w:cs="Times New Roman"/>
          <w:sz w:val="20"/>
          <w:szCs w:val="20"/>
        </w:rPr>
        <w:t xml:space="preserve">rakyat </w:t>
      </w:r>
      <w:r w:rsidR="00525020">
        <w:rPr>
          <w:rFonts w:ascii="Times New Roman" w:hAnsi="Times New Roman" w:cs="Times New Roman"/>
          <w:sz w:val="20"/>
          <w:szCs w:val="20"/>
        </w:rPr>
        <w:t xml:space="preserve">Indonesia </w:t>
      </w:r>
      <w:r w:rsidRPr="00244E6E">
        <w:rPr>
          <w:rFonts w:ascii="Times New Roman" w:hAnsi="Times New Roman" w:cs="Times New Roman"/>
          <w:sz w:val="20"/>
          <w:szCs w:val="20"/>
        </w:rPr>
        <w:t>sebagai iuran wajib untuk negara dari pendapatan seseorang atau dari yang perdagangkan. Pajak</w:t>
      </w:r>
      <w:r w:rsidR="00BB3A58">
        <w:rPr>
          <w:rFonts w:ascii="Times New Roman" w:hAnsi="Times New Roman" w:cs="Times New Roman"/>
          <w:sz w:val="20"/>
          <w:szCs w:val="20"/>
        </w:rPr>
        <w:t xml:space="preserve"> </w:t>
      </w:r>
      <w:r w:rsidRPr="00244E6E">
        <w:rPr>
          <w:rFonts w:ascii="Times New Roman" w:hAnsi="Times New Roman" w:cs="Times New Roman"/>
          <w:sz w:val="20"/>
          <w:szCs w:val="20"/>
        </w:rPr>
        <w:t>bersifat memaksa, artinya setiap warga negara atau badan yang memenuhi syarat tertentu wajib membayar pajak sesuai undang-undang yang berlaku.</w:t>
      </w:r>
    </w:p>
    <w:p w14:paraId="0D4A0DE9" w14:textId="1CC71957" w:rsidR="00244E6E" w:rsidRDefault="00244E6E" w:rsidP="009F3707">
      <w:pPr>
        <w:spacing w:line="276" w:lineRule="auto"/>
        <w:ind w:firstLine="720"/>
        <w:jc w:val="both"/>
        <w:rPr>
          <w:rFonts w:ascii="Times New Roman" w:hAnsi="Times New Roman" w:cs="Times New Roman"/>
          <w:sz w:val="20"/>
          <w:szCs w:val="20"/>
        </w:rPr>
      </w:pPr>
      <w:r w:rsidRPr="00244E6E">
        <w:rPr>
          <w:rFonts w:ascii="Times New Roman" w:hAnsi="Times New Roman" w:cs="Times New Roman"/>
          <w:sz w:val="20"/>
          <w:szCs w:val="20"/>
        </w:rPr>
        <w:t>Pajak memiliki dua fungsi yaitu fungsi anggaran (</w:t>
      </w:r>
      <w:r w:rsidRPr="00244E6E">
        <w:rPr>
          <w:rFonts w:ascii="Times New Roman" w:hAnsi="Times New Roman" w:cs="Times New Roman"/>
          <w:i/>
          <w:iCs/>
          <w:sz w:val="20"/>
          <w:szCs w:val="20"/>
        </w:rPr>
        <w:t>budgetair)</w:t>
      </w:r>
      <w:r w:rsidRPr="00244E6E">
        <w:rPr>
          <w:rFonts w:ascii="Times New Roman" w:hAnsi="Times New Roman" w:cs="Times New Roman"/>
          <w:sz w:val="20"/>
          <w:szCs w:val="20"/>
        </w:rPr>
        <w:t xml:space="preserve"> dan fungsi mengatur </w:t>
      </w:r>
      <w:r w:rsidRPr="00244E6E">
        <w:rPr>
          <w:rFonts w:ascii="Times New Roman" w:hAnsi="Times New Roman" w:cs="Times New Roman"/>
          <w:i/>
          <w:iCs/>
          <w:sz w:val="20"/>
          <w:szCs w:val="20"/>
        </w:rPr>
        <w:t>(regulerend)</w:t>
      </w:r>
      <w:r w:rsidRPr="00244E6E">
        <w:rPr>
          <w:rFonts w:ascii="Times New Roman" w:hAnsi="Times New Roman" w:cs="Times New Roman"/>
          <w:sz w:val="20"/>
          <w:szCs w:val="20"/>
        </w:rPr>
        <w:t>. Fungsi anggaran merupakan fungsi utama pajak untuk memasukan dana secara optimal ke dalam kas negara. Fungsi mengatur dalam pajak ini sebagai pengatur atas fungsi anggaran.  Undang-Undang Nomor 28 Tahun 2007 Pasal 1 ayat 1 yang menekankan pajak sebagai alat untuk mendukung kebijakan pemerintah. Pajak sebagai instrument untuk mengat</w:t>
      </w:r>
      <w:r w:rsidR="00EB22E3">
        <w:rPr>
          <w:rFonts w:ascii="Times New Roman" w:hAnsi="Times New Roman" w:cs="Times New Roman"/>
          <w:sz w:val="20"/>
          <w:szCs w:val="20"/>
        </w:rPr>
        <w:t>u</w:t>
      </w:r>
      <w:r w:rsidRPr="00244E6E">
        <w:rPr>
          <w:rFonts w:ascii="Times New Roman" w:hAnsi="Times New Roman" w:cs="Times New Roman"/>
          <w:sz w:val="20"/>
          <w:szCs w:val="20"/>
        </w:rPr>
        <w:t xml:space="preserve">r kebijakan ekonomi, sosial, dan lingkungan. Sehingga kesenjangan ekonomi dan sosial yang ada dalam masyakakat dapat </w:t>
      </w:r>
      <w:r w:rsidR="00EB22E3">
        <w:rPr>
          <w:rFonts w:ascii="Times New Roman" w:hAnsi="Times New Roman" w:cs="Times New Roman"/>
          <w:sz w:val="20"/>
          <w:szCs w:val="20"/>
        </w:rPr>
        <w:t>berkurang.</w:t>
      </w:r>
    </w:p>
    <w:p w14:paraId="39998FE8" w14:textId="6899A715" w:rsidR="00244E6E" w:rsidRDefault="00244E6E" w:rsidP="009F370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Penghindaran Pajak</w:t>
      </w:r>
    </w:p>
    <w:p w14:paraId="40FD57A7" w14:textId="44C4CB0E" w:rsidR="00244E6E" w:rsidRPr="00244E6E" w:rsidRDefault="00244E6E" w:rsidP="009F3707">
      <w:pPr>
        <w:spacing w:line="276" w:lineRule="auto"/>
        <w:ind w:firstLine="720"/>
        <w:jc w:val="both"/>
        <w:rPr>
          <w:rFonts w:ascii="Times New Roman" w:hAnsi="Times New Roman" w:cs="Times New Roman"/>
          <w:sz w:val="20"/>
          <w:szCs w:val="20"/>
        </w:rPr>
      </w:pPr>
      <w:r w:rsidRPr="00244E6E">
        <w:rPr>
          <w:rFonts w:ascii="Times New Roman" w:hAnsi="Times New Roman" w:cs="Times New Roman"/>
          <w:sz w:val="20"/>
          <w:szCs w:val="20"/>
        </w:rPr>
        <w:t xml:space="preserve">Istilah “penghindaran pajak” menggambarkan berbagai taktik atau metode yang digunakan oleh dunia usaha atau masyarakat untuk menurunkan penghasilan kena pajak mereka namun tetap mematuhi hukum. Menurut penelitian oleh </w:t>
      </w:r>
      <w:r w:rsidRPr="00244E6E">
        <w:rPr>
          <w:rFonts w:ascii="Times New Roman" w:hAnsi="Times New Roman" w:cs="Times New Roman"/>
          <w:sz w:val="20"/>
          <w:szCs w:val="20"/>
        </w:rPr>
        <w:fldChar w:fldCharType="begin" w:fldLock="1"/>
      </w:r>
      <w:r w:rsidRPr="00244E6E">
        <w:rPr>
          <w:rFonts w:ascii="Times New Roman" w:hAnsi="Times New Roman" w:cs="Times New Roman"/>
          <w:sz w:val="20"/>
          <w:szCs w:val="20"/>
        </w:rPr>
        <w:instrText>ADDIN CSL_CITATION {"citationItems":[{"id":"ITEM-1","itemData":{"author":[{"dropping-particle":"al","family":"Pratiwi","given":"Laras et","non-dropping-particle":"","parse-names":false,"suffix":""}],"id":"ITEM-1","issue":"2","issued":{"date-parts":[["2022"]]},"page":"401-418","title":"Finance in Non-Keuangan the Bursa Effect Indonesian","type":"article-journal","volume":"4"},"uris":["http://www.mendeley.com/documents/?uuid=5a2d1bd6-71e5-4a54-b725-5cbb805ec617"]}],"mendeley":{"formattedCitation":"(Pratiwi, 2022)","manualFormatting":"Pratiwi, (2022)","plainTextFormattedCitation":"(Pratiwi, 2022)","previouslyFormattedCitation":"(Pratiwi, 2022)"},"properties":{"noteIndex":0},"schema":"https://github.com/citation-style-language/schema/raw/master/csl-citation.json"}</w:instrText>
      </w:r>
      <w:r w:rsidRPr="00244E6E">
        <w:rPr>
          <w:rFonts w:ascii="Times New Roman" w:hAnsi="Times New Roman" w:cs="Times New Roman"/>
          <w:sz w:val="20"/>
          <w:szCs w:val="20"/>
        </w:rPr>
        <w:fldChar w:fldCharType="separate"/>
      </w:r>
      <w:r w:rsidRPr="00244E6E">
        <w:rPr>
          <w:rFonts w:ascii="Times New Roman" w:hAnsi="Times New Roman" w:cs="Times New Roman"/>
          <w:noProof/>
          <w:sz w:val="20"/>
          <w:szCs w:val="20"/>
        </w:rPr>
        <w:t>Pratiwi, (2022)</w:t>
      </w:r>
      <w:r w:rsidRPr="00244E6E">
        <w:rPr>
          <w:rFonts w:ascii="Times New Roman" w:hAnsi="Times New Roman" w:cs="Times New Roman"/>
          <w:sz w:val="20"/>
          <w:szCs w:val="20"/>
        </w:rPr>
        <w:fldChar w:fldCharType="end"/>
      </w:r>
      <w:r w:rsidRPr="00244E6E">
        <w:rPr>
          <w:rFonts w:ascii="Times New Roman" w:hAnsi="Times New Roman" w:cs="Times New Roman"/>
          <w:sz w:val="20"/>
          <w:szCs w:val="20"/>
        </w:rPr>
        <w:t xml:space="preserve"> penghindaran pajak merupakan rekayasa yang masih berada dalam bingkai ketentuan perpajakan. Sedangkan menurut penelitian oleh </w:t>
      </w:r>
      <w:r w:rsidRPr="00244E6E">
        <w:rPr>
          <w:rFonts w:ascii="Times New Roman" w:hAnsi="Times New Roman" w:cs="Times New Roman"/>
          <w:sz w:val="20"/>
          <w:szCs w:val="20"/>
        </w:rPr>
        <w:fldChar w:fldCharType="begin" w:fldLock="1"/>
      </w:r>
      <w:r w:rsidRPr="00244E6E">
        <w:rPr>
          <w:rFonts w:ascii="Times New Roman" w:hAnsi="Times New Roman" w:cs="Times New Roman"/>
          <w:sz w:val="20"/>
          <w:szCs w:val="20"/>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PAJAK","type":"article-journal"},"uris":["http://www.mendeley.com/documents/?uuid=72e7bc6a-f60e-4f0f-8655-07402f4bad2f"]}],"mendeley":{"formattedCitation":"(Yudhistira &amp; Anggraeni, 2020)","plainTextFormattedCitation":"(Yudhistira &amp; Anggraeni, 2020)","previouslyFormattedCitation":"(Yudhistira &amp; Anggraeni, 2020)"},"properties":{"noteIndex":0},"schema":"https://github.com/citation-style-language/schema/raw/master/csl-citation.json"}</w:instrText>
      </w:r>
      <w:r w:rsidRPr="00244E6E">
        <w:rPr>
          <w:rFonts w:ascii="Times New Roman" w:hAnsi="Times New Roman" w:cs="Times New Roman"/>
          <w:sz w:val="20"/>
          <w:szCs w:val="20"/>
        </w:rPr>
        <w:fldChar w:fldCharType="separate"/>
      </w:r>
      <w:r w:rsidRPr="00244E6E">
        <w:rPr>
          <w:rFonts w:ascii="Times New Roman" w:hAnsi="Times New Roman" w:cs="Times New Roman"/>
          <w:noProof/>
          <w:sz w:val="20"/>
          <w:szCs w:val="20"/>
        </w:rPr>
        <w:t>(Yudhistira &amp; Anggraeni, 2020)</w:t>
      </w:r>
      <w:r w:rsidRPr="00244E6E">
        <w:rPr>
          <w:rFonts w:ascii="Times New Roman" w:hAnsi="Times New Roman" w:cs="Times New Roman"/>
          <w:sz w:val="20"/>
          <w:szCs w:val="20"/>
        </w:rPr>
        <w:fldChar w:fldCharType="end"/>
      </w:r>
      <w:r w:rsidRPr="00244E6E">
        <w:rPr>
          <w:rFonts w:ascii="Times New Roman" w:hAnsi="Times New Roman" w:cs="Times New Roman"/>
          <w:sz w:val="20"/>
          <w:szCs w:val="20"/>
        </w:rPr>
        <w:t xml:space="preserve"> menyatakan </w:t>
      </w:r>
      <w:r w:rsidR="005F6CD9">
        <w:rPr>
          <w:rFonts w:ascii="Times New Roman" w:hAnsi="Times New Roman" w:cs="Times New Roman"/>
          <w:sz w:val="20"/>
          <w:szCs w:val="20"/>
        </w:rPr>
        <w:t>meskipun praktik penghindaran pajak seacara hukum dikatakan legal, kenyataannya praktik tersebut ialah praktik yang merugikan negara dan menjadi praktik yang tidak diinginkan oleh negara</w:t>
      </w:r>
      <w:r w:rsidRPr="00244E6E">
        <w:rPr>
          <w:rFonts w:ascii="Times New Roman" w:hAnsi="Times New Roman" w:cs="Times New Roman"/>
          <w:sz w:val="20"/>
          <w:szCs w:val="20"/>
        </w:rPr>
        <w:t>.</w:t>
      </w:r>
    </w:p>
    <w:p w14:paraId="1B60F0B1" w14:textId="68D98C1E" w:rsidR="00244E6E" w:rsidRDefault="00244E6E" w:rsidP="009F3707">
      <w:pPr>
        <w:spacing w:line="276" w:lineRule="auto"/>
        <w:ind w:firstLine="720"/>
        <w:jc w:val="both"/>
        <w:rPr>
          <w:rFonts w:ascii="Times New Roman" w:hAnsi="Times New Roman" w:cs="Times New Roman"/>
          <w:sz w:val="20"/>
          <w:szCs w:val="20"/>
        </w:rPr>
      </w:pPr>
      <w:r w:rsidRPr="00244E6E">
        <w:rPr>
          <w:rFonts w:ascii="Times New Roman" w:hAnsi="Times New Roman" w:cs="Times New Roman"/>
          <w:sz w:val="20"/>
          <w:szCs w:val="20"/>
        </w:rPr>
        <w:t xml:space="preserve">Berdasarkan pada definisi penghindaran pajak diatas dapat </w:t>
      </w:r>
      <w:r w:rsidR="005F6CD9">
        <w:rPr>
          <w:rFonts w:ascii="Times New Roman" w:hAnsi="Times New Roman" w:cs="Times New Roman"/>
          <w:sz w:val="20"/>
          <w:szCs w:val="20"/>
        </w:rPr>
        <w:t>ditarik kesimpulan</w:t>
      </w:r>
      <w:r w:rsidRPr="00244E6E">
        <w:rPr>
          <w:rFonts w:ascii="Times New Roman" w:hAnsi="Times New Roman" w:cs="Times New Roman"/>
          <w:sz w:val="20"/>
          <w:szCs w:val="20"/>
        </w:rPr>
        <w:t xml:space="preserve"> jika penghindaran pajak merupakan strategi yang dilakukan oleh individu maupun perusahaan untuk mengurangi beban pajak dengan tetap berada dalam batas hukum yang berlaku. Praktik ini memanfaatkan celah dalam peraturan perpajakan, seperti penggunaan manfaat pajak, perpindahan pendapatan ke yurisdiksi dengan tarif pajak rendah, atau melalui struktur bisnis yang kompleks.</w:t>
      </w:r>
    </w:p>
    <w:p w14:paraId="6B14F5C3" w14:textId="77777777" w:rsidR="005F6CD9" w:rsidRDefault="005F6CD9" w:rsidP="009F3707">
      <w:pPr>
        <w:spacing w:line="276" w:lineRule="auto"/>
        <w:ind w:firstLine="720"/>
        <w:jc w:val="both"/>
        <w:rPr>
          <w:rFonts w:ascii="Times New Roman" w:hAnsi="Times New Roman" w:cs="Times New Roman"/>
          <w:sz w:val="20"/>
          <w:szCs w:val="20"/>
        </w:rPr>
      </w:pPr>
    </w:p>
    <w:p w14:paraId="7538D7E7" w14:textId="705C4D38" w:rsidR="00244E6E" w:rsidRDefault="00244E6E" w:rsidP="009F370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Ukuran Perusahaan</w:t>
      </w:r>
    </w:p>
    <w:p w14:paraId="2DBB436D" w14:textId="4D646429" w:rsidR="00244E6E" w:rsidRPr="00244E6E" w:rsidRDefault="005F6CD9" w:rsidP="009F3707">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Karakteristik perusahaan merupakan sebuah ciri khas suatu perusahaan</w:t>
      </w:r>
      <w:r w:rsidR="00244E6E" w:rsidRPr="00244E6E">
        <w:rPr>
          <w:rFonts w:ascii="Times New Roman" w:hAnsi="Times New Roman" w:cs="Times New Roman"/>
          <w:sz w:val="20"/>
          <w:szCs w:val="20"/>
        </w:rPr>
        <w:t xml:space="preserve">. Karakteristik suatu perusahaan dapat dilihat dari beberapa faktor, </w:t>
      </w:r>
      <w:r>
        <w:rPr>
          <w:rFonts w:ascii="Times New Roman" w:hAnsi="Times New Roman" w:cs="Times New Roman"/>
          <w:sz w:val="20"/>
          <w:szCs w:val="20"/>
        </w:rPr>
        <w:t>seperti</w:t>
      </w:r>
      <w:r w:rsidR="00244E6E" w:rsidRPr="00244E6E">
        <w:rPr>
          <w:rFonts w:ascii="Times New Roman" w:hAnsi="Times New Roman" w:cs="Times New Roman"/>
          <w:sz w:val="20"/>
          <w:szCs w:val="20"/>
        </w:rPr>
        <w:t xml:space="preserve"> bidang usaha, pasar, dan sumber daya. Ukuran perusahaan adalah salah satu proksi dari karakteristik perusahaan yang memiliki pengaruh dalam penghindaran pajak. </w:t>
      </w:r>
      <w:r>
        <w:rPr>
          <w:rFonts w:ascii="Times New Roman" w:hAnsi="Times New Roman" w:cs="Times New Roman"/>
          <w:sz w:val="20"/>
          <w:szCs w:val="20"/>
        </w:rPr>
        <w:t xml:space="preserve">ukuran perusahaan akan memberikan </w:t>
      </w:r>
      <w:r w:rsidR="009F295C">
        <w:rPr>
          <w:rFonts w:ascii="Times New Roman" w:hAnsi="Times New Roman" w:cs="Times New Roman"/>
          <w:sz w:val="20"/>
          <w:szCs w:val="20"/>
        </w:rPr>
        <w:t>Gambaran dari kondisi suatu perusahaan, apakah perusahaan tergolong suatu perusahaan yang besar ataukah termasuk perusahaan kecil dilihat dari total aset perusahaan tersebut</w:t>
      </w:r>
      <w:r w:rsidR="00244E6E" w:rsidRPr="00244E6E">
        <w:rPr>
          <w:rFonts w:ascii="Times New Roman" w:hAnsi="Times New Roman" w:cs="Times New Roman"/>
          <w:sz w:val="20"/>
          <w:szCs w:val="20"/>
        </w:rPr>
        <w:t xml:space="preserve">. Menurut peneitian oleh </w:t>
      </w:r>
      <w:r w:rsidR="00244E6E" w:rsidRPr="00244E6E">
        <w:rPr>
          <w:rFonts w:ascii="Times New Roman" w:hAnsi="Times New Roman" w:cs="Times New Roman"/>
          <w:sz w:val="20"/>
          <w:szCs w:val="20"/>
        </w:rPr>
        <w:fldChar w:fldCharType="begin" w:fldLock="1"/>
      </w:r>
      <w:r w:rsidR="00244E6E" w:rsidRPr="00244E6E">
        <w:rPr>
          <w:rFonts w:ascii="Times New Roman" w:hAnsi="Times New Roman" w:cs="Times New Roman"/>
          <w:sz w:val="20"/>
          <w:szCs w:val="20"/>
        </w:rPr>
        <w:instrText>ADDIN CSL_CITATION {"citationItems":[{"id":"ITEM-1","itemData":{"author":[{"dropping-particle":"","family":"Dharma","given":"","non-dropping-particle":"","parse-names":false,"suffix":""},{"dropping-particle":"","family":"Surya","given":"I Made","non-dropping-particle":"","parse-names":false,"suffix":""},{"dropping-particle":"","family":"Ardiana","given":"Putu Agus","non-dropping-particle":"","parse-names":false,"suffix":""}],"container-title":"E-Jurnal Akuntansi Universitas Udayana","id":"ITEM-1","issued":{"date-parts":[["2016"]]},"page":"584-613","title":"Pengaruh leverage, intensitas aset tetap, ukuran perusahaan, dan koneksi politik terhadap tax avoidance.","type":"article-journal","volume":"15"},"uris":["http://www.mendeley.com/documents/?uuid=c78cafd2-f8bf-48e8-99c9-bdd4f34392af","http://www.mendeley.com/documents/?uuid=7b598d64-1c41-4c73-b026-5270e624cb9a"]}],"mendeley":{"formattedCitation":"(Dharma et al., 2016)","manualFormatting":"Dharma et al., (2016)","plainTextFormattedCitation":"(Dharma et al., 2016)","previouslyFormattedCitation":"(Dharma et al., 2016)"},"properties":{"noteIndex":0},"schema":"https://github.com/citation-style-language/schema/raw/master/csl-citation.json"}</w:instrText>
      </w:r>
      <w:r w:rsidR="00244E6E" w:rsidRPr="00244E6E">
        <w:rPr>
          <w:rFonts w:ascii="Times New Roman" w:hAnsi="Times New Roman" w:cs="Times New Roman"/>
          <w:sz w:val="20"/>
          <w:szCs w:val="20"/>
        </w:rPr>
        <w:fldChar w:fldCharType="separate"/>
      </w:r>
      <w:r w:rsidR="00244E6E" w:rsidRPr="00244E6E">
        <w:rPr>
          <w:rFonts w:ascii="Times New Roman" w:hAnsi="Times New Roman" w:cs="Times New Roman"/>
          <w:noProof/>
          <w:sz w:val="20"/>
          <w:szCs w:val="20"/>
        </w:rPr>
        <w:t>Dharma et al., (2016)</w:t>
      </w:r>
      <w:r w:rsidR="00244E6E" w:rsidRPr="00244E6E">
        <w:rPr>
          <w:rFonts w:ascii="Times New Roman" w:hAnsi="Times New Roman" w:cs="Times New Roman"/>
          <w:sz w:val="20"/>
          <w:szCs w:val="20"/>
        </w:rPr>
        <w:fldChar w:fldCharType="end"/>
      </w:r>
      <w:r w:rsidR="00244E6E" w:rsidRPr="00244E6E">
        <w:rPr>
          <w:rFonts w:ascii="Times New Roman" w:hAnsi="Times New Roman" w:cs="Times New Roman"/>
          <w:sz w:val="20"/>
          <w:szCs w:val="20"/>
        </w:rPr>
        <w:t xml:space="preserve">, </w:t>
      </w:r>
      <w:r w:rsidR="009F30EF">
        <w:rPr>
          <w:rFonts w:ascii="Times New Roman" w:hAnsi="Times New Roman" w:cs="Times New Roman"/>
          <w:sz w:val="20"/>
          <w:szCs w:val="20"/>
        </w:rPr>
        <w:t xml:space="preserve">perusahaan yang termasuk ke dalam golongan kecil tidak dapat mengelola pajak dengan optimal dikarenakan </w:t>
      </w:r>
      <w:r w:rsidR="009F30EF">
        <w:rPr>
          <w:rFonts w:ascii="Times New Roman" w:hAnsi="Times New Roman" w:cs="Times New Roman"/>
          <w:sz w:val="20"/>
          <w:szCs w:val="20"/>
        </w:rPr>
        <w:lastRenderedPageBreak/>
        <w:t>kurangnya ahli dalam hal perpajakan, sebaliknya, perusahaan yang tergolong ke dalam perusahaan besar memiliki sumber daya yang lebih besar sehingga mampu mengelola pajak dengan mudah</w:t>
      </w:r>
      <w:r w:rsidR="00244E6E" w:rsidRPr="00244E6E">
        <w:rPr>
          <w:rFonts w:ascii="Times New Roman" w:hAnsi="Times New Roman" w:cs="Times New Roman"/>
          <w:sz w:val="20"/>
          <w:szCs w:val="20"/>
        </w:rPr>
        <w:t>.</w:t>
      </w:r>
    </w:p>
    <w:p w14:paraId="772FAB43" w14:textId="5695D3A5" w:rsidR="00244E6E" w:rsidRPr="00244E6E" w:rsidRDefault="00244E6E" w:rsidP="009F3707">
      <w:pPr>
        <w:spacing w:line="276" w:lineRule="auto"/>
        <w:ind w:firstLine="720"/>
        <w:jc w:val="both"/>
        <w:rPr>
          <w:rFonts w:ascii="Times New Roman" w:hAnsi="Times New Roman" w:cs="Times New Roman"/>
          <w:sz w:val="20"/>
          <w:szCs w:val="20"/>
        </w:rPr>
      </w:pPr>
      <w:r w:rsidRPr="00244E6E">
        <w:rPr>
          <w:rFonts w:ascii="Times New Roman" w:hAnsi="Times New Roman" w:cs="Times New Roman"/>
          <w:sz w:val="20"/>
          <w:szCs w:val="20"/>
        </w:rPr>
        <w:t xml:space="preserve">Ukuran perusahaan juga merupakan salah satu faktor yang menunjukkan kestabilan dan kemampuan perusahaan untuk melakukan aktivitas ekonominya. Besarnya ukuran perusahaan, mempengaruhi para investor untuk berinvestasi saham di perusahaan. Dengan ukuran perusahaan yang besar akan menghasilkan integritas laporan keuangan yang tinggi. </w:t>
      </w:r>
      <w:r w:rsidR="009F30EF">
        <w:rPr>
          <w:rFonts w:ascii="Times New Roman" w:hAnsi="Times New Roman" w:cs="Times New Roman"/>
          <w:sz w:val="20"/>
          <w:szCs w:val="20"/>
        </w:rPr>
        <w:t>Semakin besar ukuran suatu perushaan maka akan semakin menjadi pusat perhatian dan akan menimbulkan kecenderungan bagi para manajer perusahaan untuk berlaku agresif dalam perpajakan</w:t>
      </w:r>
      <w:r w:rsidRPr="00244E6E">
        <w:rPr>
          <w:rFonts w:ascii="Times New Roman" w:hAnsi="Times New Roman" w:cs="Times New Roman"/>
          <w:sz w:val="20"/>
          <w:szCs w:val="20"/>
        </w:rPr>
        <w:t xml:space="preserve"> </w:t>
      </w:r>
      <w:r w:rsidRPr="00244E6E">
        <w:rPr>
          <w:rFonts w:ascii="Times New Roman" w:hAnsi="Times New Roman" w:cs="Times New Roman"/>
          <w:sz w:val="20"/>
          <w:szCs w:val="20"/>
        </w:rPr>
        <w:fldChar w:fldCharType="begin" w:fldLock="1"/>
      </w:r>
      <w:r w:rsidRPr="00244E6E">
        <w:rPr>
          <w:rFonts w:ascii="Times New Roman" w:hAnsi="Times New Roman" w:cs="Times New Roman"/>
          <w:sz w:val="20"/>
          <w:szCs w:val="20"/>
        </w:rPr>
        <w:instrText>ADDIN CSL_CITATION {"citationItems":[{"id":"ITEM-1","itemData":{"author":[{"dropping-particle":"","family":"Dewi","given":"Putrniningsih","non-dropping-particle":"","parse-names":false,"suffix":""},{"dropping-particle":"","family":"Suyono","given":"Eko","non-dropping-particle":"","parse-names":false,"suffix":""},{"dropping-particle":"","family":"Herwiyanti","given":"Eliada","non-dropping-particle":"","parse-names":false,"suffix":""}],"container-title":"Jurnal Bisnis dan Akuntansi","id":"ITEM-1","issued":{"date-parts":[["2018"]]},"page":"No 2: 77-92","title":"Profitabilitas, Leverage, Komposisi Dewan Komisaris, Komite Audit, dan Kompensasi Rugi Fiskal Terhadap Penghindaran Pajak Pada Perusahaan Perbankan.","type":"article-journal","volume":"20"},"uris":["http://www.mendeley.com/documents/?uuid=b79323b6-9b18-4040-84da-2daed269dff4","http://www.mendeley.com/documents/?uuid=38139a04-6c5f-4359-954b-48d11b694651"]}],"mendeley":{"formattedCitation":"(Dewi et al., 2018)","plainTextFormattedCitation":"(Dewi et al., 2018)","previouslyFormattedCitation":"(Dewi et al., 2018)"},"properties":{"noteIndex":0},"schema":"https://github.com/citation-style-language/schema/raw/master/csl-citation.json"}</w:instrText>
      </w:r>
      <w:r w:rsidRPr="00244E6E">
        <w:rPr>
          <w:rFonts w:ascii="Times New Roman" w:hAnsi="Times New Roman" w:cs="Times New Roman"/>
          <w:sz w:val="20"/>
          <w:szCs w:val="20"/>
        </w:rPr>
        <w:fldChar w:fldCharType="separate"/>
      </w:r>
      <w:r w:rsidRPr="00244E6E">
        <w:rPr>
          <w:rFonts w:ascii="Times New Roman" w:hAnsi="Times New Roman" w:cs="Times New Roman"/>
          <w:noProof/>
          <w:sz w:val="20"/>
          <w:szCs w:val="20"/>
        </w:rPr>
        <w:t>(Dewi et al., 2018)</w:t>
      </w:r>
      <w:r w:rsidRPr="00244E6E">
        <w:rPr>
          <w:rFonts w:ascii="Times New Roman" w:hAnsi="Times New Roman" w:cs="Times New Roman"/>
          <w:sz w:val="20"/>
          <w:szCs w:val="20"/>
        </w:rPr>
        <w:fldChar w:fldCharType="end"/>
      </w:r>
      <w:r w:rsidRPr="00244E6E">
        <w:rPr>
          <w:rFonts w:ascii="Times New Roman" w:hAnsi="Times New Roman" w:cs="Times New Roman"/>
          <w:sz w:val="20"/>
          <w:szCs w:val="20"/>
        </w:rPr>
        <w:t>.</w:t>
      </w:r>
    </w:p>
    <w:p w14:paraId="3376FF5F" w14:textId="01617E7F" w:rsidR="00244E6E" w:rsidRDefault="00244E6E" w:rsidP="009F370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Komite Audit</w:t>
      </w:r>
    </w:p>
    <w:p w14:paraId="04DBA485" w14:textId="1C2BE4D2" w:rsidR="00244E6E" w:rsidRDefault="00244E6E" w:rsidP="009F3707">
      <w:pPr>
        <w:spacing w:line="276" w:lineRule="auto"/>
        <w:ind w:firstLine="720"/>
        <w:jc w:val="both"/>
        <w:rPr>
          <w:rFonts w:ascii="Times New Roman" w:hAnsi="Times New Roman" w:cs="Times New Roman"/>
          <w:sz w:val="20"/>
          <w:szCs w:val="20"/>
        </w:rPr>
      </w:pPr>
      <w:r w:rsidRPr="00244E6E">
        <w:rPr>
          <w:rFonts w:ascii="Times New Roman" w:hAnsi="Times New Roman" w:cs="Times New Roman"/>
          <w:sz w:val="20"/>
          <w:szCs w:val="20"/>
        </w:rPr>
        <w:t xml:space="preserve">Tata kelola perusahaan yang baik merupakan prinsip prinsip yang mengarahkan dan pengendalian perusahaan agar mencapai keseimbangan antara kekuatan serta kewenangan perusahaan dalam memberikan pertanggungjawaban kepada stakeholder. Komite audit merupakan bagian dari tata kelola perusahaan yang bertugas mengelola audit perusahaan dan memiliki pengaruh bagi perusahaan dalam melakukan aktivitas </w:t>
      </w:r>
      <w:r w:rsidR="009F30EF">
        <w:rPr>
          <w:rFonts w:ascii="Times New Roman" w:hAnsi="Times New Roman" w:cs="Times New Roman"/>
          <w:sz w:val="20"/>
          <w:szCs w:val="20"/>
        </w:rPr>
        <w:t>penghindaran pajak</w:t>
      </w:r>
      <w:r w:rsidRPr="00244E6E">
        <w:rPr>
          <w:rFonts w:ascii="Times New Roman" w:hAnsi="Times New Roman" w:cs="Times New Roman"/>
          <w:sz w:val="20"/>
          <w:szCs w:val="20"/>
        </w:rPr>
        <w:t xml:space="preserve">. </w:t>
      </w:r>
      <w:r w:rsidR="009F30EF">
        <w:rPr>
          <w:rFonts w:ascii="Times New Roman" w:hAnsi="Times New Roman" w:cs="Times New Roman"/>
          <w:sz w:val="20"/>
          <w:szCs w:val="20"/>
        </w:rPr>
        <w:t xml:space="preserve">Komite audit bertugas melakukan control dan pengawasan terhadap penyusunan laporan keuangan perusahaan demi menghindari kecurangan yang dilakukan oleh pihak manajemen </w:t>
      </w:r>
      <w:r w:rsidRPr="00244E6E">
        <w:rPr>
          <w:rFonts w:ascii="Times New Roman" w:hAnsi="Times New Roman" w:cs="Times New Roman"/>
          <w:sz w:val="20"/>
          <w:szCs w:val="20"/>
        </w:rPr>
        <w:fldChar w:fldCharType="begin" w:fldLock="1"/>
      </w:r>
      <w:r w:rsidRPr="00244E6E">
        <w:rPr>
          <w:rFonts w:ascii="Times New Roman" w:hAnsi="Times New Roman" w:cs="Times New Roman"/>
          <w:sz w:val="20"/>
          <w:szCs w:val="20"/>
        </w:rPr>
        <w:instrText>ADDIN CSL_CITATION {"citationItems":[{"id":"ITEM-1","itemData":{"author":[{"dropping-particle":"","family":"Dewi","given":"Putrniningsih","non-dropping-particle":"","parse-names":false,"suffix":""},{"dropping-particle":"","family":"Suyono","given":"Eko","non-dropping-particle":"","parse-names":false,"suffix":""},{"dropping-particle":"","family":"Herwiyanti","given":"Eliada","non-dropping-particle":"","parse-names":false,"suffix":""}],"container-title":"Jurnal Bisnis dan Akuntansi","id":"ITEM-1","issued":{"date-parts":[["2018"]]},"page":"No 2: 77-92","title":"Profitabilitas, Leverage, Komposisi Dewan Komisaris, Komite Audit, dan Kompensasi Rugi Fiskal Terhadap Penghindaran Pajak Pada Perusahaan Perbankan.","type":"article-journal","volume":"20"},"uris":["http://www.mendeley.com/documents/?uuid=38139a04-6c5f-4359-954b-48d11b694651","http://www.mendeley.com/documents/?uuid=b79323b6-9b18-4040-84da-2daed269dff4"]}],"mendeley":{"formattedCitation":"(Dewi et al., 2018)","plainTextFormattedCitation":"(Dewi et al., 2018)","previouslyFormattedCitation":"(Dewi et al., 2018)"},"properties":{"noteIndex":0},"schema":"https://github.com/citation-style-language/schema/raw/master/csl-citation.json"}</w:instrText>
      </w:r>
      <w:r w:rsidRPr="00244E6E">
        <w:rPr>
          <w:rFonts w:ascii="Times New Roman" w:hAnsi="Times New Roman" w:cs="Times New Roman"/>
          <w:sz w:val="20"/>
          <w:szCs w:val="20"/>
        </w:rPr>
        <w:fldChar w:fldCharType="separate"/>
      </w:r>
      <w:r w:rsidRPr="00244E6E">
        <w:rPr>
          <w:rFonts w:ascii="Times New Roman" w:hAnsi="Times New Roman" w:cs="Times New Roman"/>
          <w:noProof/>
          <w:sz w:val="20"/>
          <w:szCs w:val="20"/>
        </w:rPr>
        <w:t>(Dewi et al., 2018)</w:t>
      </w:r>
      <w:r w:rsidRPr="00244E6E">
        <w:rPr>
          <w:rFonts w:ascii="Times New Roman" w:hAnsi="Times New Roman" w:cs="Times New Roman"/>
          <w:sz w:val="20"/>
          <w:szCs w:val="20"/>
        </w:rPr>
        <w:fldChar w:fldCharType="end"/>
      </w:r>
      <w:r w:rsidRPr="00244E6E">
        <w:rPr>
          <w:rFonts w:ascii="Times New Roman" w:hAnsi="Times New Roman" w:cs="Times New Roman"/>
          <w:sz w:val="20"/>
          <w:szCs w:val="20"/>
        </w:rPr>
        <w:t xml:space="preserve">. Selaras dengan penelitian tersebut, penelitian oleh </w:t>
      </w:r>
      <w:r w:rsidRPr="00244E6E">
        <w:rPr>
          <w:rFonts w:ascii="Times New Roman" w:hAnsi="Times New Roman" w:cs="Times New Roman"/>
          <w:sz w:val="20"/>
          <w:szCs w:val="20"/>
        </w:rPr>
        <w:fldChar w:fldCharType="begin" w:fldLock="1"/>
      </w:r>
      <w:r w:rsidRPr="00244E6E">
        <w:rPr>
          <w:rFonts w:ascii="Times New Roman" w:hAnsi="Times New Roman" w:cs="Times New Roman"/>
          <w:sz w:val="20"/>
          <w:szCs w:val="20"/>
        </w:rPr>
        <w:instrText>ADDIN CSL_CITATION {"citationItems":[{"id":"ITEM-1","itemData":{"DOI":"10.29313/bcsa.v4i1.10998","abstract":"This study aims to explain the effect simultaneously and partially of the variable firm size, leverage, capital intensity, audit committee, independent commissioner and CSR on tax avoidance. Data collection of this study using secondary data. Deep population this research is a food and beverage company. While the sample in this study is a food and beverage company listed on the Stock Exchange in 2014-2016, which amounted to 11 companies. In this case the financial statements of the company, which amounted to 33 financial statement data. The results showed that simultaneously the size of the company, leverage, capital intensity, audit committee, independent commissioner and CSR had a significant effect on tax avoidance. Firm size, leverage, capital intensity, and CSR simultaneously have a significant effect on tax avoidance. While the audit committee and independent commissioners simultaneously have no effect on tax avoidance.","author":[{"dropping-particle":"","family":"Wardani","given":"Aditya Kusuma","non-dropping-particle":"","parse-names":false,"suffix":""},{"dropping-particle":"","family":"Anggra","given":"Eva","non-dropping-particle":"","parse-names":false,"suffix":""},{"dropping-particle":"","family":"Amirah","given":"","non-dropping-particle":"","parse-names":false,"suffix":""}],"container-title":"Bandung Conference Series: Accountancy","id":"ITEM-1","issued":{"date-parts":[["2016"]]},"page":"113-127","title":"PENGARUH KARAKTERISTIK PERUSAHAAN, GOOD CORPORATE GOVERNANCE (GCG), DAN CORPORATE SOCIAL RESPONSIBILITY (CSR) TERHADAP PENGHINDARAN PAJAK (TAX AVOIDANCE)","type":"article-journal"},"uris":["http://www.mendeley.com/documents/?uuid=7ceb3240-6b3f-4c7f-914c-e37861067c04","http://www.mendeley.com/documents/?uuid=65292e1c-fcdf-4c21-98d0-23f1bad7ed0d"]}],"mendeley":{"formattedCitation":"(Wardani et al., 2016)","manualFormatting":"Wardani et al., (2016)","plainTextFormattedCitation":"(Wardani et al., 2016)","previouslyFormattedCitation":"(Wardani et al., 2016)"},"properties":{"noteIndex":0},"schema":"https://github.com/citation-style-language/schema/raw/master/csl-citation.json"}</w:instrText>
      </w:r>
      <w:r w:rsidRPr="00244E6E">
        <w:rPr>
          <w:rFonts w:ascii="Times New Roman" w:hAnsi="Times New Roman" w:cs="Times New Roman"/>
          <w:sz w:val="20"/>
          <w:szCs w:val="20"/>
        </w:rPr>
        <w:fldChar w:fldCharType="separate"/>
      </w:r>
      <w:r w:rsidRPr="00244E6E">
        <w:rPr>
          <w:rFonts w:ascii="Times New Roman" w:hAnsi="Times New Roman" w:cs="Times New Roman"/>
          <w:noProof/>
          <w:sz w:val="20"/>
          <w:szCs w:val="20"/>
        </w:rPr>
        <w:t>Wardani et al., (2016)</w:t>
      </w:r>
      <w:r w:rsidRPr="00244E6E">
        <w:rPr>
          <w:rFonts w:ascii="Times New Roman" w:hAnsi="Times New Roman" w:cs="Times New Roman"/>
          <w:sz w:val="20"/>
          <w:szCs w:val="20"/>
        </w:rPr>
        <w:fldChar w:fldCharType="end"/>
      </w:r>
      <w:r w:rsidRPr="00244E6E">
        <w:rPr>
          <w:rFonts w:ascii="Times New Roman" w:hAnsi="Times New Roman" w:cs="Times New Roman"/>
          <w:sz w:val="20"/>
          <w:szCs w:val="20"/>
        </w:rPr>
        <w:t xml:space="preserve"> menyatakan bahwa </w:t>
      </w:r>
      <w:r w:rsidR="009F30EF">
        <w:rPr>
          <w:rFonts w:ascii="Times New Roman" w:hAnsi="Times New Roman" w:cs="Times New Roman"/>
          <w:sz w:val="20"/>
          <w:szCs w:val="20"/>
        </w:rPr>
        <w:t>komite audit berfungsi sebagai pengawas terhadap penyusunan laporan keuangan dan pengawasan internal, dikarenakan Bursa Efek Indonesia (BEI) mengharuskan semua emiten membentuk komite audit yang diketuai oleh komisaris independen</w:t>
      </w:r>
      <w:r w:rsidRPr="00244E6E">
        <w:rPr>
          <w:rFonts w:ascii="Times New Roman" w:hAnsi="Times New Roman" w:cs="Times New Roman"/>
          <w:sz w:val="20"/>
          <w:szCs w:val="20"/>
        </w:rPr>
        <w:t>.</w:t>
      </w:r>
    </w:p>
    <w:p w14:paraId="37948097" w14:textId="4C4247D0" w:rsidR="00244E6E" w:rsidRDefault="009F30EF" w:rsidP="009F370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Profitabilitas</w:t>
      </w:r>
    </w:p>
    <w:p w14:paraId="60EFA942" w14:textId="3ADA0943" w:rsidR="00244E6E" w:rsidRPr="00894917" w:rsidRDefault="00244E6E" w:rsidP="009F3707">
      <w:pPr>
        <w:spacing w:line="276" w:lineRule="auto"/>
        <w:ind w:firstLine="720"/>
        <w:jc w:val="both"/>
        <w:rPr>
          <w:rFonts w:ascii="Times New Roman" w:hAnsi="Times New Roman" w:cs="Times New Roman"/>
          <w:sz w:val="20"/>
          <w:szCs w:val="20"/>
        </w:rPr>
      </w:pPr>
      <w:r w:rsidRPr="00894917">
        <w:rPr>
          <w:rFonts w:ascii="Times New Roman" w:hAnsi="Times New Roman" w:cs="Times New Roman"/>
          <w:sz w:val="20"/>
          <w:szCs w:val="20"/>
        </w:rPr>
        <w:t xml:space="preserve">Profitabilitas </w:t>
      </w:r>
      <w:r w:rsidR="00213D00">
        <w:rPr>
          <w:rFonts w:ascii="Times New Roman" w:hAnsi="Times New Roman" w:cs="Times New Roman"/>
          <w:sz w:val="20"/>
          <w:szCs w:val="20"/>
        </w:rPr>
        <w:t>merupakan</w:t>
      </w:r>
      <w:r w:rsidRPr="00894917">
        <w:rPr>
          <w:rFonts w:ascii="Times New Roman" w:hAnsi="Times New Roman" w:cs="Times New Roman"/>
          <w:sz w:val="20"/>
          <w:szCs w:val="20"/>
        </w:rPr>
        <w:t xml:space="preserve"> kemampuan perusahaan untuk memperoleh profit atau keuntungan. Menurut </w:t>
      </w:r>
      <w:r w:rsidRPr="00894917">
        <w:rPr>
          <w:rFonts w:ascii="Times New Roman" w:hAnsi="Times New Roman" w:cs="Times New Roman"/>
          <w:sz w:val="20"/>
          <w:szCs w:val="20"/>
        </w:rPr>
        <w:fldChar w:fldCharType="begin" w:fldLock="1"/>
      </w:r>
      <w:r w:rsidRPr="00894917">
        <w:rPr>
          <w:rFonts w:ascii="Times New Roman" w:hAnsi="Times New Roman" w:cs="Times New Roman"/>
          <w:sz w:val="20"/>
          <w:szCs w:val="20"/>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2016- 2018)","type":"article-journal","volume":"3"},"uris":["http://www.mendeley.com/documents/?uuid=283a608e-2024-45ca-a65f-807fbfa653f2","http://www.mendeley.com/documents/?uuid=151fb91d-10c8-4ee7-9f04-fee5b37c337e"]}],"mendeley":{"formattedCitation":"(Fiska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sidRPr="00894917">
        <w:rPr>
          <w:rFonts w:ascii="Times New Roman" w:hAnsi="Times New Roman" w:cs="Times New Roman"/>
          <w:sz w:val="20"/>
          <w:szCs w:val="20"/>
        </w:rPr>
        <w:fldChar w:fldCharType="separate"/>
      </w:r>
      <w:r w:rsidRPr="00894917">
        <w:rPr>
          <w:rFonts w:ascii="Times New Roman" w:hAnsi="Times New Roman" w:cs="Times New Roman"/>
          <w:noProof/>
          <w:sz w:val="20"/>
          <w:szCs w:val="20"/>
        </w:rPr>
        <w:t>Fiska &amp; Rusdi, (2020)</w:t>
      </w:r>
      <w:r w:rsidRPr="00894917">
        <w:rPr>
          <w:rFonts w:ascii="Times New Roman" w:hAnsi="Times New Roman" w:cs="Times New Roman"/>
          <w:sz w:val="20"/>
          <w:szCs w:val="20"/>
        </w:rPr>
        <w:fldChar w:fldCharType="end"/>
      </w:r>
      <w:r w:rsidRPr="00894917">
        <w:rPr>
          <w:rFonts w:ascii="Times New Roman" w:hAnsi="Times New Roman" w:cs="Times New Roman"/>
          <w:sz w:val="20"/>
          <w:szCs w:val="20"/>
        </w:rPr>
        <w:t xml:space="preserve"> profitabilitas adalah faktor yang digunakan untuk pengenaan pajak penghasilan bagi perusahaan, dikarenakan profitabilitas bisa dijadikan  sebagai indicator yang mencerminkan performa keuangan perusahaan. Menurut </w:t>
      </w:r>
      <w:r w:rsidRPr="00894917">
        <w:rPr>
          <w:rFonts w:ascii="Times New Roman" w:hAnsi="Times New Roman" w:cs="Times New Roman"/>
          <w:sz w:val="20"/>
          <w:szCs w:val="20"/>
        </w:rPr>
        <w:fldChar w:fldCharType="begin" w:fldLock="1"/>
      </w:r>
      <w:r w:rsidRPr="00894917">
        <w:rPr>
          <w:rFonts w:ascii="Times New Roman" w:hAnsi="Times New Roman" w:cs="Times New Roman"/>
          <w:sz w:val="20"/>
          <w:szCs w:val="20"/>
        </w:rPr>
        <w:instrText>ADDIN CSL_CITATION {"citationItems":[{"id":"ITEM-1","itemData":{"author":[{"dropping-particle":"","family":"Dewi","given":"Putrniningsih","non-dropping-particle":"","parse-names":false,"suffix":""},{"dropping-particle":"","family":"Suyono","given":"Eko","non-dropping-particle":"","parse-names":false,"suffix":""},{"dropping-particle":"","family":"Herwiyanti","given":"Eliada","non-dropping-particle":"","parse-names":false,"suffix":""}],"container-title":"Jurnal Bisnis dan Akuntansi","id":"ITEM-1","issued":{"date-parts":[["2018"]]},"page":"No 2: 77-92","title":"Profitabilitas, Leverage, Komposisi Dewan Komisaris, Komite Audit, dan Kompensasi Rugi Fiskal Terhadap Penghindaran Pajak Pada Perusahaan Perbankan.","type":"article-journal","volume":"20"},"uris":["http://www.mendeley.com/documents/?uuid=38139a04-6c5f-4359-954b-48d11b694651","http://www.mendeley.com/documents/?uuid=b79323b6-9b18-4040-84da-2daed269dff4"]}],"mendeley":{"formattedCitation":"(Dewi et al., 2018)","manualFormatting":"Dewi et al., (2018)","plainTextFormattedCitation":"(Dewi et al., 2018)","previouslyFormattedCitation":"(Dewi et al., 2018)"},"properties":{"noteIndex":0},"schema":"https://github.com/citation-style-language/schema/raw/master/csl-citation.json"}</w:instrText>
      </w:r>
      <w:r w:rsidRPr="00894917">
        <w:rPr>
          <w:rFonts w:ascii="Times New Roman" w:hAnsi="Times New Roman" w:cs="Times New Roman"/>
          <w:sz w:val="20"/>
          <w:szCs w:val="20"/>
        </w:rPr>
        <w:fldChar w:fldCharType="separate"/>
      </w:r>
      <w:r w:rsidRPr="00894917">
        <w:rPr>
          <w:rFonts w:ascii="Times New Roman" w:hAnsi="Times New Roman" w:cs="Times New Roman"/>
          <w:noProof/>
          <w:sz w:val="20"/>
          <w:szCs w:val="20"/>
        </w:rPr>
        <w:t>Dewi et al., (2018)</w:t>
      </w:r>
      <w:r w:rsidRPr="00894917">
        <w:rPr>
          <w:rFonts w:ascii="Times New Roman" w:hAnsi="Times New Roman" w:cs="Times New Roman"/>
          <w:sz w:val="20"/>
          <w:szCs w:val="20"/>
        </w:rPr>
        <w:fldChar w:fldCharType="end"/>
      </w:r>
      <w:r w:rsidRPr="00894917">
        <w:rPr>
          <w:rFonts w:ascii="Times New Roman" w:hAnsi="Times New Roman" w:cs="Times New Roman"/>
          <w:sz w:val="20"/>
          <w:szCs w:val="20"/>
        </w:rPr>
        <w:t>, profitabilitas suatu perusahaan menggambarkan kemampuan suatu perusahaan dalam menghasilkan laba selama periode tertentu pada tingkat penjualan, aset, dan modal saham tertentu.</w:t>
      </w:r>
    </w:p>
    <w:p w14:paraId="4CE80047" w14:textId="36718F2E" w:rsidR="00244E6E" w:rsidRPr="00213D00" w:rsidRDefault="00213D00" w:rsidP="009F3707">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Indikator yang digunakan dalam mengukur profitabilitas dalam penelitian ini adalah </w:t>
      </w:r>
      <w:r>
        <w:rPr>
          <w:rFonts w:ascii="Times New Roman" w:hAnsi="Times New Roman" w:cs="Times New Roman"/>
          <w:i/>
          <w:iCs/>
          <w:sz w:val="20"/>
          <w:szCs w:val="20"/>
        </w:rPr>
        <w:t xml:space="preserve">Return on Assets </w:t>
      </w:r>
      <w:r>
        <w:rPr>
          <w:rFonts w:ascii="Times New Roman" w:hAnsi="Times New Roman" w:cs="Times New Roman"/>
          <w:sz w:val="20"/>
          <w:szCs w:val="20"/>
        </w:rPr>
        <w:t xml:space="preserve">(ROA). </w:t>
      </w:r>
      <w:r>
        <w:rPr>
          <w:rFonts w:ascii="Times New Roman" w:hAnsi="Times New Roman" w:cs="Times New Roman"/>
          <w:i/>
          <w:iCs/>
          <w:sz w:val="20"/>
          <w:szCs w:val="20"/>
        </w:rPr>
        <w:t xml:space="preserve">Return on Assets </w:t>
      </w:r>
      <w:r w:rsidRPr="00213D00">
        <w:rPr>
          <w:rFonts w:ascii="Times New Roman" w:hAnsi="Times New Roman" w:cs="Times New Roman"/>
          <w:sz w:val="20"/>
          <w:szCs w:val="20"/>
        </w:rPr>
        <w:t>(ROA)</w:t>
      </w:r>
      <w:r>
        <w:rPr>
          <w:rFonts w:ascii="Times New Roman" w:hAnsi="Times New Roman" w:cs="Times New Roman"/>
          <w:sz w:val="20"/>
          <w:szCs w:val="20"/>
        </w:rPr>
        <w:t xml:space="preserve"> merupakan rasio yang menunjukan hasil </w:t>
      </w:r>
      <w:r w:rsidRPr="00213D00">
        <w:rPr>
          <w:rFonts w:ascii="Times New Roman" w:hAnsi="Times New Roman" w:cs="Times New Roman"/>
          <w:i/>
          <w:iCs/>
          <w:sz w:val="20"/>
          <w:szCs w:val="20"/>
        </w:rPr>
        <w:t>(return)</w:t>
      </w:r>
      <w:r>
        <w:rPr>
          <w:rFonts w:ascii="Times New Roman" w:hAnsi="Times New Roman" w:cs="Times New Roman"/>
          <w:sz w:val="20"/>
          <w:szCs w:val="20"/>
        </w:rPr>
        <w:t xml:space="preserve"> atas jumlah aktiva yang digunakan oleh perusahaan. ROA juga memperhitungkan kemampuan perusahaan dalam menghasilkan laba yang terlepas dari perusahan. Semakin tinggi rasio ini maka akan semakin baik performa perusahaan dalam penggunaan asset untuk memperoleh laba bersih.</w:t>
      </w:r>
    </w:p>
    <w:p w14:paraId="188E04F5" w14:textId="6BDE8320" w:rsidR="00244E6E" w:rsidRPr="00235926" w:rsidRDefault="009F3707" w:rsidP="00235926">
      <w:pPr>
        <w:spacing w:line="276" w:lineRule="auto"/>
        <w:jc w:val="both"/>
        <w:rPr>
          <w:rFonts w:ascii="Times New Roman" w:hAnsi="Times New Roman" w:cs="Times New Roman"/>
          <w:b/>
          <w:bCs/>
          <w:sz w:val="20"/>
          <w:szCs w:val="20"/>
        </w:rPr>
      </w:pPr>
      <w:r w:rsidRPr="00235926">
        <w:rPr>
          <w:rFonts w:ascii="Times New Roman" w:hAnsi="Times New Roman" w:cs="Times New Roman"/>
          <w:b/>
          <w:bCs/>
          <w:sz w:val="20"/>
          <w:szCs w:val="20"/>
        </w:rPr>
        <w:t xml:space="preserve">Pengaruh </w:t>
      </w:r>
      <w:r w:rsidR="00EB22E3" w:rsidRPr="00235926">
        <w:rPr>
          <w:rFonts w:ascii="Times New Roman" w:hAnsi="Times New Roman" w:cs="Times New Roman"/>
          <w:b/>
          <w:bCs/>
          <w:sz w:val="20"/>
          <w:szCs w:val="20"/>
        </w:rPr>
        <w:t>karakteristik perusahaan yang diproksikan dengan ukuran perusahaan terhadap penghindaran pajak</w:t>
      </w:r>
    </w:p>
    <w:p w14:paraId="0867F4B5" w14:textId="5B852930" w:rsidR="009F3707" w:rsidRPr="00235926" w:rsidRDefault="009F3707" w:rsidP="00235926">
      <w:pPr>
        <w:spacing w:line="276" w:lineRule="auto"/>
        <w:ind w:firstLine="720"/>
        <w:jc w:val="both"/>
        <w:rPr>
          <w:rFonts w:ascii="Times New Roman" w:hAnsi="Times New Roman" w:cs="Times New Roman"/>
          <w:sz w:val="20"/>
          <w:szCs w:val="20"/>
        </w:rPr>
      </w:pPr>
      <w:r w:rsidRPr="00235926">
        <w:rPr>
          <w:rFonts w:ascii="Times New Roman" w:hAnsi="Times New Roman" w:cs="Times New Roman"/>
          <w:sz w:val="20"/>
          <w:szCs w:val="20"/>
        </w:rPr>
        <w:t xml:space="preserve">Ukuran perusahaan menunjukkan kemampuan perusahaan dengan tindakan pengembalian keputusan perpajakannya. Berdasarkan penelitian oleh </w:t>
      </w:r>
      <w:r w:rsidRPr="00235926">
        <w:rPr>
          <w:rFonts w:ascii="Times New Roman" w:hAnsi="Times New Roman" w:cs="Times New Roman"/>
          <w:sz w:val="20"/>
          <w:szCs w:val="20"/>
        </w:rPr>
        <w:fldChar w:fldCharType="begin" w:fldLock="1"/>
      </w:r>
      <w:r w:rsidRPr="00235926">
        <w:rPr>
          <w:rFonts w:ascii="Times New Roman" w:hAnsi="Times New Roman" w:cs="Times New Roman"/>
          <w:sz w:val="20"/>
          <w:szCs w:val="20"/>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Bei","type":"article-journal","volume":"5"},"uris":["http://www.mendeley.com/documents/?uuid=b6003cdb-fe13-4c43-970d-f9e8e027f876","http://www.mendeley.com/documents/?uuid=d262e7ec-4d68-447c-b90c-9bdb8c5f6c20"]}],"mendeley":{"formattedCitation":"(Siregar, 2016)","manualFormatting":"Siregar, (2016)","plainTextFormattedCitation":"(Siregar, 2016)","previouslyFormattedCitation":"(Siregar, 2016)"},"properties":{"noteIndex":0},"schema":"https://github.com/citation-style-language/schema/raw/master/csl-citation.json"}</w:instrText>
      </w:r>
      <w:r w:rsidRPr="00235926">
        <w:rPr>
          <w:rFonts w:ascii="Times New Roman" w:hAnsi="Times New Roman" w:cs="Times New Roman"/>
          <w:sz w:val="20"/>
          <w:szCs w:val="20"/>
        </w:rPr>
        <w:fldChar w:fldCharType="separate"/>
      </w:r>
      <w:r w:rsidRPr="00235926">
        <w:rPr>
          <w:rFonts w:ascii="Times New Roman" w:hAnsi="Times New Roman" w:cs="Times New Roman"/>
          <w:noProof/>
          <w:sz w:val="20"/>
          <w:szCs w:val="20"/>
        </w:rPr>
        <w:t>Siregar, (2016)</w:t>
      </w:r>
      <w:r w:rsidRPr="00235926">
        <w:rPr>
          <w:rFonts w:ascii="Times New Roman" w:hAnsi="Times New Roman" w:cs="Times New Roman"/>
          <w:sz w:val="20"/>
          <w:szCs w:val="20"/>
        </w:rPr>
        <w:fldChar w:fldCharType="end"/>
      </w:r>
      <w:r w:rsidRPr="00235926">
        <w:rPr>
          <w:rFonts w:ascii="Times New Roman" w:hAnsi="Times New Roman" w:cs="Times New Roman"/>
          <w:sz w:val="20"/>
          <w:szCs w:val="20"/>
        </w:rPr>
        <w:t xml:space="preserve"> menyatakan bahwa ukuran perusahaan berpengaruh positif dan signifikan terhadap penghindaran pajak, </w:t>
      </w:r>
      <w:r w:rsidR="00213D00">
        <w:rPr>
          <w:rFonts w:ascii="Times New Roman" w:hAnsi="Times New Roman" w:cs="Times New Roman"/>
          <w:sz w:val="20"/>
          <w:szCs w:val="20"/>
        </w:rPr>
        <w:t>yang artinya</w:t>
      </w:r>
      <w:r w:rsidRPr="00235926">
        <w:rPr>
          <w:rFonts w:ascii="Times New Roman" w:hAnsi="Times New Roman" w:cs="Times New Roman"/>
          <w:sz w:val="20"/>
          <w:szCs w:val="20"/>
        </w:rPr>
        <w:t xml:space="preserve">, </w:t>
      </w:r>
      <w:r w:rsidR="00213D00">
        <w:rPr>
          <w:rFonts w:ascii="Times New Roman" w:hAnsi="Times New Roman" w:cs="Times New Roman"/>
          <w:sz w:val="20"/>
          <w:szCs w:val="20"/>
        </w:rPr>
        <w:t>semakin besar ukuran perusahaan maka akan semakin besar pula tindakan penghindaran pajaknya</w:t>
      </w:r>
      <w:r w:rsidRPr="00235926">
        <w:rPr>
          <w:rFonts w:ascii="Times New Roman" w:hAnsi="Times New Roman" w:cs="Times New Roman"/>
          <w:sz w:val="20"/>
          <w:szCs w:val="20"/>
        </w:rPr>
        <w:t>. Sehingga dapat disusun hipotesis sebagai berikut :</w:t>
      </w:r>
    </w:p>
    <w:p w14:paraId="17236C98" w14:textId="77777777" w:rsidR="009F3707" w:rsidRPr="00235926" w:rsidRDefault="009F3707" w:rsidP="00235926">
      <w:pPr>
        <w:spacing w:line="276" w:lineRule="auto"/>
        <w:jc w:val="both"/>
        <w:rPr>
          <w:rFonts w:ascii="Times New Roman" w:hAnsi="Times New Roman" w:cs="Times New Roman"/>
          <w:sz w:val="20"/>
          <w:szCs w:val="20"/>
        </w:rPr>
      </w:pPr>
      <w:r w:rsidRPr="00235926">
        <w:rPr>
          <w:rFonts w:ascii="Times New Roman" w:hAnsi="Times New Roman" w:cs="Times New Roman"/>
          <w:sz w:val="20"/>
          <w:szCs w:val="20"/>
        </w:rPr>
        <w:t>H1: Ukuran perusahaan berpengaruh signifikan terhadap penghindaran pajak.</w:t>
      </w:r>
    </w:p>
    <w:p w14:paraId="414DEC77" w14:textId="0CE6DB36" w:rsidR="009F3707" w:rsidRPr="00235926" w:rsidRDefault="009F3707" w:rsidP="00235926">
      <w:pPr>
        <w:spacing w:line="276" w:lineRule="auto"/>
        <w:jc w:val="both"/>
        <w:rPr>
          <w:rFonts w:ascii="Times New Roman" w:hAnsi="Times New Roman" w:cs="Times New Roman"/>
          <w:b/>
          <w:bCs/>
          <w:sz w:val="20"/>
          <w:szCs w:val="20"/>
        </w:rPr>
      </w:pPr>
      <w:r w:rsidRPr="00235926">
        <w:rPr>
          <w:rFonts w:ascii="Times New Roman" w:hAnsi="Times New Roman" w:cs="Times New Roman"/>
          <w:b/>
          <w:bCs/>
          <w:sz w:val="20"/>
          <w:szCs w:val="20"/>
        </w:rPr>
        <w:t xml:space="preserve">Pengaruh </w:t>
      </w:r>
      <w:r w:rsidR="00213D00">
        <w:rPr>
          <w:rFonts w:ascii="Times New Roman" w:hAnsi="Times New Roman" w:cs="Times New Roman"/>
          <w:b/>
          <w:bCs/>
          <w:sz w:val="20"/>
          <w:szCs w:val="20"/>
        </w:rPr>
        <w:t>tata kelola perusahaan yang diproksikan dengan komite audit terhadap penghindaran pajak</w:t>
      </w:r>
    </w:p>
    <w:p w14:paraId="31B4A7C9" w14:textId="55AA6057" w:rsidR="00235926" w:rsidRPr="00235926" w:rsidRDefault="00235926" w:rsidP="00235926">
      <w:pPr>
        <w:spacing w:line="276" w:lineRule="auto"/>
        <w:ind w:firstLine="720"/>
        <w:jc w:val="both"/>
        <w:rPr>
          <w:rFonts w:ascii="Times New Roman" w:hAnsi="Times New Roman" w:cs="Times New Roman"/>
          <w:sz w:val="20"/>
          <w:szCs w:val="20"/>
        </w:rPr>
      </w:pPr>
      <w:r w:rsidRPr="00235926">
        <w:rPr>
          <w:rFonts w:ascii="Times New Roman" w:hAnsi="Times New Roman" w:cs="Times New Roman"/>
          <w:sz w:val="20"/>
          <w:szCs w:val="20"/>
        </w:rPr>
        <w:t xml:space="preserve">Komite Audit </w:t>
      </w:r>
      <w:r w:rsidR="00213D00">
        <w:rPr>
          <w:rFonts w:ascii="Times New Roman" w:hAnsi="Times New Roman" w:cs="Times New Roman"/>
          <w:sz w:val="20"/>
          <w:szCs w:val="20"/>
        </w:rPr>
        <w:t>merupakan dewan pengawas yang mengelola audit eksternal perusahaan dan menjadi penghubung antara auditor dan antias</w:t>
      </w:r>
      <w:r w:rsidRPr="00235926">
        <w:rPr>
          <w:rFonts w:ascii="Times New Roman" w:hAnsi="Times New Roman" w:cs="Times New Roman"/>
          <w:sz w:val="20"/>
          <w:szCs w:val="20"/>
        </w:rPr>
        <w:t xml:space="preserve">. </w:t>
      </w:r>
      <w:r w:rsidR="00EB22E3">
        <w:rPr>
          <w:rFonts w:ascii="Times New Roman" w:hAnsi="Times New Roman" w:cs="Times New Roman"/>
          <w:sz w:val="20"/>
          <w:szCs w:val="20"/>
        </w:rPr>
        <w:t>P</w:t>
      </w:r>
      <w:r w:rsidRPr="00235926">
        <w:rPr>
          <w:rFonts w:ascii="Times New Roman" w:hAnsi="Times New Roman" w:cs="Times New Roman"/>
          <w:sz w:val="20"/>
          <w:szCs w:val="20"/>
        </w:rPr>
        <w:t xml:space="preserve">enelitian oleh </w:t>
      </w:r>
      <w:r w:rsidRPr="00235926">
        <w:rPr>
          <w:rFonts w:ascii="Times New Roman" w:hAnsi="Times New Roman" w:cs="Times New Roman"/>
          <w:sz w:val="20"/>
          <w:szCs w:val="20"/>
        </w:rPr>
        <w:fldChar w:fldCharType="begin" w:fldLock="1"/>
      </w:r>
      <w:r w:rsidRPr="00235926">
        <w:rPr>
          <w:rFonts w:ascii="Times New Roman" w:hAnsi="Times New Roman" w:cs="Times New Roman"/>
          <w:sz w:val="20"/>
          <w:szCs w:val="20"/>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PAJAK","type":"article-journal"},"uris":["http://www.mendeley.com/documents/?uuid=eb404819-e3b7-420d-a8f9-47d940f511b5","http://www.mendeley.com/documents/?uuid=72e7bc6a-f60e-4f0f-8655-07402f4bad2f"]}],"mendeley":{"formattedCitation":"(Yudhistira &amp; Anggraeni, 2020)","manualFormatting":"Yudhistira &amp; Anggraeni, (2020)","plainTextFormattedCitation":"(Yudhistira &amp; Anggraeni, 2020)","previouslyFormattedCitation":"(Yudhistira &amp; Anggraeni, 2020)"},"properties":{"noteIndex":0},"schema":"https://github.com/citation-style-language/schema/raw/master/csl-citation.json"}</w:instrText>
      </w:r>
      <w:r w:rsidRPr="00235926">
        <w:rPr>
          <w:rFonts w:ascii="Times New Roman" w:hAnsi="Times New Roman" w:cs="Times New Roman"/>
          <w:sz w:val="20"/>
          <w:szCs w:val="20"/>
        </w:rPr>
        <w:fldChar w:fldCharType="separate"/>
      </w:r>
      <w:r w:rsidRPr="00235926">
        <w:rPr>
          <w:rFonts w:ascii="Times New Roman" w:hAnsi="Times New Roman" w:cs="Times New Roman"/>
          <w:noProof/>
          <w:sz w:val="20"/>
          <w:szCs w:val="20"/>
        </w:rPr>
        <w:t>Yudhistira &amp; Anggraeni, (2020)</w:t>
      </w:r>
      <w:r w:rsidRPr="00235926">
        <w:rPr>
          <w:rFonts w:ascii="Times New Roman" w:hAnsi="Times New Roman" w:cs="Times New Roman"/>
          <w:sz w:val="20"/>
          <w:szCs w:val="20"/>
        </w:rPr>
        <w:fldChar w:fldCharType="end"/>
      </w:r>
      <w:r w:rsidRPr="00235926">
        <w:rPr>
          <w:rFonts w:ascii="Times New Roman" w:hAnsi="Times New Roman" w:cs="Times New Roman"/>
          <w:sz w:val="20"/>
          <w:szCs w:val="20"/>
        </w:rPr>
        <w:t xml:space="preserve"> menyatakan bahwa </w:t>
      </w:r>
      <w:r w:rsidRPr="00235926">
        <w:rPr>
          <w:rFonts w:ascii="Times New Roman" w:hAnsi="Times New Roman" w:cs="Times New Roman"/>
          <w:sz w:val="20"/>
          <w:szCs w:val="20"/>
          <w:lang w:val="id-ID"/>
        </w:rPr>
        <w:t xml:space="preserve">tata kelola perusahaan yang diproksikan melalui komite audit memliki pengaruh positif dan signifikan terhadap penghindaran pajak. </w:t>
      </w:r>
      <w:r w:rsidRPr="00235926">
        <w:rPr>
          <w:rFonts w:ascii="Times New Roman" w:hAnsi="Times New Roman" w:cs="Times New Roman"/>
          <w:sz w:val="20"/>
          <w:szCs w:val="20"/>
        </w:rPr>
        <w:t>Sehingga dapat disusun hipotesis sebagai berikut :</w:t>
      </w:r>
    </w:p>
    <w:p w14:paraId="7A95A01C" w14:textId="711F38CF" w:rsidR="00235926" w:rsidRPr="00235926" w:rsidRDefault="00235926" w:rsidP="00235926">
      <w:pPr>
        <w:spacing w:line="276" w:lineRule="auto"/>
        <w:jc w:val="both"/>
        <w:rPr>
          <w:rFonts w:ascii="Times New Roman" w:hAnsi="Times New Roman" w:cs="Times New Roman"/>
          <w:sz w:val="20"/>
          <w:szCs w:val="20"/>
        </w:rPr>
      </w:pPr>
      <w:r w:rsidRPr="00235926">
        <w:rPr>
          <w:rFonts w:ascii="Times New Roman" w:hAnsi="Times New Roman" w:cs="Times New Roman"/>
          <w:sz w:val="20"/>
          <w:szCs w:val="20"/>
        </w:rPr>
        <w:t>H2: Komite audit berpengaruh signifikan terhadap penghindaran pajak.</w:t>
      </w:r>
    </w:p>
    <w:p w14:paraId="31280073" w14:textId="07A511E5" w:rsidR="00235926" w:rsidRPr="00235926" w:rsidRDefault="00213D00" w:rsidP="00235926">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Pengaruh profitabilitas yang diproksikan dengan ROA terhadap penghindaran pajak</w:t>
      </w:r>
    </w:p>
    <w:p w14:paraId="5F1FFD56" w14:textId="473A0472" w:rsidR="00235926" w:rsidRPr="00235926" w:rsidRDefault="00213D00" w:rsidP="00235926">
      <w:pPr>
        <w:spacing w:line="276"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Profitabilitas adalah faktor untuk pengenaan pajak penghasilan bagi perusahaan, dikarenakan profitabilitas mampu dijadikan indikator yang mencerminkan performa keuangan perusahaan</w:t>
      </w:r>
      <w:r w:rsidR="00235926" w:rsidRPr="00235926">
        <w:rPr>
          <w:rFonts w:ascii="Times New Roman" w:hAnsi="Times New Roman" w:cs="Times New Roman"/>
          <w:sz w:val="20"/>
          <w:szCs w:val="20"/>
        </w:rPr>
        <w:t xml:space="preserve">. Berdasarkan penelitian oleh </w:t>
      </w:r>
      <w:r w:rsidR="00235926" w:rsidRPr="00235926">
        <w:rPr>
          <w:rFonts w:ascii="Times New Roman" w:hAnsi="Times New Roman" w:cs="Times New Roman"/>
          <w:sz w:val="20"/>
          <w:szCs w:val="20"/>
        </w:rPr>
        <w:fldChar w:fldCharType="begin" w:fldLock="1"/>
      </w:r>
      <w:r w:rsidR="00235926" w:rsidRPr="00235926">
        <w:rPr>
          <w:rFonts w:ascii="Times New Roman" w:hAnsi="Times New Roman" w:cs="Times New Roman"/>
          <w:sz w:val="20"/>
          <w:szCs w:val="20"/>
        </w:rPr>
        <w:instrText>ADDIN CSL_CITATION {"citationItems":[{"id":"ITEM-1","itemData":{"abstract":"Penghindaran pajak banyak dilakukan oleh wajib pajak karena bersifat legal. Terdapat beberapa faktor yang berpengaruh terhadap penghindaran pajak diantaranya corporate governance, profitabilitas dan karakteristik eksekutif. Penelitian ini dilakukan di perusahaan manufaktur yang terdaftar di BEI periode tahun pengamatan 2008-2012. Metode penentuan sampel yang digunakan adalah metode purposive sampling dengan sampel sebanyak 37 perusahaan selama periode pengamatan 5 tahun berturut-turut sehingga total sampel 159. Berdasarkan hasil analisis regresi linear berganda, diperoleh hasil bahwa variabel yang berpengaruh negatif adalah proporsi dewan komisaris, kualitas audit, komite audit, dan ROA, sedangkan risiko perusahaan berpengaruh positif terhadap tax avoidance yang dilakukan perusahaan manufaktur yang terdaftar Bursa Efek Indonesia periode tahun pengamatan 2008-2012. Kata","author":[{"dropping-particle":"","family":"Suardana","given":"Ketut Alit","non-dropping-particle":"","parse-names":false,"suffix":""}],"id":"ITEM-1","issued":{"date-parts":[["2014"]]},"page":"525-539","title":"PENGARUH CORPORATE GOVERNANCE , PROFITABILITAS DAN KARAKTERISTIK EKSEKUTIF PADA TAX AVOIDANCE PERUSAHAAN MANUFAKTUR Fakultas Ekonomi dan Bisnis Universitas Udayana ( Unud ), Bali , Indonesia Fakultas Ekonomi dan Bisnis Universitas Udayana ( Unud ), Bali ,","type":"article-journal","volume":"2"},"uris":["http://www.mendeley.com/documents/?uuid=2f5b4893-61fb-4bcf-a2b1-3b241dfb0d29","http://www.mendeley.com/documents/?uuid=8794421f-c4ff-422a-8765-c13a3c77c286"]}],"mendeley":{"formattedCitation":"(Suardana, 2014)","plainTextFormattedCitation":"(Suardana, 2014)","previouslyFormattedCitation":"(Suardana, 2014)"},"properties":{"noteIndex":0},"schema":"https://github.com/citation-style-language/schema/raw/master/csl-citation.json"}</w:instrText>
      </w:r>
      <w:r w:rsidR="00235926" w:rsidRPr="00235926">
        <w:rPr>
          <w:rFonts w:ascii="Times New Roman" w:hAnsi="Times New Roman" w:cs="Times New Roman"/>
          <w:sz w:val="20"/>
          <w:szCs w:val="20"/>
        </w:rPr>
        <w:fldChar w:fldCharType="separate"/>
      </w:r>
      <w:r w:rsidR="00235926" w:rsidRPr="00235926">
        <w:rPr>
          <w:rFonts w:ascii="Times New Roman" w:hAnsi="Times New Roman" w:cs="Times New Roman"/>
          <w:noProof/>
          <w:sz w:val="20"/>
          <w:szCs w:val="20"/>
        </w:rPr>
        <w:t>(Suardana, 2014)</w:t>
      </w:r>
      <w:r w:rsidR="00235926" w:rsidRPr="00235926">
        <w:rPr>
          <w:rFonts w:ascii="Times New Roman" w:hAnsi="Times New Roman" w:cs="Times New Roman"/>
          <w:sz w:val="20"/>
          <w:szCs w:val="20"/>
        </w:rPr>
        <w:fldChar w:fldCharType="end"/>
      </w:r>
      <w:r w:rsidR="00235926" w:rsidRPr="00235926">
        <w:rPr>
          <w:rFonts w:ascii="Times New Roman" w:hAnsi="Times New Roman" w:cs="Times New Roman"/>
          <w:sz w:val="20"/>
          <w:szCs w:val="20"/>
        </w:rPr>
        <w:t xml:space="preserve"> menyatakan bahwa </w:t>
      </w:r>
      <w:r w:rsidR="00235926" w:rsidRPr="00235926">
        <w:rPr>
          <w:rFonts w:ascii="Times New Roman" w:hAnsi="Times New Roman" w:cs="Times New Roman"/>
          <w:sz w:val="20"/>
          <w:szCs w:val="20"/>
          <w:lang w:val="id-ID"/>
        </w:rPr>
        <w:t xml:space="preserve">profitabilitas memiliki pengaruh yang negatif dan signifikan terhadap penghindaran pajak. </w:t>
      </w:r>
      <w:r w:rsidR="00235926" w:rsidRPr="00235926">
        <w:rPr>
          <w:rFonts w:ascii="Times New Roman" w:hAnsi="Times New Roman" w:cs="Times New Roman"/>
          <w:sz w:val="20"/>
          <w:szCs w:val="20"/>
        </w:rPr>
        <w:t>Sehingga dapat disusun hipotesis sebagai berikut :</w:t>
      </w:r>
    </w:p>
    <w:p w14:paraId="6946A734" w14:textId="77777777" w:rsidR="00235926" w:rsidRPr="00235926" w:rsidRDefault="00235926" w:rsidP="00235926">
      <w:pPr>
        <w:spacing w:line="276" w:lineRule="auto"/>
        <w:jc w:val="both"/>
        <w:rPr>
          <w:rFonts w:ascii="Times New Roman" w:hAnsi="Times New Roman" w:cs="Times New Roman"/>
          <w:sz w:val="20"/>
          <w:szCs w:val="20"/>
        </w:rPr>
      </w:pPr>
      <w:r w:rsidRPr="00235926">
        <w:rPr>
          <w:rFonts w:ascii="Times New Roman" w:hAnsi="Times New Roman" w:cs="Times New Roman"/>
          <w:sz w:val="20"/>
          <w:szCs w:val="20"/>
        </w:rPr>
        <w:t>H3: Profitabilitas berpengaruh signifikan terhadap penghindaran pajak.</w:t>
      </w:r>
    </w:p>
    <w:p w14:paraId="39FDB6B5" w14:textId="65F8B9A7" w:rsidR="00235926" w:rsidRDefault="00235926" w:rsidP="00A1017C">
      <w:pPr>
        <w:spacing w:before="120" w:after="120" w:line="480" w:lineRule="auto"/>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11F7216C" wp14:editId="69F2D1B8">
            <wp:extent cx="2809875" cy="2064285"/>
            <wp:effectExtent l="0" t="0" r="0" b="0"/>
            <wp:docPr id="1538951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51796" name="Picture 1538951796"/>
                    <pic:cNvPicPr/>
                  </pic:nvPicPr>
                  <pic:blipFill>
                    <a:blip r:embed="rId13">
                      <a:extLst>
                        <a:ext uri="{28A0092B-C50C-407E-A947-70E740481C1C}">
                          <a14:useLocalDpi xmlns:a14="http://schemas.microsoft.com/office/drawing/2010/main" val="0"/>
                        </a:ext>
                      </a:extLst>
                    </a:blip>
                    <a:stretch>
                      <a:fillRect/>
                    </a:stretch>
                  </pic:blipFill>
                  <pic:spPr>
                    <a:xfrm>
                      <a:off x="0" y="0"/>
                      <a:ext cx="2820737" cy="2072265"/>
                    </a:xfrm>
                    <a:prstGeom prst="rect">
                      <a:avLst/>
                    </a:prstGeom>
                  </pic:spPr>
                </pic:pic>
              </a:graphicData>
            </a:graphic>
          </wp:inline>
        </w:drawing>
      </w:r>
    </w:p>
    <w:p w14:paraId="5F2439F7" w14:textId="2E86DC02" w:rsidR="00235926" w:rsidRDefault="00235926" w:rsidP="00A1017C">
      <w:pPr>
        <w:spacing w:before="120" w:after="120" w:line="480" w:lineRule="auto"/>
        <w:jc w:val="center"/>
        <w:rPr>
          <w:rFonts w:ascii="Times New Roman" w:hAnsi="Times New Roman" w:cs="Times New Roman"/>
          <w:sz w:val="20"/>
          <w:szCs w:val="20"/>
        </w:rPr>
      </w:pPr>
      <w:r>
        <w:rPr>
          <w:rFonts w:ascii="Times New Roman" w:hAnsi="Times New Roman" w:cs="Times New Roman"/>
          <w:sz w:val="20"/>
          <w:szCs w:val="20"/>
        </w:rPr>
        <w:t>Gambar 1. Kerangka Penelitian</w:t>
      </w:r>
    </w:p>
    <w:p w14:paraId="31F9B12F" w14:textId="77777777" w:rsidR="004642B3" w:rsidRDefault="004642B3" w:rsidP="00AD722F">
      <w:pPr>
        <w:spacing w:before="240" w:after="40" w:line="240" w:lineRule="auto"/>
        <w:jc w:val="both"/>
        <w:rPr>
          <w:rFonts w:ascii="Times New Roman" w:hAnsi="Times New Roman" w:cs="Times New Roman"/>
          <w:b/>
          <w:bCs/>
          <w:sz w:val="20"/>
          <w:szCs w:val="20"/>
        </w:rPr>
        <w:sectPr w:rsidR="004642B3" w:rsidSect="007600E5">
          <w:type w:val="continuous"/>
          <w:pgSz w:w="11906" w:h="16838"/>
          <w:pgMar w:top="1701" w:right="1701" w:bottom="1701" w:left="2268" w:header="708" w:footer="708" w:gutter="0"/>
          <w:cols w:space="708"/>
          <w:docGrid w:linePitch="360"/>
        </w:sectPr>
      </w:pPr>
    </w:p>
    <w:p w14:paraId="5F8FF9FB" w14:textId="1C6968AA" w:rsidR="00AD722F" w:rsidRDefault="00AD722F" w:rsidP="004642B3">
      <w:pPr>
        <w:spacing w:before="240" w:after="40" w:line="240" w:lineRule="auto"/>
        <w:jc w:val="both"/>
        <w:rPr>
          <w:rFonts w:ascii="Times New Roman" w:hAnsi="Times New Roman" w:cs="Times New Roman"/>
          <w:b/>
          <w:bCs/>
          <w:sz w:val="20"/>
          <w:szCs w:val="20"/>
        </w:rPr>
      </w:pPr>
      <w:r>
        <w:rPr>
          <w:rFonts w:ascii="Times New Roman" w:hAnsi="Times New Roman" w:cs="Times New Roman"/>
          <w:b/>
          <w:bCs/>
          <w:sz w:val="20"/>
          <w:szCs w:val="20"/>
        </w:rPr>
        <w:t>METODE</w:t>
      </w:r>
    </w:p>
    <w:p w14:paraId="5C6BE21D" w14:textId="126C0280" w:rsidR="00AD722F" w:rsidRPr="00AD722F" w:rsidRDefault="00AD722F" w:rsidP="00AD722F">
      <w:pPr>
        <w:spacing w:line="276" w:lineRule="auto"/>
        <w:jc w:val="both"/>
        <w:rPr>
          <w:rFonts w:ascii="Times New Roman" w:hAnsi="Times New Roman" w:cs="Times New Roman"/>
          <w:b/>
          <w:bCs/>
          <w:sz w:val="20"/>
          <w:szCs w:val="20"/>
        </w:rPr>
      </w:pPr>
      <w:r w:rsidRPr="00AD722F">
        <w:rPr>
          <w:rFonts w:ascii="Times New Roman" w:hAnsi="Times New Roman" w:cs="Times New Roman"/>
          <w:b/>
          <w:bCs/>
          <w:sz w:val="20"/>
          <w:szCs w:val="20"/>
        </w:rPr>
        <w:t>Rancangan Penelitian</w:t>
      </w:r>
    </w:p>
    <w:p w14:paraId="2DE1D474" w14:textId="5D8DF92C" w:rsidR="00AD722F" w:rsidRPr="00AD722F" w:rsidRDefault="00AD722F" w:rsidP="00AD722F">
      <w:pPr>
        <w:spacing w:line="276" w:lineRule="auto"/>
        <w:ind w:firstLine="720"/>
        <w:jc w:val="both"/>
        <w:rPr>
          <w:rFonts w:ascii="Times New Roman" w:hAnsi="Times New Roman" w:cs="Times New Roman"/>
          <w:b/>
          <w:bCs/>
          <w:sz w:val="20"/>
          <w:szCs w:val="20"/>
        </w:rPr>
      </w:pPr>
      <w:r w:rsidRPr="00AD722F">
        <w:rPr>
          <w:rFonts w:ascii="Times New Roman" w:hAnsi="Times New Roman" w:cs="Times New Roman"/>
          <w:sz w:val="20"/>
          <w:szCs w:val="20"/>
        </w:rPr>
        <w:t>Rancangan penelitian ini termasuk ke dalam penelitian kuantitatif yang bertujuan menganalisis hubungan antar variabel. Analisis dilakukan untuk membuktikan hasil dari hipotesis penelitian terdahulu. Rancangan penelitian dapat diuraikan sebagai berikut :</w:t>
      </w:r>
    </w:p>
    <w:p w14:paraId="4BA02D52" w14:textId="77777777" w:rsidR="00AD722F" w:rsidRPr="00AD722F" w:rsidRDefault="00AD722F" w:rsidP="00AD722F">
      <w:pPr>
        <w:pStyle w:val="ListParagraph"/>
        <w:numPr>
          <w:ilvl w:val="0"/>
          <w:numId w:val="6"/>
        </w:numPr>
        <w:tabs>
          <w:tab w:val="left" w:pos="284"/>
        </w:tabs>
        <w:spacing w:line="276" w:lineRule="auto"/>
        <w:ind w:left="284" w:hanging="284"/>
        <w:jc w:val="both"/>
        <w:rPr>
          <w:rFonts w:ascii="Times New Roman" w:hAnsi="Times New Roman" w:cs="Times New Roman"/>
          <w:sz w:val="20"/>
          <w:szCs w:val="20"/>
        </w:rPr>
      </w:pPr>
      <w:r w:rsidRPr="00AD722F">
        <w:rPr>
          <w:rFonts w:ascii="Times New Roman" w:hAnsi="Times New Roman" w:cs="Times New Roman"/>
          <w:sz w:val="20"/>
          <w:szCs w:val="20"/>
        </w:rPr>
        <w:t>Bertujuan menguji hipotesis mengenai pengaruh antara variabel karakteristik perusahaan, tata kelola perusahaan, dan profitabilitas terhadap penghindaran pajak.</w:t>
      </w:r>
    </w:p>
    <w:p w14:paraId="5AF7920E" w14:textId="77777777" w:rsidR="00AD722F" w:rsidRPr="00AD722F" w:rsidRDefault="00AD722F" w:rsidP="00AD722F">
      <w:pPr>
        <w:pStyle w:val="ListParagraph"/>
        <w:numPr>
          <w:ilvl w:val="0"/>
          <w:numId w:val="6"/>
        </w:numPr>
        <w:tabs>
          <w:tab w:val="left" w:pos="284"/>
        </w:tabs>
        <w:spacing w:line="276" w:lineRule="auto"/>
        <w:ind w:left="284" w:hanging="284"/>
        <w:jc w:val="both"/>
        <w:rPr>
          <w:rFonts w:ascii="Times New Roman" w:hAnsi="Times New Roman" w:cs="Times New Roman"/>
          <w:b/>
          <w:bCs/>
          <w:color w:val="FF0000"/>
          <w:sz w:val="20"/>
          <w:szCs w:val="20"/>
        </w:rPr>
      </w:pPr>
      <w:r w:rsidRPr="00AD722F">
        <w:rPr>
          <w:rFonts w:ascii="Times New Roman" w:hAnsi="Times New Roman" w:cs="Times New Roman"/>
          <w:sz w:val="20"/>
          <w:szCs w:val="20"/>
        </w:rPr>
        <w:t xml:space="preserve">Data yang dibutuhkan didapat dari Jakarta Islamic Index (JII) tahun 2021-2023 yang terdaftar di indeks saham syariah. </w:t>
      </w:r>
    </w:p>
    <w:p w14:paraId="66AB192C" w14:textId="35E61FED" w:rsidR="00AD722F" w:rsidRPr="00AD722F" w:rsidRDefault="00AD722F" w:rsidP="00AD722F">
      <w:pPr>
        <w:pStyle w:val="ListParagraph"/>
        <w:numPr>
          <w:ilvl w:val="0"/>
          <w:numId w:val="6"/>
        </w:numPr>
        <w:tabs>
          <w:tab w:val="left" w:pos="284"/>
        </w:tabs>
        <w:spacing w:line="276" w:lineRule="auto"/>
        <w:ind w:left="284" w:hanging="284"/>
        <w:jc w:val="both"/>
        <w:rPr>
          <w:rFonts w:ascii="Times New Roman" w:hAnsi="Times New Roman" w:cs="Times New Roman"/>
          <w:b/>
          <w:bCs/>
          <w:color w:val="FF0000"/>
          <w:sz w:val="20"/>
          <w:szCs w:val="20"/>
        </w:rPr>
      </w:pPr>
      <w:r w:rsidRPr="00AD722F">
        <w:rPr>
          <w:rFonts w:ascii="Times New Roman" w:hAnsi="Times New Roman" w:cs="Times New Roman"/>
          <w:sz w:val="20"/>
          <w:szCs w:val="20"/>
        </w:rPr>
        <w:t>Data diolah dan dianalisis menggunakan alat analisis regresi linier berganda</w:t>
      </w:r>
      <w:r w:rsidR="00C409E8">
        <w:rPr>
          <w:rFonts w:ascii="Times New Roman" w:hAnsi="Times New Roman" w:cs="Times New Roman"/>
          <w:sz w:val="20"/>
          <w:szCs w:val="20"/>
        </w:rPr>
        <w:t>.</w:t>
      </w:r>
    </w:p>
    <w:p w14:paraId="3071391F" w14:textId="12EF990A" w:rsidR="00AD722F" w:rsidRPr="00567DE4" w:rsidRDefault="00AD722F" w:rsidP="00AD722F">
      <w:pPr>
        <w:pStyle w:val="ListParagraph"/>
        <w:numPr>
          <w:ilvl w:val="0"/>
          <w:numId w:val="6"/>
        </w:numPr>
        <w:tabs>
          <w:tab w:val="left" w:pos="284"/>
        </w:tabs>
        <w:spacing w:line="276" w:lineRule="auto"/>
        <w:ind w:left="284" w:hanging="284"/>
        <w:jc w:val="both"/>
        <w:rPr>
          <w:rFonts w:ascii="Times New Roman" w:hAnsi="Times New Roman" w:cs="Times New Roman"/>
          <w:b/>
          <w:bCs/>
          <w:color w:val="FF0000"/>
          <w:sz w:val="20"/>
          <w:szCs w:val="20"/>
        </w:rPr>
      </w:pPr>
      <w:r w:rsidRPr="00AD722F">
        <w:rPr>
          <w:rFonts w:ascii="Times New Roman" w:hAnsi="Times New Roman" w:cs="Times New Roman"/>
          <w:sz w:val="20"/>
          <w:szCs w:val="20"/>
        </w:rPr>
        <w:t>Hasil penelitian diinterpretasikan dan diimplikasikan untuk menjawab masalah, tujuan, dan kegunaan penelitian.</w:t>
      </w:r>
    </w:p>
    <w:p w14:paraId="7F441F53" w14:textId="77F295FE" w:rsidR="00AD722F" w:rsidRPr="00AD722F" w:rsidRDefault="00AD722F" w:rsidP="00AD722F">
      <w:pPr>
        <w:tabs>
          <w:tab w:val="left" w:pos="284"/>
        </w:tabs>
        <w:spacing w:line="276" w:lineRule="auto"/>
        <w:jc w:val="both"/>
        <w:rPr>
          <w:rFonts w:ascii="Times New Roman" w:hAnsi="Times New Roman" w:cs="Times New Roman"/>
          <w:b/>
          <w:bCs/>
          <w:sz w:val="20"/>
          <w:szCs w:val="20"/>
        </w:rPr>
      </w:pPr>
      <w:r w:rsidRPr="00AD722F">
        <w:rPr>
          <w:rFonts w:ascii="Times New Roman" w:hAnsi="Times New Roman" w:cs="Times New Roman"/>
          <w:b/>
          <w:bCs/>
          <w:sz w:val="20"/>
          <w:szCs w:val="20"/>
        </w:rPr>
        <w:t>Populasi dan Sampel</w:t>
      </w:r>
    </w:p>
    <w:p w14:paraId="4F8E42AC" w14:textId="710431CF" w:rsidR="00AD722F" w:rsidRPr="00AD722F" w:rsidRDefault="00AD722F" w:rsidP="00AD722F">
      <w:pPr>
        <w:tabs>
          <w:tab w:val="left" w:pos="709"/>
          <w:tab w:val="left" w:pos="1134"/>
        </w:tabs>
        <w:spacing w:line="276" w:lineRule="auto"/>
        <w:jc w:val="both"/>
        <w:rPr>
          <w:rFonts w:ascii="Times New Roman" w:hAnsi="Times New Roman" w:cs="Times New Roman"/>
          <w:sz w:val="20"/>
          <w:szCs w:val="20"/>
        </w:rPr>
      </w:pPr>
      <w:r>
        <w:rPr>
          <w:rFonts w:ascii="Times New Roman" w:hAnsi="Times New Roman" w:cs="Times New Roman"/>
          <w:sz w:val="20"/>
          <w:szCs w:val="20"/>
        </w:rPr>
        <w:tab/>
      </w:r>
      <w:r w:rsidRPr="00AD722F">
        <w:rPr>
          <w:rFonts w:ascii="Times New Roman" w:hAnsi="Times New Roman" w:cs="Times New Roman"/>
          <w:sz w:val="20"/>
          <w:szCs w:val="20"/>
        </w:rPr>
        <w:t xml:space="preserve">Populasi merupakan sebuah wilayah yang terdiri dari subjek, objek ,dan benda alam lainnya </w:t>
      </w:r>
      <w:r w:rsidRPr="00AD722F">
        <w:rPr>
          <w:rFonts w:ascii="Times New Roman" w:hAnsi="Times New Roman" w:cs="Times New Roman"/>
          <w:sz w:val="20"/>
          <w:szCs w:val="20"/>
        </w:rPr>
        <w:fldChar w:fldCharType="begin" w:fldLock="1"/>
      </w:r>
      <w:r w:rsidRPr="00AD722F">
        <w:rPr>
          <w:rFonts w:ascii="Times New Roman" w:hAnsi="Times New Roman" w:cs="Times New Roman"/>
          <w:sz w:val="20"/>
          <w:szCs w:val="20"/>
        </w:rPr>
        <w:instrText>ADDIN CSL_CITATION {"citationItems":[{"id":"ITEM-1","itemData":{"ISBN":"9786236290569","abstract":"Penelitian dapat diklasifikasikan dari berbagai cara dan sudut pandang. Dilihat dari pendekatan analisisnya, penelitian dibagi atas dua macam, yaitu penelitian kuantitatif dan penelitian kualitatif. Dua pendekatan tersebut dapat digunakan secara terpisah, namun juga dapat digunakan secara bersama-sama (mix methods). Pilihan mana yang akan digunakan oleh peneliti sangat bergantung pada problematik yang dikaji dan tujuan penelitian. Buku ini menyajikan pendekatan kuantitatif dan kualitatif yang dibahas secara komprehensif dalam metode penelitian bisnis. Materi yang dibahas dalam buku ini lebih fokus pada kajian dalam bidang Manajemen dan Akuntansi, sehingga sangat tepat digunakan oleh mahasiswa yang menempuh mata kuliah metode penelitian di lingkungan Ekonomi dan Bisnis. Materi yang dibahas dalam buku ini terdiri dari 13 bab, dengan susunan bab sebagai berikut: Pengantar Penelitian Bisnis, Rancangan Penelitian, Identifikasi dan Merumuskan Masalah, Tinjauan Pustaka dan Hipotesis, Variabel Penelitian, Desain Sampling, Sumber dan Teknik Pengumpulan Data, Metode Analisis Data, Paradigma Penelitian kualitatif, Teknik Pengumpulan Data Kualitatif, Informan Penelitian, Uji Keabsahan Data, Uji Teknik Analisis Data","author":[{"dropping-particle":"","family":"Sugiyono","given":"","non-dropping-particle":"","parse-names":false,"suffix":""}],"id":"ITEM-1","issued":{"date-parts":[["2018"]]},"number-of-pages":"1-178","publisher":"Media Sains Indonesia","title":"Metode Penelitian Pendekatan Kuantitatif Kualitatif","type":"book"},"locator":"07","uris":["http://www.mendeley.com/documents/?uuid=feacaf29-9a82-4abc-9b87-225d23331624","http://www.mendeley.com/documents/?uuid=751479da-8954-4849-87c5-01eab36c8d7c","http://www.mendeley.com/documents/?uuid=cd853f45-ef28-43dc-b673-bc3a3419b659"]}],"mendeley":{"formattedCitation":"(Sugiyono, 2018, p. 07)","manualFormatting":"(Sugiyono, 2018)","plainTextFormattedCitation":"(Sugiyono, 2018, p. 07)","previouslyFormattedCitation":"(Sugiyono, 2018, p. 07)"},"properties":{"noteIndex":0},"schema":"https://github.com/citation-style-language/schema/raw/master/csl-citation.json"}</w:instrText>
      </w:r>
      <w:r w:rsidRPr="00AD722F">
        <w:rPr>
          <w:rFonts w:ascii="Times New Roman" w:hAnsi="Times New Roman" w:cs="Times New Roman"/>
          <w:sz w:val="20"/>
          <w:szCs w:val="20"/>
        </w:rPr>
        <w:fldChar w:fldCharType="separate"/>
      </w:r>
      <w:r w:rsidRPr="00AD722F">
        <w:rPr>
          <w:rFonts w:ascii="Times New Roman" w:hAnsi="Times New Roman" w:cs="Times New Roman"/>
          <w:noProof/>
          <w:sz w:val="20"/>
          <w:szCs w:val="20"/>
        </w:rPr>
        <w:t>(Sugiyono, 2018)</w:t>
      </w:r>
      <w:r w:rsidRPr="00AD722F">
        <w:rPr>
          <w:rFonts w:ascii="Times New Roman" w:hAnsi="Times New Roman" w:cs="Times New Roman"/>
          <w:sz w:val="20"/>
          <w:szCs w:val="20"/>
        </w:rPr>
        <w:fldChar w:fldCharType="end"/>
      </w:r>
      <w:r w:rsidRPr="00AD722F">
        <w:rPr>
          <w:rFonts w:ascii="Times New Roman" w:hAnsi="Times New Roman" w:cs="Times New Roman"/>
          <w:sz w:val="20"/>
          <w:szCs w:val="20"/>
        </w:rPr>
        <w:t xml:space="preserve">.  </w:t>
      </w:r>
      <w:r w:rsidR="00C409E8">
        <w:rPr>
          <w:rFonts w:ascii="Times New Roman" w:hAnsi="Times New Roman" w:cs="Times New Roman"/>
          <w:sz w:val="20"/>
          <w:szCs w:val="20"/>
        </w:rPr>
        <w:t>P</w:t>
      </w:r>
      <w:r w:rsidRPr="00AD722F">
        <w:rPr>
          <w:rFonts w:ascii="Times New Roman" w:hAnsi="Times New Roman" w:cs="Times New Roman"/>
          <w:sz w:val="20"/>
          <w:szCs w:val="20"/>
        </w:rPr>
        <w:t xml:space="preserve">opulasi dari penelitian ini adalah perusahaan </w:t>
      </w:r>
      <w:r w:rsidR="00C409E8">
        <w:rPr>
          <w:rFonts w:ascii="Times New Roman" w:hAnsi="Times New Roman" w:cs="Times New Roman"/>
          <w:sz w:val="20"/>
          <w:szCs w:val="20"/>
        </w:rPr>
        <w:t xml:space="preserve">di </w:t>
      </w:r>
      <w:r w:rsidRPr="00AD722F">
        <w:rPr>
          <w:rFonts w:ascii="Times New Roman" w:hAnsi="Times New Roman" w:cs="Times New Roman"/>
          <w:sz w:val="20"/>
          <w:szCs w:val="20"/>
        </w:rPr>
        <w:t>Jakarta Islamic Index (JII) yang terdaftar di indeks saham syariah pada periode 2021-2023.</w:t>
      </w:r>
    </w:p>
    <w:p w14:paraId="1FA0B021" w14:textId="3B480025" w:rsidR="00AD722F" w:rsidRPr="00AD722F" w:rsidRDefault="00AD722F" w:rsidP="00AD722F">
      <w:pPr>
        <w:tabs>
          <w:tab w:val="left" w:pos="709"/>
          <w:tab w:val="left" w:pos="1134"/>
        </w:tabs>
        <w:spacing w:line="276"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ab/>
      </w:r>
      <w:r w:rsidRPr="00AD722F">
        <w:rPr>
          <w:rFonts w:ascii="Times New Roman" w:hAnsi="Times New Roman" w:cs="Times New Roman"/>
          <w:sz w:val="20"/>
          <w:szCs w:val="20"/>
        </w:rPr>
        <w:t xml:space="preserve">Sampel adalah bagian dari populasi penelitian yang lebih kecil dan mengandung kriteria-kriteria khusus didalamnya </w:t>
      </w:r>
      <w:r w:rsidRPr="00AD722F">
        <w:rPr>
          <w:rFonts w:ascii="Times New Roman" w:hAnsi="Times New Roman" w:cs="Times New Roman"/>
          <w:noProof/>
          <w:sz w:val="20"/>
          <w:szCs w:val="20"/>
        </w:rPr>
        <w:t>Sugiyono</w:t>
      </w:r>
      <w:r w:rsidRPr="00AD722F">
        <w:rPr>
          <w:rFonts w:ascii="Times New Roman" w:hAnsi="Times New Roman" w:cs="Times New Roman"/>
          <w:sz w:val="20"/>
          <w:szCs w:val="20"/>
        </w:rPr>
        <w:t xml:space="preserve"> </w:t>
      </w:r>
      <w:r w:rsidRPr="00AD722F">
        <w:rPr>
          <w:rFonts w:ascii="Times New Roman" w:hAnsi="Times New Roman" w:cs="Times New Roman"/>
          <w:sz w:val="20"/>
          <w:szCs w:val="20"/>
        </w:rPr>
        <w:fldChar w:fldCharType="begin" w:fldLock="1"/>
      </w:r>
      <w:r w:rsidRPr="00AD722F">
        <w:rPr>
          <w:rFonts w:ascii="Times New Roman" w:hAnsi="Times New Roman" w:cs="Times New Roman"/>
          <w:sz w:val="20"/>
          <w:szCs w:val="20"/>
        </w:rPr>
        <w:instrText>ADDIN CSL_CITATION {"citationItems":[{"id":"ITEM-1","itemData":{"ISBN":"9786236290569","abstract":"Penelitian dapat diklasifikasikan dari berbagai cara dan sudut pandang. Dilihat dari pendekatan analisisnya, penelitian dibagi atas dua macam, yaitu penelitian kuantitatif dan penelitian kualitatif. Dua pendekatan tersebut dapat digunakan secara terpisah, namun juga dapat digunakan secara bersama-sama (mix methods). Pilihan mana yang akan digunakan oleh peneliti sangat bergantung pada problematik yang dikaji dan tujuan penelitian. Buku ini menyajikan pendekatan kuantitatif dan kualitatif yang dibahas secara komprehensif dalam metode penelitian bisnis. Materi yang dibahas dalam buku ini lebih fokus pada kajian dalam bidang Manajemen dan Akuntansi, sehingga sangat tepat digunakan oleh mahasiswa yang menempuh mata kuliah metode penelitian di lingkungan Ekonomi dan Bisnis. Materi yang dibahas dalam buku ini terdiri dari 13 bab, dengan susunan bab sebagai berikut: Pengantar Penelitian Bisnis, Rancangan Penelitian, Identifikasi dan Merumuskan Masalah, Tinjauan Pustaka dan Hipotesis, Variabel Penelitian, Desain Sampling, Sumber dan Teknik Pengumpulan Data, Metode Analisis Data, Paradigma Penelitian kualitatif, Teknik Pengumpulan Data Kualitatif, Informan Penelitian, Uji Keabsahan Data, Uji Teknik Analisis Data","author":[{"dropping-particle":"","family":"Sugiyono","given":"","non-dropping-particle":"","parse-names":false,"suffix":""}],"id":"ITEM-1","issued":{"date-parts":[["2018"]]},"number-of-pages":"1-178","publisher":"Media Sains Indonesia","title":"Metode Penelitian Pendekatan Kuantitatif Kualitatif","type":"book"},"uris":["http://www.mendeley.com/documents/?uuid=cd853f45-ef28-43dc-b673-bc3a3419b659","http://www.mendeley.com/documents/?uuid=751479da-8954-4849-87c5-01eab36c8d7c","http://www.mendeley.com/documents/?uuid=feacaf29-9a82-4abc-9b87-225d23331624"]}],"mendeley":{"formattedCitation":"(Sugiyono, 2018)","plainTextFormattedCitation":"(Sugiyono, 2018)","previouslyFormattedCitation":"(Sugiyono, 2018)"},"properties":{"noteIndex":0},"schema":"https://github.com/citation-style-language/schema/raw/master/csl-citation.json"}</w:instrText>
      </w:r>
      <w:r w:rsidRPr="00AD722F">
        <w:rPr>
          <w:rFonts w:ascii="Times New Roman" w:hAnsi="Times New Roman" w:cs="Times New Roman"/>
          <w:sz w:val="20"/>
          <w:szCs w:val="20"/>
        </w:rPr>
        <w:fldChar w:fldCharType="separate"/>
      </w:r>
      <w:r w:rsidRPr="00AD722F">
        <w:rPr>
          <w:rFonts w:ascii="Times New Roman" w:hAnsi="Times New Roman" w:cs="Times New Roman"/>
          <w:noProof/>
          <w:sz w:val="20"/>
          <w:szCs w:val="20"/>
        </w:rPr>
        <w:t>(Sugiyono, 2018)</w:t>
      </w:r>
      <w:r w:rsidRPr="00AD722F">
        <w:rPr>
          <w:rFonts w:ascii="Times New Roman" w:hAnsi="Times New Roman" w:cs="Times New Roman"/>
          <w:sz w:val="20"/>
          <w:szCs w:val="20"/>
        </w:rPr>
        <w:fldChar w:fldCharType="end"/>
      </w:r>
      <w:r w:rsidRPr="00AD722F">
        <w:rPr>
          <w:rFonts w:ascii="Times New Roman" w:hAnsi="Times New Roman" w:cs="Times New Roman"/>
          <w:sz w:val="20"/>
          <w:szCs w:val="20"/>
        </w:rPr>
        <w:t xml:space="preserve">. Proses pengambilan sampel digunakan metode </w:t>
      </w:r>
      <w:r w:rsidRPr="00AD722F">
        <w:rPr>
          <w:rFonts w:ascii="Times New Roman" w:hAnsi="Times New Roman" w:cs="Times New Roman"/>
          <w:i/>
          <w:iCs/>
          <w:sz w:val="20"/>
          <w:szCs w:val="20"/>
        </w:rPr>
        <w:t>non probability sampling (purposive sampling</w:t>
      </w:r>
      <w:r w:rsidRPr="00AD722F">
        <w:rPr>
          <w:rFonts w:ascii="Times New Roman" w:hAnsi="Times New Roman" w:cs="Times New Roman"/>
          <w:i/>
          <w:iCs/>
          <w:color w:val="000000" w:themeColor="text1"/>
          <w:sz w:val="20"/>
          <w:szCs w:val="20"/>
        </w:rPr>
        <w:t>)</w:t>
      </w:r>
      <w:r w:rsidRPr="00AD722F">
        <w:rPr>
          <w:rFonts w:ascii="Times New Roman" w:hAnsi="Times New Roman" w:cs="Times New Roman"/>
          <w:color w:val="000000" w:themeColor="text1"/>
          <w:sz w:val="20"/>
          <w:szCs w:val="20"/>
        </w:rPr>
        <w:t xml:space="preserve">. </w:t>
      </w:r>
      <w:r w:rsidRPr="00AD722F">
        <w:rPr>
          <w:rFonts w:ascii="Times New Roman" w:hAnsi="Times New Roman" w:cs="Times New Roman"/>
          <w:i/>
          <w:iCs/>
          <w:color w:val="000000" w:themeColor="text1"/>
          <w:sz w:val="20"/>
          <w:szCs w:val="20"/>
        </w:rPr>
        <w:t>Purposive sampling</w:t>
      </w:r>
      <w:r w:rsidRPr="00AD722F">
        <w:rPr>
          <w:rFonts w:ascii="Times New Roman" w:hAnsi="Times New Roman" w:cs="Times New Roman"/>
          <w:color w:val="000000" w:themeColor="text1"/>
          <w:sz w:val="20"/>
          <w:szCs w:val="20"/>
        </w:rPr>
        <w:t xml:space="preserve"> merupakan pendekatan non-probability sampling dimana unsur-unsur sampel dipilih berdasarkan kriteria atau faktor tertentu yang dianggap relevan oleh peneliti. Berikut kriteria sampel yang ditetapkan :</w:t>
      </w:r>
    </w:p>
    <w:p w14:paraId="7291AE30" w14:textId="77777777" w:rsidR="00AD722F" w:rsidRPr="00AD722F" w:rsidRDefault="00AD722F" w:rsidP="00AD722F">
      <w:pPr>
        <w:pStyle w:val="ListParagraph"/>
        <w:numPr>
          <w:ilvl w:val="0"/>
          <w:numId w:val="7"/>
        </w:numPr>
        <w:tabs>
          <w:tab w:val="left" w:pos="284"/>
        </w:tabs>
        <w:spacing w:line="276" w:lineRule="auto"/>
        <w:ind w:left="993" w:hanging="993"/>
        <w:jc w:val="both"/>
        <w:rPr>
          <w:rFonts w:ascii="Times New Roman" w:hAnsi="Times New Roman" w:cs="Times New Roman"/>
          <w:sz w:val="20"/>
          <w:szCs w:val="20"/>
        </w:rPr>
      </w:pPr>
      <w:r w:rsidRPr="00AD722F">
        <w:rPr>
          <w:rFonts w:ascii="Times New Roman" w:hAnsi="Times New Roman" w:cs="Times New Roman"/>
          <w:sz w:val="20"/>
          <w:szCs w:val="20"/>
        </w:rPr>
        <w:t>Perusahaan Jakarta Islamic Index (JII) yang terdaftar indeks saham syariah tahun 2021-2023</w:t>
      </w:r>
    </w:p>
    <w:p w14:paraId="59D45D39" w14:textId="77777777" w:rsidR="00AD722F" w:rsidRPr="00AD722F" w:rsidRDefault="00AD722F" w:rsidP="00AD722F">
      <w:pPr>
        <w:pStyle w:val="ListParagraph"/>
        <w:numPr>
          <w:ilvl w:val="0"/>
          <w:numId w:val="7"/>
        </w:numPr>
        <w:tabs>
          <w:tab w:val="left" w:pos="284"/>
        </w:tabs>
        <w:spacing w:line="276" w:lineRule="auto"/>
        <w:ind w:left="284" w:hanging="284"/>
        <w:jc w:val="both"/>
        <w:rPr>
          <w:rFonts w:ascii="Times New Roman" w:hAnsi="Times New Roman" w:cs="Times New Roman"/>
          <w:sz w:val="20"/>
          <w:szCs w:val="20"/>
        </w:rPr>
      </w:pPr>
      <w:r w:rsidRPr="00AD722F">
        <w:rPr>
          <w:rFonts w:ascii="Times New Roman" w:hAnsi="Times New Roman" w:cs="Times New Roman"/>
          <w:sz w:val="20"/>
          <w:szCs w:val="20"/>
        </w:rPr>
        <w:t>Menerbitkan laporan keuangan tahunan yang telah diaudit selama kurun waktu 2021 sampai dengan 2023.</w:t>
      </w:r>
    </w:p>
    <w:p w14:paraId="4309423A" w14:textId="77777777" w:rsidR="00AD722F" w:rsidRDefault="00AD722F" w:rsidP="00AD722F">
      <w:pPr>
        <w:pStyle w:val="ListParagraph"/>
        <w:numPr>
          <w:ilvl w:val="0"/>
          <w:numId w:val="7"/>
        </w:numPr>
        <w:tabs>
          <w:tab w:val="left" w:pos="284"/>
        </w:tabs>
        <w:spacing w:line="276" w:lineRule="auto"/>
        <w:ind w:left="993" w:hanging="993"/>
        <w:jc w:val="both"/>
        <w:rPr>
          <w:rFonts w:ascii="Times New Roman" w:hAnsi="Times New Roman" w:cs="Times New Roman"/>
          <w:sz w:val="20"/>
          <w:szCs w:val="20"/>
        </w:rPr>
      </w:pPr>
      <w:r w:rsidRPr="00AD722F">
        <w:rPr>
          <w:rFonts w:ascii="Times New Roman" w:hAnsi="Times New Roman" w:cs="Times New Roman"/>
          <w:sz w:val="20"/>
          <w:szCs w:val="20"/>
        </w:rPr>
        <w:t>Laporan keuangan perusahaan diterbitkan menggunakan mata uang rupiah.</w:t>
      </w:r>
    </w:p>
    <w:p w14:paraId="6189503A" w14:textId="5CD79498" w:rsidR="00AD722F" w:rsidRPr="00AD722F" w:rsidRDefault="00AD722F" w:rsidP="00AD722F">
      <w:pPr>
        <w:tabs>
          <w:tab w:val="left" w:pos="284"/>
        </w:tabs>
        <w:spacing w:line="276" w:lineRule="auto"/>
        <w:jc w:val="both"/>
        <w:rPr>
          <w:rFonts w:ascii="Times New Roman" w:hAnsi="Times New Roman" w:cs="Times New Roman"/>
          <w:b/>
          <w:bCs/>
          <w:sz w:val="20"/>
          <w:szCs w:val="20"/>
        </w:rPr>
      </w:pPr>
      <w:r w:rsidRPr="00AD722F">
        <w:rPr>
          <w:rFonts w:ascii="Times New Roman" w:hAnsi="Times New Roman" w:cs="Times New Roman"/>
          <w:b/>
          <w:bCs/>
          <w:sz w:val="20"/>
          <w:szCs w:val="20"/>
        </w:rPr>
        <w:t>Metode Pengumpulan Data</w:t>
      </w:r>
    </w:p>
    <w:p w14:paraId="49D44992" w14:textId="1EFFA546" w:rsidR="00AD722F" w:rsidRPr="00AD722F" w:rsidRDefault="00AD722F" w:rsidP="00AD722F">
      <w:pPr>
        <w:spacing w:line="276" w:lineRule="auto"/>
        <w:ind w:firstLine="720"/>
        <w:jc w:val="both"/>
        <w:rPr>
          <w:rFonts w:ascii="Times New Roman" w:hAnsi="Times New Roman" w:cs="Times New Roman"/>
          <w:sz w:val="20"/>
          <w:szCs w:val="20"/>
        </w:rPr>
      </w:pPr>
      <w:r w:rsidRPr="00AD722F">
        <w:rPr>
          <w:rFonts w:ascii="Times New Roman" w:hAnsi="Times New Roman" w:cs="Times New Roman"/>
          <w:sz w:val="20"/>
          <w:szCs w:val="20"/>
        </w:rPr>
        <w:lastRenderedPageBreak/>
        <w:t>Metode pengumpulan data menggunakan teknik dokumentasi dengan mengumpulkan dan melihat laporan keuangan tahunan Jakarta Islamic Index (JII) tahun 2021-2023 yang terdaftar di indeks saham syariah  serta dipublikasikan melalui website https://www.idx.co.id/id/idx-syariah/indeks-saham-syariah</w:t>
      </w:r>
      <w:r>
        <w:rPr>
          <w:rFonts w:ascii="Times New Roman" w:hAnsi="Times New Roman" w:cs="Times New Roman"/>
          <w:sz w:val="20"/>
          <w:szCs w:val="20"/>
        </w:rPr>
        <w:t>.</w:t>
      </w:r>
    </w:p>
    <w:p w14:paraId="0D679D0E" w14:textId="50169970" w:rsidR="00AD722F" w:rsidRDefault="00AD722F" w:rsidP="00AD722F">
      <w:pPr>
        <w:tabs>
          <w:tab w:val="left" w:pos="284"/>
        </w:tabs>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Metode Analisis Data</w:t>
      </w:r>
    </w:p>
    <w:p w14:paraId="0639F6C7" w14:textId="77777777" w:rsidR="00AD722F" w:rsidRPr="00AD722F" w:rsidRDefault="00AD722F" w:rsidP="001A6E66">
      <w:pPr>
        <w:pStyle w:val="ListParagraph"/>
        <w:numPr>
          <w:ilvl w:val="0"/>
          <w:numId w:val="8"/>
        </w:numPr>
        <w:spacing w:line="276" w:lineRule="auto"/>
        <w:ind w:left="284" w:hanging="284"/>
        <w:jc w:val="both"/>
        <w:rPr>
          <w:rFonts w:ascii="Times New Roman" w:hAnsi="Times New Roman" w:cs="Times New Roman"/>
          <w:sz w:val="20"/>
          <w:szCs w:val="20"/>
        </w:rPr>
      </w:pPr>
      <w:r w:rsidRPr="00AD722F">
        <w:rPr>
          <w:rFonts w:ascii="Times New Roman" w:hAnsi="Times New Roman" w:cs="Times New Roman"/>
          <w:sz w:val="20"/>
          <w:szCs w:val="20"/>
        </w:rPr>
        <w:t>Analisis Statistik Deskriptif</w:t>
      </w:r>
    </w:p>
    <w:p w14:paraId="78BCDA66" w14:textId="77777777" w:rsidR="00AD722F" w:rsidRPr="00AD722F" w:rsidRDefault="00AD722F" w:rsidP="001A6E66">
      <w:pPr>
        <w:spacing w:line="276" w:lineRule="auto"/>
        <w:ind w:left="284" w:firstLine="425"/>
        <w:jc w:val="both"/>
        <w:rPr>
          <w:rFonts w:ascii="Times New Roman" w:eastAsiaTheme="minorEastAsia" w:hAnsi="Times New Roman" w:cs="Times New Roman"/>
          <w:iCs/>
          <w:sz w:val="20"/>
          <w:szCs w:val="20"/>
        </w:rPr>
      </w:pPr>
      <w:r w:rsidRPr="00AD722F">
        <w:rPr>
          <w:rFonts w:ascii="Times New Roman" w:hAnsi="Times New Roman" w:cs="Times New Roman"/>
          <w:sz w:val="20"/>
          <w:szCs w:val="20"/>
        </w:rPr>
        <w:t>Analisis statistik deskriptif adalah langkah pertama dalam penelitian kuantitatif yang berfungsi untuk memberikan gambaran umum mengenai sifat variabel yang diteliti sehingga diperlukan penghitungan dan penyajian statistik mendasar dari data yang digunakan dalam penelitian. Analisis statistik deskriptif dapat digunakan untuk lebih memahami distribusi, tendensi sentral, dan varian variabel dalam suatu penelitian</w:t>
      </w:r>
      <w:r w:rsidRPr="00AD722F">
        <w:rPr>
          <w:rFonts w:ascii="Times New Roman" w:eastAsiaTheme="minorEastAsia" w:hAnsi="Times New Roman" w:cs="Times New Roman"/>
          <w:iCs/>
          <w:sz w:val="20"/>
          <w:szCs w:val="20"/>
        </w:rPr>
        <w:t xml:space="preserve"> </w:t>
      </w:r>
    </w:p>
    <w:p w14:paraId="00137E69" w14:textId="77777777" w:rsidR="00AD722F" w:rsidRPr="001A6E66" w:rsidRDefault="00AD722F" w:rsidP="001A6E66">
      <w:pPr>
        <w:pStyle w:val="ListParagraph"/>
        <w:numPr>
          <w:ilvl w:val="0"/>
          <w:numId w:val="8"/>
        </w:numPr>
        <w:spacing w:line="276" w:lineRule="auto"/>
        <w:ind w:left="284" w:hanging="284"/>
        <w:jc w:val="both"/>
        <w:rPr>
          <w:rFonts w:ascii="Times New Roman" w:eastAsiaTheme="minorEastAsia" w:hAnsi="Times New Roman" w:cs="Times New Roman"/>
          <w:iCs/>
          <w:sz w:val="20"/>
          <w:szCs w:val="20"/>
        </w:rPr>
      </w:pPr>
      <w:r w:rsidRPr="001A6E66">
        <w:rPr>
          <w:rFonts w:ascii="Times New Roman" w:eastAsiaTheme="minorEastAsia" w:hAnsi="Times New Roman" w:cs="Times New Roman"/>
          <w:iCs/>
          <w:sz w:val="20"/>
          <w:szCs w:val="20"/>
        </w:rPr>
        <w:t>Uji Asumsi Klasik</w:t>
      </w:r>
    </w:p>
    <w:p w14:paraId="06E51F4C" w14:textId="4435BA14" w:rsidR="00AD722F" w:rsidRPr="00AD722F" w:rsidRDefault="00AD722F" w:rsidP="001A6E66">
      <w:pPr>
        <w:spacing w:line="276" w:lineRule="auto"/>
        <w:ind w:left="284" w:firstLine="436"/>
        <w:jc w:val="both"/>
        <w:rPr>
          <w:rFonts w:ascii="Times New Roman" w:hAnsi="Times New Roman" w:cs="Times New Roman"/>
          <w:sz w:val="20"/>
          <w:szCs w:val="20"/>
        </w:rPr>
      </w:pPr>
      <w:r w:rsidRPr="00AD722F">
        <w:rPr>
          <w:rFonts w:ascii="Times New Roman" w:hAnsi="Times New Roman" w:cs="Times New Roman"/>
          <w:sz w:val="20"/>
          <w:szCs w:val="20"/>
        </w:rPr>
        <w:t>Dalam sebuah penelitian, distribusi data juga harus lolos uji asumsi klasik berupa uji normalitas,</w:t>
      </w:r>
      <w:r w:rsidR="00C409E8">
        <w:rPr>
          <w:rFonts w:ascii="Times New Roman" w:hAnsi="Times New Roman" w:cs="Times New Roman"/>
          <w:sz w:val="20"/>
          <w:szCs w:val="20"/>
        </w:rPr>
        <w:t xml:space="preserve"> </w:t>
      </w:r>
      <w:r w:rsidR="00C409E8" w:rsidRPr="00AD722F">
        <w:rPr>
          <w:rFonts w:ascii="Times New Roman" w:hAnsi="Times New Roman" w:cs="Times New Roman"/>
          <w:sz w:val="20"/>
          <w:szCs w:val="20"/>
        </w:rPr>
        <w:t>uji multikolinearitas, uji heterokedastisitas</w:t>
      </w:r>
      <w:r w:rsidRPr="00AD722F">
        <w:rPr>
          <w:rFonts w:ascii="Times New Roman" w:hAnsi="Times New Roman" w:cs="Times New Roman"/>
          <w:sz w:val="20"/>
          <w:szCs w:val="20"/>
        </w:rPr>
        <w:t xml:space="preserve"> dan uji autokorelasi </w:t>
      </w:r>
      <w:r w:rsidRPr="00AD722F">
        <w:rPr>
          <w:rFonts w:ascii="Times New Roman" w:hAnsi="Times New Roman" w:cs="Times New Roman"/>
          <w:sz w:val="20"/>
          <w:szCs w:val="20"/>
        </w:rPr>
        <w:fldChar w:fldCharType="begin" w:fldLock="1"/>
      </w:r>
      <w:r w:rsidRPr="00AD722F">
        <w:rPr>
          <w:rFonts w:ascii="Times New Roman" w:hAnsi="Times New Roman" w:cs="Times New Roman"/>
          <w:sz w:val="20"/>
          <w:szCs w:val="20"/>
        </w:rPr>
        <w:instrText>ADDIN CSL_CITATION {"citationItems":[{"id":"ITEM-1","itemData":{"author":[{"dropping-particle":"","family":"Ghozali","given":"","non-dropping-particle":"","parse-names":false,"suffix":""}],"edition":"7","id":"ITEM-1","issued":{"date-parts":[["2016"]]},"publisher":"Badan Penerbit Universitas Diponegoro","title":"Aplikasi Analisis Multivariate Dengan Program IBM SPSS 21 Update PLS Regresi","type":"book"},"uris":["http://www.mendeley.com/documents/?uuid=42bd5945-4ec9-4dee-9a2d-4ecdfce44588","http://www.mendeley.com/documents/?uuid=8fb76a64-e099-4fcb-bb9e-f32ede73ccd2","http://www.mendeley.com/documents/?uuid=0395a165-9b9e-426a-a55f-77369d4be9ef"]}],"mendeley":{"formattedCitation":"(Ghozali, 2016)","plainTextFormattedCitation":"(Ghozali, 2016)","previouslyFormattedCitation":"(Ghozali, 2016)"},"properties":{"noteIndex":0},"schema":"https://github.com/citation-style-language/schema/raw/master/csl-citation.json"}</w:instrText>
      </w:r>
      <w:r w:rsidRPr="00AD722F">
        <w:rPr>
          <w:rFonts w:ascii="Times New Roman" w:hAnsi="Times New Roman" w:cs="Times New Roman"/>
          <w:sz w:val="20"/>
          <w:szCs w:val="20"/>
        </w:rPr>
        <w:fldChar w:fldCharType="separate"/>
      </w:r>
      <w:r w:rsidRPr="00AD722F">
        <w:rPr>
          <w:rFonts w:ascii="Times New Roman" w:hAnsi="Times New Roman" w:cs="Times New Roman"/>
          <w:noProof/>
          <w:sz w:val="20"/>
          <w:szCs w:val="20"/>
        </w:rPr>
        <w:t>(Ghozali, 2016)</w:t>
      </w:r>
      <w:r w:rsidRPr="00AD722F">
        <w:rPr>
          <w:rFonts w:ascii="Times New Roman" w:hAnsi="Times New Roman" w:cs="Times New Roman"/>
          <w:sz w:val="20"/>
          <w:szCs w:val="20"/>
        </w:rPr>
        <w:fldChar w:fldCharType="end"/>
      </w:r>
      <w:r w:rsidRPr="00AD722F">
        <w:rPr>
          <w:rFonts w:ascii="Times New Roman" w:hAnsi="Times New Roman" w:cs="Times New Roman"/>
          <w:sz w:val="20"/>
          <w:szCs w:val="20"/>
        </w:rPr>
        <w:t>.</w:t>
      </w:r>
    </w:p>
    <w:p w14:paraId="1EEE4CFA" w14:textId="77777777" w:rsidR="00AD722F" w:rsidRPr="00AD722F" w:rsidRDefault="00AD722F" w:rsidP="001A6E66">
      <w:pPr>
        <w:pStyle w:val="ListParagraph"/>
        <w:numPr>
          <w:ilvl w:val="0"/>
          <w:numId w:val="11"/>
        </w:numPr>
        <w:tabs>
          <w:tab w:val="left" w:pos="1276"/>
        </w:tabs>
        <w:spacing w:line="276" w:lineRule="auto"/>
        <w:ind w:left="567" w:hanging="283"/>
        <w:jc w:val="both"/>
        <w:rPr>
          <w:rFonts w:ascii="Times New Roman" w:hAnsi="Times New Roman" w:cs="Times New Roman"/>
          <w:sz w:val="20"/>
          <w:szCs w:val="20"/>
        </w:rPr>
      </w:pPr>
      <w:r w:rsidRPr="00AD722F">
        <w:rPr>
          <w:rFonts w:ascii="Times New Roman" w:hAnsi="Times New Roman" w:cs="Times New Roman"/>
          <w:sz w:val="20"/>
          <w:szCs w:val="20"/>
        </w:rPr>
        <w:t>Uji Normalitas</w:t>
      </w:r>
    </w:p>
    <w:p w14:paraId="370BD3F4" w14:textId="5090BC0E" w:rsidR="00AD722F" w:rsidRPr="00AD722F" w:rsidRDefault="00AD722F" w:rsidP="001A6E66">
      <w:pPr>
        <w:spacing w:line="276" w:lineRule="auto"/>
        <w:ind w:left="567" w:firstLine="873"/>
        <w:jc w:val="both"/>
        <w:rPr>
          <w:rFonts w:ascii="Times New Roman" w:hAnsi="Times New Roman" w:cs="Times New Roman"/>
          <w:sz w:val="20"/>
          <w:szCs w:val="20"/>
        </w:rPr>
      </w:pPr>
      <w:r w:rsidRPr="00AD722F">
        <w:rPr>
          <w:rFonts w:ascii="Times New Roman" w:hAnsi="Times New Roman" w:cs="Times New Roman"/>
          <w:sz w:val="20"/>
          <w:szCs w:val="20"/>
        </w:rPr>
        <w:t>Uji normalitas adalah sebuah pengujian yang meneliti apakah variabel-variabel</w:t>
      </w:r>
      <w:r w:rsidR="001A6E66">
        <w:rPr>
          <w:rFonts w:ascii="Times New Roman" w:hAnsi="Times New Roman" w:cs="Times New Roman"/>
          <w:sz w:val="20"/>
          <w:szCs w:val="20"/>
        </w:rPr>
        <w:t xml:space="preserve"> </w:t>
      </w:r>
      <w:r w:rsidRPr="00AD722F">
        <w:rPr>
          <w:rFonts w:ascii="Times New Roman" w:hAnsi="Times New Roman" w:cs="Times New Roman"/>
          <w:sz w:val="20"/>
          <w:szCs w:val="20"/>
        </w:rPr>
        <w:t xml:space="preserve">dalam penelitian terdistribusi secara normal atau tidak. Model regresi yang diharapkan dalam penelitian ini adalah distribusi data normal atau mendekati normal. Pengujian normalitas menggunakan uji </w:t>
      </w:r>
      <w:r w:rsidRPr="00AD722F">
        <w:rPr>
          <w:rFonts w:ascii="Times New Roman" w:hAnsi="Times New Roman" w:cs="Times New Roman"/>
          <w:i/>
          <w:iCs/>
          <w:sz w:val="20"/>
          <w:szCs w:val="20"/>
        </w:rPr>
        <w:t xml:space="preserve">Kolmogorov-Smirnov </w:t>
      </w:r>
      <w:r w:rsidRPr="00AD722F">
        <w:rPr>
          <w:rFonts w:ascii="Times New Roman" w:hAnsi="Times New Roman" w:cs="Times New Roman"/>
          <w:sz w:val="20"/>
          <w:szCs w:val="20"/>
        </w:rPr>
        <w:t>dengan ketentuan:</w:t>
      </w:r>
    </w:p>
    <w:p w14:paraId="5BCF03B1" w14:textId="77777777" w:rsidR="00AD722F" w:rsidRPr="00AD722F" w:rsidRDefault="00AD722F" w:rsidP="001A6E66">
      <w:pPr>
        <w:pStyle w:val="ListParagraph"/>
        <w:numPr>
          <w:ilvl w:val="0"/>
          <w:numId w:val="13"/>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Nilai signifikansi &lt; 0,05 menggambarkan distribusi tidak normal</w:t>
      </w:r>
    </w:p>
    <w:p w14:paraId="2FCD8527" w14:textId="77777777" w:rsidR="00AD722F" w:rsidRPr="00AD722F" w:rsidRDefault="00AD722F" w:rsidP="001A6E66">
      <w:pPr>
        <w:pStyle w:val="ListParagraph"/>
        <w:numPr>
          <w:ilvl w:val="0"/>
          <w:numId w:val="13"/>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 xml:space="preserve">Nilai signifikansi &gt; 0,05 menggambarkan distribusi normal. </w:t>
      </w:r>
    </w:p>
    <w:p w14:paraId="5008432B" w14:textId="77777777" w:rsidR="001A6E66" w:rsidRDefault="00AD722F" w:rsidP="001A6E66">
      <w:pPr>
        <w:pStyle w:val="ListParagraph"/>
        <w:numPr>
          <w:ilvl w:val="0"/>
          <w:numId w:val="11"/>
        </w:numPr>
        <w:tabs>
          <w:tab w:val="left" w:pos="1701"/>
        </w:tabs>
        <w:spacing w:line="276" w:lineRule="auto"/>
        <w:ind w:left="567" w:hanging="283"/>
        <w:jc w:val="both"/>
        <w:rPr>
          <w:rFonts w:ascii="Times New Roman" w:hAnsi="Times New Roman" w:cs="Times New Roman"/>
          <w:sz w:val="20"/>
          <w:szCs w:val="20"/>
        </w:rPr>
      </w:pPr>
      <w:r w:rsidRPr="00AD722F">
        <w:rPr>
          <w:rFonts w:ascii="Times New Roman" w:hAnsi="Times New Roman" w:cs="Times New Roman"/>
          <w:sz w:val="20"/>
          <w:szCs w:val="20"/>
        </w:rPr>
        <w:t>Uji Multikolinearitas</w:t>
      </w:r>
    </w:p>
    <w:p w14:paraId="15AF4539" w14:textId="6805AFA5" w:rsidR="00AD722F" w:rsidRPr="001A6E66" w:rsidRDefault="001A6E66" w:rsidP="001A6E66">
      <w:pPr>
        <w:pStyle w:val="ListParagraph"/>
        <w:tabs>
          <w:tab w:val="left" w:pos="1418"/>
        </w:tabs>
        <w:spacing w:line="276" w:lineRule="auto"/>
        <w:ind w:left="567"/>
        <w:jc w:val="both"/>
        <w:rPr>
          <w:rFonts w:ascii="Times New Roman" w:hAnsi="Times New Roman" w:cs="Times New Roman"/>
          <w:sz w:val="20"/>
          <w:szCs w:val="20"/>
        </w:rPr>
      </w:pPr>
      <w:r>
        <w:rPr>
          <w:rFonts w:ascii="Times New Roman" w:hAnsi="Times New Roman" w:cs="Times New Roman"/>
          <w:sz w:val="20"/>
          <w:szCs w:val="20"/>
        </w:rPr>
        <w:tab/>
      </w:r>
      <w:r w:rsidR="00AD722F" w:rsidRPr="001A6E66">
        <w:rPr>
          <w:rFonts w:ascii="Times New Roman" w:hAnsi="Times New Roman" w:cs="Times New Roman"/>
          <w:sz w:val="20"/>
          <w:szCs w:val="20"/>
        </w:rPr>
        <w:t>Uji multikolearitas merupakan pengujian terhadap model regresi bebas. Pengujian ini memiliki ketentuan dalam sebaran data sebagai berikut:</w:t>
      </w:r>
    </w:p>
    <w:p w14:paraId="7FFF6116" w14:textId="77777777" w:rsidR="00AD722F" w:rsidRPr="00AD722F" w:rsidRDefault="00AD722F" w:rsidP="001A6E66">
      <w:pPr>
        <w:pStyle w:val="ListParagraph"/>
        <w:numPr>
          <w:ilvl w:val="0"/>
          <w:numId w:val="12"/>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Nilai VIF &gt; 10 dan nilai toleransi &lt;0,10 variabel mengandung multikolinearitas</w:t>
      </w:r>
    </w:p>
    <w:p w14:paraId="033C90D7" w14:textId="77777777" w:rsidR="00AD722F" w:rsidRPr="00AD722F" w:rsidRDefault="00AD722F" w:rsidP="001A6E66">
      <w:pPr>
        <w:pStyle w:val="ListParagraph"/>
        <w:numPr>
          <w:ilvl w:val="0"/>
          <w:numId w:val="12"/>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Nilai VIF &lt; 10 dan nilai toleransi &gt; 0,10 variabel lolos uji multikolinearitas</w:t>
      </w:r>
    </w:p>
    <w:p w14:paraId="458D47B8" w14:textId="77777777" w:rsidR="00AD722F" w:rsidRPr="00AD722F" w:rsidRDefault="00AD722F" w:rsidP="001A6E66">
      <w:pPr>
        <w:pStyle w:val="ListParagraph"/>
        <w:numPr>
          <w:ilvl w:val="0"/>
          <w:numId w:val="11"/>
        </w:numPr>
        <w:tabs>
          <w:tab w:val="left" w:pos="1843"/>
        </w:tabs>
        <w:spacing w:line="276" w:lineRule="auto"/>
        <w:ind w:left="567" w:hanging="284"/>
        <w:jc w:val="both"/>
        <w:rPr>
          <w:rFonts w:ascii="Times New Roman" w:eastAsiaTheme="minorEastAsia" w:hAnsi="Times New Roman" w:cs="Times New Roman"/>
          <w:iCs/>
          <w:sz w:val="20"/>
          <w:szCs w:val="20"/>
        </w:rPr>
      </w:pPr>
      <w:r w:rsidRPr="00AD722F">
        <w:rPr>
          <w:rFonts w:ascii="Times New Roman" w:eastAsiaTheme="minorEastAsia" w:hAnsi="Times New Roman" w:cs="Times New Roman"/>
          <w:iCs/>
          <w:sz w:val="20"/>
          <w:szCs w:val="20"/>
        </w:rPr>
        <w:t xml:space="preserve">Uji </w:t>
      </w:r>
      <w:r w:rsidRPr="00AD722F">
        <w:rPr>
          <w:rFonts w:ascii="Times New Roman" w:hAnsi="Times New Roman" w:cs="Times New Roman"/>
          <w:sz w:val="20"/>
          <w:szCs w:val="20"/>
        </w:rPr>
        <w:t>Heterokedastisitas</w:t>
      </w:r>
    </w:p>
    <w:p w14:paraId="58053FDA" w14:textId="77777777" w:rsidR="00AD722F" w:rsidRPr="00AD722F" w:rsidRDefault="00AD722F" w:rsidP="001A6E66">
      <w:pPr>
        <w:spacing w:line="276" w:lineRule="auto"/>
        <w:ind w:left="720" w:firstLine="720"/>
        <w:jc w:val="both"/>
        <w:rPr>
          <w:rFonts w:ascii="Times New Roman" w:hAnsi="Times New Roman" w:cs="Times New Roman"/>
          <w:sz w:val="20"/>
          <w:szCs w:val="20"/>
        </w:rPr>
      </w:pPr>
      <w:r w:rsidRPr="00AD722F">
        <w:rPr>
          <w:rFonts w:ascii="Times New Roman" w:hAnsi="Times New Roman" w:cs="Times New Roman"/>
          <w:sz w:val="20"/>
          <w:szCs w:val="20"/>
        </w:rPr>
        <w:t xml:space="preserve">Uji heterokedastisitas merupakan sebuah pengujian yang meneliti adanya kemungkinan ketidaksamaan varian residual satu pengamatan ke pengamatan lain. Uji heterokedastisitas penelitian ini menggunakan uji </w:t>
      </w:r>
      <w:r w:rsidRPr="00AD722F">
        <w:rPr>
          <w:rFonts w:ascii="Times New Roman" w:hAnsi="Times New Roman" w:cs="Times New Roman"/>
          <w:i/>
          <w:iCs/>
          <w:sz w:val="20"/>
          <w:szCs w:val="20"/>
        </w:rPr>
        <w:t xml:space="preserve">Glejser </w:t>
      </w:r>
      <w:r w:rsidRPr="00AD722F">
        <w:rPr>
          <w:rFonts w:ascii="Times New Roman" w:hAnsi="Times New Roman" w:cs="Times New Roman"/>
          <w:sz w:val="20"/>
          <w:szCs w:val="20"/>
        </w:rPr>
        <w:t>dengan ketentuan nilai signifikasi &gt; 0,05 maka data lolos dari uji heterokedastisitas.</w:t>
      </w:r>
    </w:p>
    <w:p w14:paraId="5C6F6F27" w14:textId="77777777" w:rsidR="00AD722F" w:rsidRPr="00AD722F" w:rsidRDefault="00AD722F" w:rsidP="001A6E66">
      <w:pPr>
        <w:pStyle w:val="ListParagraph"/>
        <w:numPr>
          <w:ilvl w:val="0"/>
          <w:numId w:val="11"/>
        </w:numPr>
        <w:tabs>
          <w:tab w:val="left" w:pos="1560"/>
        </w:tabs>
        <w:spacing w:line="276" w:lineRule="auto"/>
        <w:ind w:left="567" w:hanging="283"/>
        <w:jc w:val="both"/>
        <w:rPr>
          <w:rFonts w:ascii="Times New Roman" w:hAnsi="Times New Roman" w:cs="Times New Roman"/>
          <w:sz w:val="20"/>
          <w:szCs w:val="20"/>
        </w:rPr>
      </w:pPr>
      <w:r w:rsidRPr="00AD722F">
        <w:rPr>
          <w:rFonts w:ascii="Times New Roman" w:hAnsi="Times New Roman" w:cs="Times New Roman"/>
          <w:sz w:val="20"/>
          <w:szCs w:val="20"/>
        </w:rPr>
        <w:t xml:space="preserve">Uji Autokorelasi </w:t>
      </w:r>
    </w:p>
    <w:p w14:paraId="3A0806A8" w14:textId="637217F2" w:rsidR="00AD722F" w:rsidRPr="00AD722F" w:rsidRDefault="00AD722F" w:rsidP="001A6E66">
      <w:pPr>
        <w:spacing w:line="276" w:lineRule="auto"/>
        <w:ind w:left="567" w:firstLine="720"/>
        <w:jc w:val="both"/>
        <w:rPr>
          <w:rFonts w:ascii="Times New Roman" w:hAnsi="Times New Roman" w:cs="Times New Roman"/>
          <w:sz w:val="20"/>
          <w:szCs w:val="20"/>
        </w:rPr>
      </w:pPr>
      <w:r w:rsidRPr="00AD722F">
        <w:rPr>
          <w:rFonts w:ascii="Times New Roman" w:hAnsi="Times New Roman" w:cs="Times New Roman"/>
          <w:sz w:val="20"/>
          <w:szCs w:val="20"/>
        </w:rPr>
        <w:t>Uji autokorelasi merupakan bentuk pengujian yang meneliti korelasi antara kesalahan pengganggu pada periode t dengan keselahan pengganggu periode sebelumnya t</w:t>
      </w:r>
      <w:r w:rsidR="001A6E66">
        <w:rPr>
          <w:rFonts w:ascii="Times New Roman" w:hAnsi="Times New Roman" w:cs="Times New Roman"/>
          <w:sz w:val="20"/>
          <w:szCs w:val="20"/>
        </w:rPr>
        <w:t>-</w:t>
      </w:r>
      <w:r w:rsidRPr="00AD722F">
        <w:rPr>
          <w:rFonts w:ascii="Times New Roman" w:hAnsi="Times New Roman" w:cs="Times New Roman"/>
          <w:sz w:val="20"/>
          <w:szCs w:val="20"/>
        </w:rPr>
        <w:t xml:space="preserve">1. Upaya deteksi dilakukan dengan percobaan </w:t>
      </w:r>
      <w:r w:rsidRPr="00AD722F">
        <w:rPr>
          <w:rFonts w:ascii="Times New Roman" w:hAnsi="Times New Roman" w:cs="Times New Roman"/>
          <w:i/>
          <w:iCs/>
          <w:sz w:val="20"/>
          <w:szCs w:val="20"/>
        </w:rPr>
        <w:t xml:space="preserve">Durbin-Watson </w:t>
      </w:r>
      <w:r w:rsidRPr="00AD722F">
        <w:rPr>
          <w:rFonts w:ascii="Times New Roman" w:hAnsi="Times New Roman" w:cs="Times New Roman"/>
          <w:sz w:val="20"/>
          <w:szCs w:val="20"/>
        </w:rPr>
        <w:t>(Uji DW) dengan ketentuan angka D-W antara -2 dampai +2 untuk lolos dari uji autokorelasi.</w:t>
      </w:r>
    </w:p>
    <w:p w14:paraId="60F42C8D" w14:textId="77777777" w:rsidR="00AD722F" w:rsidRPr="001A6E66" w:rsidRDefault="00AD722F" w:rsidP="001A6E66">
      <w:pPr>
        <w:pStyle w:val="ListParagraph"/>
        <w:numPr>
          <w:ilvl w:val="0"/>
          <w:numId w:val="8"/>
        </w:numPr>
        <w:tabs>
          <w:tab w:val="left" w:pos="993"/>
        </w:tabs>
        <w:spacing w:line="276" w:lineRule="auto"/>
        <w:ind w:left="284" w:hanging="284"/>
        <w:jc w:val="both"/>
        <w:rPr>
          <w:rFonts w:ascii="Times New Roman" w:hAnsi="Times New Roman" w:cs="Times New Roman"/>
          <w:sz w:val="20"/>
          <w:szCs w:val="20"/>
        </w:rPr>
      </w:pPr>
      <w:r w:rsidRPr="001A6E66">
        <w:rPr>
          <w:rFonts w:ascii="Times New Roman" w:hAnsi="Times New Roman" w:cs="Times New Roman"/>
          <w:sz w:val="20"/>
          <w:szCs w:val="20"/>
        </w:rPr>
        <w:t>Analisis Regresi Linier Berganda</w:t>
      </w:r>
    </w:p>
    <w:p w14:paraId="125E0F0B" w14:textId="72FD554C" w:rsidR="00AD722F" w:rsidRPr="001A6E66" w:rsidRDefault="00AD722F" w:rsidP="001A6E66">
      <w:pPr>
        <w:tabs>
          <w:tab w:val="left" w:pos="993"/>
        </w:tabs>
        <w:spacing w:line="276" w:lineRule="auto"/>
        <w:ind w:left="284" w:firstLine="436"/>
        <w:jc w:val="both"/>
        <w:rPr>
          <w:rFonts w:ascii="Times New Roman" w:hAnsi="Times New Roman" w:cs="Times New Roman"/>
          <w:sz w:val="20"/>
          <w:szCs w:val="20"/>
        </w:rPr>
      </w:pPr>
      <w:r w:rsidRPr="001A6E66">
        <w:rPr>
          <w:rFonts w:ascii="Times New Roman" w:hAnsi="Times New Roman" w:cs="Times New Roman"/>
          <w:sz w:val="20"/>
          <w:szCs w:val="20"/>
        </w:rPr>
        <w:t>Analisis regresi linier berganda adalah teknik statistik yang digunakan untuk memahami hubungan antara satu variabel dependen dengan variabel independen. Metode statistik yang dipergunakan menggunakan program SPSS. Persamaan regresi berganda digambarkan sebagai berikut :</w:t>
      </w:r>
    </w:p>
    <w:p w14:paraId="3D73C91A" w14:textId="7BBE4808" w:rsidR="00AD722F" w:rsidRPr="00AD722F" w:rsidRDefault="001A6E66" w:rsidP="00AD722F">
      <w:pPr>
        <w:pStyle w:val="ListParagraph"/>
        <w:tabs>
          <w:tab w:val="left" w:pos="993"/>
        </w:tabs>
        <w:spacing w:line="276" w:lineRule="auto"/>
        <w:ind w:left="993"/>
        <w:jc w:val="both"/>
        <w:rPr>
          <w:rFonts w:ascii="Times New Roman" w:hAnsi="Times New Roman" w:cs="Times New Roman"/>
          <w:b/>
          <w:bCs/>
          <w:sz w:val="20"/>
          <w:szCs w:val="20"/>
        </w:rPr>
      </w:pPr>
      <w:r w:rsidRPr="00AD722F">
        <w:rPr>
          <w:noProof/>
        </w:rPr>
        <mc:AlternateContent>
          <mc:Choice Requires="wps">
            <w:drawing>
              <wp:anchor distT="0" distB="0" distL="114300" distR="114300" simplePos="0" relativeHeight="251659264" behindDoc="0" locked="0" layoutInCell="1" allowOverlap="1" wp14:anchorId="70395C6F" wp14:editId="60D44D47">
                <wp:simplePos x="0" y="0"/>
                <wp:positionH relativeFrom="column">
                  <wp:posOffset>112394</wp:posOffset>
                </wp:positionH>
                <wp:positionV relativeFrom="paragraph">
                  <wp:posOffset>30480</wp:posOffset>
                </wp:positionV>
                <wp:extent cx="2652395" cy="393065"/>
                <wp:effectExtent l="0" t="0" r="0" b="6985"/>
                <wp:wrapNone/>
                <wp:docPr id="643856384" name="Text Box 17"/>
                <wp:cNvGraphicFramePr/>
                <a:graphic xmlns:a="http://schemas.openxmlformats.org/drawingml/2006/main">
                  <a:graphicData uri="http://schemas.microsoft.com/office/word/2010/wordprocessingShape">
                    <wps:wsp>
                      <wps:cNvSpPr txBox="1"/>
                      <wps:spPr>
                        <a:xfrm>
                          <a:off x="0" y="0"/>
                          <a:ext cx="2652395" cy="393065"/>
                        </a:xfrm>
                        <a:prstGeom prst="rect">
                          <a:avLst/>
                        </a:prstGeom>
                        <a:noFill/>
                        <a:ln w="6350">
                          <a:noFill/>
                        </a:ln>
                      </wps:spPr>
                      <wps:txbx>
                        <w:txbxContent>
                          <w:p w14:paraId="5C7E8F06" w14:textId="77777777" w:rsidR="00AD722F" w:rsidRPr="003B0602" w:rsidRDefault="00AD722F" w:rsidP="00AD722F">
                            <w:pPr>
                              <w:pStyle w:val="ListParagraph"/>
                              <w:spacing w:before="120" w:after="120" w:line="480" w:lineRule="auto"/>
                              <w:ind w:left="1353"/>
                              <w:jc w:val="both"/>
                              <w:rPr>
                                <w:rFonts w:ascii="Times New Roman" w:hAnsi="Times New Roman" w:cs="Times New Roman"/>
                                <w:sz w:val="24"/>
                                <w:szCs w:val="24"/>
                              </w:rPr>
                            </w:pPr>
                            <m:oMathPara>
                              <m:oMath>
                                <m:r>
                                  <m:rPr>
                                    <m:nor/>
                                  </m:rPr>
                                  <w:rPr>
                                    <w:rFonts w:ascii="Cambria Math" w:hAnsi="Cambria Math" w:cs="Times New Roman"/>
                                    <w:sz w:val="24"/>
                                    <w:szCs w:val="24"/>
                                  </w:rPr>
                                  <m:t xml:space="preserve">Y= α+ </m:t>
                                </m:r>
                                <m:sSub>
                                  <m:sSubPr>
                                    <m:ctrlPr>
                                      <w:rPr>
                                        <w:rFonts w:ascii="Cambria Math" w:hAnsi="Cambria Math" w:cs="Times New Roman"/>
                                        <w:i/>
                                        <w:sz w:val="24"/>
                                        <w:szCs w:val="24"/>
                                      </w:rPr>
                                    </m:ctrlPr>
                                  </m:sSubPr>
                                  <m:e>
                                    <m:r>
                                      <m:rPr>
                                        <m:nor/>
                                      </m:rPr>
                                      <w:rPr>
                                        <w:rFonts w:ascii="Cambria Math" w:hAnsi="Cambria Math" w:cs="Times New Roman"/>
                                        <w:sz w:val="24"/>
                                        <w:szCs w:val="24"/>
                                      </w:rPr>
                                      <m:t>β</m:t>
                                    </m:r>
                                  </m:e>
                                  <m:sub>
                                    <m:r>
                                      <m:rPr>
                                        <m:nor/>
                                      </m:rP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m:rPr>
                                    <m:no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Cambria Math" w:hAnsi="Cambria Math" w:cs="Times New Roman"/>
                                        <w:sz w:val="24"/>
                                        <w:szCs w:val="24"/>
                                      </w:rPr>
                                      <m:t>β</m:t>
                                    </m:r>
                                  </m:e>
                                  <m:sub>
                                    <m:r>
                                      <m:rPr>
                                        <m:nor/>
                                      </m:rP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m:rPr>
                                    <m:no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Cambria Math" w:hAnsi="Cambria Math" w:cs="Times New Roman"/>
                                        <w:sz w:val="24"/>
                                        <w:szCs w:val="24"/>
                                      </w:rPr>
                                      <m:t>β</m:t>
                                    </m:r>
                                  </m:e>
                                  <m:sub>
                                    <m:r>
                                      <m:rPr>
                                        <m:nor/>
                                      </m:rP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m:rPr>
                                    <m:nor/>
                                  </m:rPr>
                                  <w:rPr>
                                    <w:rFonts w:ascii="Cambria Math" w:hAnsi="Cambria Math" w:cs="Times New Roman"/>
                                    <w:sz w:val="24"/>
                                    <w:szCs w:val="24"/>
                                  </w:rPr>
                                  <m:t xml:space="preserve"> + e</m:t>
                                </m:r>
                              </m:oMath>
                            </m:oMathPara>
                          </w:p>
                          <w:p w14:paraId="7E41C7B2" w14:textId="77777777" w:rsidR="00AD722F" w:rsidRDefault="00AD722F" w:rsidP="00AD7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95C6F" id="_x0000_t202" coordsize="21600,21600" o:spt="202" path="m,l,21600r21600,l21600,xe">
                <v:stroke joinstyle="miter"/>
                <v:path gradientshapeok="t" o:connecttype="rect"/>
              </v:shapetype>
              <v:shape id="Text Box 17" o:spid="_x0000_s1026" type="#_x0000_t202" style="position:absolute;left:0;text-align:left;margin-left:8.85pt;margin-top:2.4pt;width:208.85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k7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6PZdDSeTynhGBvPx+lsGs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" filled="f" stroked="f" strokeweight=".5pt">
                <v:textbox>
                  <w:txbxContent>
                    <w:p w14:paraId="5C7E8F06" w14:textId="77777777" w:rsidR="00AD722F" w:rsidRPr="003B0602" w:rsidRDefault="00AD722F" w:rsidP="00AD722F">
                      <w:pPr>
                        <w:pStyle w:val="ListParagraph"/>
                        <w:spacing w:before="120" w:after="120" w:line="480" w:lineRule="auto"/>
                        <w:ind w:left="1353"/>
                        <w:jc w:val="both"/>
                        <w:rPr>
                          <w:rFonts w:ascii="Times New Roman" w:hAnsi="Times New Roman" w:cs="Times New Roman"/>
                          <w:sz w:val="24"/>
                          <w:szCs w:val="24"/>
                        </w:rPr>
                      </w:pPr>
                      <m:oMathPara>
                        <m:oMath>
                          <m:r>
                            <m:rPr>
                              <m:nor/>
                            </m:rPr>
                            <w:rPr>
                              <w:rFonts w:ascii="Cambria Math" w:hAnsi="Cambria Math" w:cs="Times New Roman"/>
                              <w:sz w:val="24"/>
                              <w:szCs w:val="24"/>
                            </w:rPr>
                            <m:t xml:space="preserve">Y= α+ </m:t>
                          </m:r>
                          <m:sSub>
                            <m:sSubPr>
                              <m:ctrlPr>
                                <w:rPr>
                                  <w:rFonts w:ascii="Cambria Math" w:hAnsi="Cambria Math" w:cs="Times New Roman"/>
                                  <w:i/>
                                  <w:sz w:val="24"/>
                                  <w:szCs w:val="24"/>
                                </w:rPr>
                              </m:ctrlPr>
                            </m:sSubPr>
                            <m:e>
                              <m:r>
                                <m:rPr>
                                  <m:nor/>
                                </m:rPr>
                                <w:rPr>
                                  <w:rFonts w:ascii="Cambria Math" w:hAnsi="Cambria Math" w:cs="Times New Roman"/>
                                  <w:sz w:val="24"/>
                                  <w:szCs w:val="24"/>
                                </w:rPr>
                                <m:t>β</m:t>
                              </m:r>
                            </m:e>
                            <m:sub>
                              <m:r>
                                <m:rPr>
                                  <m:nor/>
                                </m:rP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m:rPr>
                              <m:no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Cambria Math" w:hAnsi="Cambria Math" w:cs="Times New Roman"/>
                                  <w:sz w:val="24"/>
                                  <w:szCs w:val="24"/>
                                </w:rPr>
                                <m:t>β</m:t>
                              </m:r>
                            </m:e>
                            <m:sub>
                              <m:r>
                                <m:rPr>
                                  <m:nor/>
                                </m:rP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m:rPr>
                              <m:no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Cambria Math" w:hAnsi="Cambria Math" w:cs="Times New Roman"/>
                                  <w:sz w:val="24"/>
                                  <w:szCs w:val="24"/>
                                </w:rPr>
                                <m:t>β</m:t>
                              </m:r>
                            </m:e>
                            <m:sub>
                              <m:r>
                                <m:rPr>
                                  <m:nor/>
                                </m:rP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m:rPr>
                              <m:nor/>
                            </m:rPr>
                            <w:rPr>
                              <w:rFonts w:ascii="Cambria Math" w:hAnsi="Cambria Math" w:cs="Times New Roman"/>
                              <w:sz w:val="24"/>
                              <w:szCs w:val="24"/>
                            </w:rPr>
                            <m:t xml:space="preserve"> + e</m:t>
                          </m:r>
                        </m:oMath>
                      </m:oMathPara>
                    </w:p>
                    <w:p w14:paraId="7E41C7B2" w14:textId="77777777" w:rsidR="00AD722F" w:rsidRDefault="00AD722F" w:rsidP="00AD722F"/>
                  </w:txbxContent>
                </v:textbox>
              </v:shape>
            </w:pict>
          </mc:Fallback>
        </mc:AlternateContent>
      </w:r>
    </w:p>
    <w:p w14:paraId="1DAB8C42" w14:textId="5C0A4EF7" w:rsidR="001A6E66" w:rsidRDefault="001A6E66" w:rsidP="00AD722F">
      <w:pPr>
        <w:spacing w:line="276" w:lineRule="auto"/>
        <w:ind w:left="720" w:firstLine="273"/>
        <w:jc w:val="both"/>
        <w:rPr>
          <w:rFonts w:ascii="Times New Roman" w:eastAsiaTheme="minorEastAsia" w:hAnsi="Times New Roman" w:cs="Times New Roman"/>
          <w:iCs/>
          <w:sz w:val="20"/>
          <w:szCs w:val="20"/>
        </w:rPr>
      </w:pPr>
    </w:p>
    <w:p w14:paraId="44EF7E35" w14:textId="77777777" w:rsidR="001A6E66" w:rsidRDefault="001A6E66" w:rsidP="00AD722F">
      <w:pPr>
        <w:spacing w:line="276" w:lineRule="auto"/>
        <w:ind w:left="720" w:firstLine="273"/>
        <w:jc w:val="both"/>
        <w:rPr>
          <w:rFonts w:ascii="Times New Roman" w:eastAsiaTheme="minorEastAsia" w:hAnsi="Times New Roman" w:cs="Times New Roman"/>
          <w:iCs/>
          <w:sz w:val="20"/>
          <w:szCs w:val="20"/>
        </w:rPr>
      </w:pPr>
    </w:p>
    <w:p w14:paraId="1DF6B573" w14:textId="7AECAA96" w:rsidR="00AD722F" w:rsidRPr="00AD722F" w:rsidRDefault="00AD722F" w:rsidP="001A6E66">
      <w:pPr>
        <w:spacing w:line="276" w:lineRule="auto"/>
        <w:ind w:firstLine="284"/>
        <w:jc w:val="both"/>
        <w:rPr>
          <w:rFonts w:ascii="Times New Roman" w:eastAsiaTheme="minorEastAsia" w:hAnsi="Times New Roman" w:cs="Times New Roman"/>
          <w:iCs/>
          <w:sz w:val="20"/>
          <w:szCs w:val="20"/>
        </w:rPr>
      </w:pPr>
      <w:r w:rsidRPr="00AD722F">
        <w:rPr>
          <w:rFonts w:ascii="Times New Roman" w:eastAsiaTheme="minorEastAsia" w:hAnsi="Times New Roman" w:cs="Times New Roman"/>
          <w:iCs/>
          <w:sz w:val="20"/>
          <w:szCs w:val="20"/>
        </w:rPr>
        <w:t>Keterangan :</w:t>
      </w:r>
    </w:p>
    <w:p w14:paraId="1C9BCFCD" w14:textId="77777777" w:rsidR="00AD722F" w:rsidRPr="00AD722F" w:rsidRDefault="00AD722F" w:rsidP="001A6E66">
      <w:pPr>
        <w:spacing w:line="276" w:lineRule="auto"/>
        <w:ind w:firstLine="284"/>
        <w:jc w:val="both"/>
        <w:rPr>
          <w:rFonts w:ascii="Times New Roman" w:eastAsiaTheme="minorEastAsia" w:hAnsi="Times New Roman" w:cs="Times New Roman"/>
          <w:i/>
          <w:sz w:val="20"/>
          <w:szCs w:val="20"/>
        </w:rPr>
      </w:pPr>
      <w:r w:rsidRPr="00AD722F">
        <w:rPr>
          <w:rFonts w:ascii="Times New Roman" w:eastAsiaTheme="minorEastAsia" w:hAnsi="Times New Roman" w:cs="Times New Roman"/>
          <w:iCs/>
          <w:sz w:val="20"/>
          <w:szCs w:val="20"/>
        </w:rPr>
        <w:t xml:space="preserve">Y </w:t>
      </w:r>
      <w:r w:rsidRPr="00AD722F">
        <w:rPr>
          <w:rFonts w:ascii="Times New Roman" w:eastAsiaTheme="minorEastAsia" w:hAnsi="Times New Roman" w:cs="Times New Roman"/>
          <w:iCs/>
          <w:sz w:val="20"/>
          <w:szCs w:val="20"/>
        </w:rPr>
        <w:tab/>
        <w:t>= Penghindaran Pajak</w:t>
      </w:r>
    </w:p>
    <w:p w14:paraId="207FA8D7" w14:textId="77777777" w:rsidR="00AD722F" w:rsidRPr="00AD722F" w:rsidRDefault="00AD722F" w:rsidP="001A6E66">
      <w:pPr>
        <w:spacing w:line="276" w:lineRule="auto"/>
        <w:ind w:firstLine="284"/>
        <w:jc w:val="both"/>
        <w:rPr>
          <w:rFonts w:ascii="Times New Roman" w:eastAsiaTheme="minorEastAsia" w:hAnsi="Times New Roman" w:cs="Times New Roman"/>
          <w:iCs/>
          <w:sz w:val="20"/>
          <w:szCs w:val="20"/>
        </w:rPr>
      </w:pPr>
      <w:r w:rsidRPr="00AD722F">
        <w:rPr>
          <w:rFonts w:ascii="Times New Roman" w:eastAsiaTheme="minorEastAsia" w:hAnsi="Times New Roman" w:cs="Times New Roman"/>
          <w:iCs/>
          <w:sz w:val="20"/>
          <w:szCs w:val="20"/>
        </w:rPr>
        <w:t xml:space="preserve">X1 </w:t>
      </w:r>
      <w:r w:rsidRPr="00AD722F">
        <w:rPr>
          <w:rFonts w:ascii="Times New Roman" w:eastAsiaTheme="minorEastAsia" w:hAnsi="Times New Roman" w:cs="Times New Roman"/>
          <w:iCs/>
          <w:sz w:val="20"/>
          <w:szCs w:val="20"/>
        </w:rPr>
        <w:tab/>
        <w:t>= Ukuran Perusahaan</w:t>
      </w:r>
    </w:p>
    <w:p w14:paraId="5C7D10E0" w14:textId="77777777" w:rsidR="00AD722F" w:rsidRPr="00AD722F" w:rsidRDefault="00AD722F" w:rsidP="001A6E66">
      <w:pPr>
        <w:spacing w:line="276" w:lineRule="auto"/>
        <w:ind w:firstLine="284"/>
        <w:jc w:val="both"/>
        <w:rPr>
          <w:rFonts w:ascii="Times New Roman" w:eastAsiaTheme="minorEastAsia" w:hAnsi="Times New Roman" w:cs="Times New Roman"/>
          <w:iCs/>
          <w:sz w:val="20"/>
          <w:szCs w:val="20"/>
        </w:rPr>
      </w:pPr>
      <w:r w:rsidRPr="00AD722F">
        <w:rPr>
          <w:rFonts w:ascii="Times New Roman" w:eastAsiaTheme="minorEastAsia" w:hAnsi="Times New Roman" w:cs="Times New Roman"/>
          <w:iCs/>
          <w:sz w:val="20"/>
          <w:szCs w:val="20"/>
        </w:rPr>
        <w:t xml:space="preserve">X2 </w:t>
      </w:r>
      <w:r w:rsidRPr="00AD722F">
        <w:rPr>
          <w:rFonts w:ascii="Times New Roman" w:eastAsiaTheme="minorEastAsia" w:hAnsi="Times New Roman" w:cs="Times New Roman"/>
          <w:iCs/>
          <w:sz w:val="20"/>
          <w:szCs w:val="20"/>
        </w:rPr>
        <w:tab/>
        <w:t>= Jumlah Komite Audit</w:t>
      </w:r>
    </w:p>
    <w:p w14:paraId="44FD5A3C" w14:textId="77777777" w:rsidR="00AD722F" w:rsidRPr="00AD722F" w:rsidRDefault="00AD722F" w:rsidP="001A6E66">
      <w:pPr>
        <w:spacing w:line="276" w:lineRule="auto"/>
        <w:ind w:firstLine="284"/>
        <w:jc w:val="both"/>
        <w:rPr>
          <w:rFonts w:ascii="Times New Roman" w:eastAsiaTheme="minorEastAsia" w:hAnsi="Times New Roman" w:cs="Times New Roman"/>
          <w:iCs/>
          <w:sz w:val="20"/>
          <w:szCs w:val="20"/>
        </w:rPr>
      </w:pPr>
      <w:r w:rsidRPr="00AD722F">
        <w:rPr>
          <w:rFonts w:ascii="Times New Roman" w:eastAsiaTheme="minorEastAsia" w:hAnsi="Times New Roman" w:cs="Times New Roman"/>
          <w:iCs/>
          <w:sz w:val="20"/>
          <w:szCs w:val="20"/>
        </w:rPr>
        <w:t xml:space="preserve">X3 </w:t>
      </w:r>
      <w:r w:rsidRPr="00AD722F">
        <w:rPr>
          <w:rFonts w:ascii="Times New Roman" w:eastAsiaTheme="minorEastAsia" w:hAnsi="Times New Roman" w:cs="Times New Roman"/>
          <w:iCs/>
          <w:sz w:val="20"/>
          <w:szCs w:val="20"/>
        </w:rPr>
        <w:tab/>
        <w:t>= Profitabilitas</w:t>
      </w:r>
    </w:p>
    <w:p w14:paraId="467B891D" w14:textId="77777777" w:rsidR="00AD722F" w:rsidRPr="00AD722F" w:rsidRDefault="00AD722F" w:rsidP="001A6E66">
      <w:pPr>
        <w:spacing w:line="276" w:lineRule="auto"/>
        <w:ind w:firstLine="284"/>
        <w:jc w:val="both"/>
        <w:rPr>
          <w:rFonts w:ascii="Times New Roman" w:eastAsiaTheme="minorEastAsia" w:hAnsi="Times New Roman" w:cs="Times New Roman"/>
          <w:i/>
          <w:sz w:val="20"/>
          <w:szCs w:val="20"/>
        </w:rPr>
      </w:pPr>
      <w:r w:rsidRPr="00AD722F">
        <w:rPr>
          <w:rFonts w:ascii="Times New Roman" w:eastAsiaTheme="minorEastAsia" w:hAnsi="Times New Roman" w:cs="Times New Roman"/>
          <w:iCs/>
          <w:sz w:val="20"/>
          <w:szCs w:val="20"/>
        </w:rPr>
        <w:t xml:space="preserve">e   </w:t>
      </w:r>
      <w:r w:rsidRPr="00AD722F">
        <w:rPr>
          <w:rFonts w:ascii="Times New Roman" w:eastAsiaTheme="minorEastAsia" w:hAnsi="Times New Roman" w:cs="Times New Roman"/>
          <w:iCs/>
          <w:sz w:val="20"/>
          <w:szCs w:val="20"/>
        </w:rPr>
        <w:tab/>
        <w:t xml:space="preserve">= </w:t>
      </w:r>
      <w:r w:rsidRPr="00AD722F">
        <w:rPr>
          <w:rFonts w:ascii="Times New Roman" w:eastAsiaTheme="minorEastAsia" w:hAnsi="Times New Roman" w:cs="Times New Roman"/>
          <w:i/>
          <w:sz w:val="20"/>
          <w:szCs w:val="20"/>
        </w:rPr>
        <w:t>Error term</w:t>
      </w:r>
    </w:p>
    <w:p w14:paraId="0C47E4CC" w14:textId="77777777" w:rsidR="00AD722F" w:rsidRPr="001A6E66" w:rsidRDefault="00AD722F" w:rsidP="001A6E66">
      <w:pPr>
        <w:pStyle w:val="ListParagraph"/>
        <w:numPr>
          <w:ilvl w:val="0"/>
          <w:numId w:val="8"/>
        </w:numPr>
        <w:tabs>
          <w:tab w:val="left" w:pos="993"/>
        </w:tabs>
        <w:spacing w:line="276" w:lineRule="auto"/>
        <w:ind w:left="284" w:hanging="284"/>
        <w:jc w:val="both"/>
        <w:rPr>
          <w:rFonts w:ascii="Times New Roman" w:hAnsi="Times New Roman" w:cs="Times New Roman"/>
          <w:sz w:val="20"/>
          <w:szCs w:val="20"/>
        </w:rPr>
      </w:pPr>
      <w:r w:rsidRPr="001A6E66">
        <w:rPr>
          <w:rFonts w:ascii="Times New Roman" w:hAnsi="Times New Roman" w:cs="Times New Roman"/>
          <w:sz w:val="20"/>
          <w:szCs w:val="20"/>
        </w:rPr>
        <w:lastRenderedPageBreak/>
        <w:t>Uji Hipotesis</w:t>
      </w:r>
    </w:p>
    <w:p w14:paraId="3D210F9F" w14:textId="77777777" w:rsidR="00AD722F" w:rsidRPr="00AD722F" w:rsidRDefault="00AD722F" w:rsidP="001A6E66">
      <w:pPr>
        <w:pStyle w:val="ListParagraph"/>
        <w:numPr>
          <w:ilvl w:val="1"/>
          <w:numId w:val="6"/>
        </w:numPr>
        <w:tabs>
          <w:tab w:val="left" w:pos="567"/>
        </w:tabs>
        <w:spacing w:line="276" w:lineRule="auto"/>
        <w:ind w:hanging="2848"/>
        <w:jc w:val="both"/>
        <w:rPr>
          <w:rFonts w:ascii="Times New Roman" w:eastAsiaTheme="minorEastAsia" w:hAnsi="Times New Roman" w:cs="Times New Roman"/>
          <w:iCs/>
          <w:sz w:val="20"/>
          <w:szCs w:val="20"/>
        </w:rPr>
      </w:pPr>
      <w:r w:rsidRPr="00AD722F">
        <w:rPr>
          <w:rFonts w:ascii="Times New Roman" w:eastAsiaTheme="minorEastAsia" w:hAnsi="Times New Roman" w:cs="Times New Roman"/>
          <w:iCs/>
          <w:sz w:val="20"/>
          <w:szCs w:val="20"/>
        </w:rPr>
        <w:t>Uji Parsial (Uji t)</w:t>
      </w:r>
    </w:p>
    <w:p w14:paraId="3861125D" w14:textId="77777777" w:rsidR="00AD722F" w:rsidRPr="00AD722F" w:rsidRDefault="00AD722F" w:rsidP="004642B3">
      <w:pPr>
        <w:spacing w:line="276" w:lineRule="auto"/>
        <w:ind w:left="567" w:firstLine="698"/>
        <w:jc w:val="both"/>
        <w:rPr>
          <w:rFonts w:ascii="Times New Roman" w:hAnsi="Times New Roman" w:cs="Times New Roman"/>
          <w:sz w:val="20"/>
          <w:szCs w:val="20"/>
        </w:rPr>
      </w:pPr>
      <w:r w:rsidRPr="00AD722F">
        <w:rPr>
          <w:rFonts w:ascii="Times New Roman" w:hAnsi="Times New Roman" w:cs="Times New Roman"/>
          <w:sz w:val="20"/>
          <w:szCs w:val="20"/>
        </w:rPr>
        <w:t xml:space="preserve">Pengujian hipotesis dalam penelitian ini menggunakan uji parsial atau uji t. Pengujian ini bertujuan mengetahui pengaruh signifikasi variabel bebas terhadap variabel terikat. Ketentuan pengujian yang digunakan menurut </w:t>
      </w:r>
      <w:r w:rsidRPr="00AD722F">
        <w:rPr>
          <w:rFonts w:ascii="Times New Roman" w:hAnsi="Times New Roman" w:cs="Times New Roman"/>
          <w:noProof/>
          <w:sz w:val="20"/>
          <w:szCs w:val="20"/>
        </w:rPr>
        <w:t>Sugiyono</w:t>
      </w:r>
      <w:r w:rsidRPr="00AD722F">
        <w:rPr>
          <w:rFonts w:ascii="Times New Roman" w:hAnsi="Times New Roman" w:cs="Times New Roman"/>
          <w:sz w:val="20"/>
          <w:szCs w:val="20"/>
        </w:rPr>
        <w:t xml:space="preserve"> </w:t>
      </w:r>
      <w:r w:rsidRPr="00AD722F">
        <w:rPr>
          <w:rFonts w:ascii="Times New Roman" w:hAnsi="Times New Roman" w:cs="Times New Roman"/>
          <w:sz w:val="20"/>
          <w:szCs w:val="20"/>
        </w:rPr>
        <w:fldChar w:fldCharType="begin" w:fldLock="1"/>
      </w:r>
      <w:r w:rsidRPr="00AD722F">
        <w:rPr>
          <w:rFonts w:ascii="Times New Roman" w:hAnsi="Times New Roman" w:cs="Times New Roman"/>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Kata","author":[{"dropping-particle":"","family":"Sugiyono","given":"","non-dropping-particle":"","parse-names":false,"suffix":""}],"id":"ITEM-1","issue":"July","issued":{"date-parts":[["2013"]]},"number-of-pages":"1-346","title":"Metode Penelitian Kuantitatif Kualitatif dan R&amp;D","type":"book"},"uris":["http://www.mendeley.com/documents/?uuid=be590245-1d65-4acc-98df-1f2e01319e53","http://www.mendeley.com/documents/?uuid=717076fe-a8f5-4935-b01a-735d5bce0d46"]}],"mendeley":{"formattedCitation":"(Sugiyono, 2013)","plainTextFormattedCitation":"(Sugiyono, 2013)","previouslyFormattedCitation":"(Sugiyono, 2013)"},"properties":{"noteIndex":0},"schema":"https://github.com/citation-style-language/schema/raw/master/csl-citation.json"}</w:instrText>
      </w:r>
      <w:r w:rsidRPr="00AD722F">
        <w:rPr>
          <w:rFonts w:ascii="Times New Roman" w:hAnsi="Times New Roman" w:cs="Times New Roman"/>
          <w:sz w:val="20"/>
          <w:szCs w:val="20"/>
        </w:rPr>
        <w:fldChar w:fldCharType="separate"/>
      </w:r>
      <w:r w:rsidRPr="00AD722F">
        <w:rPr>
          <w:rFonts w:ascii="Times New Roman" w:hAnsi="Times New Roman" w:cs="Times New Roman"/>
          <w:noProof/>
          <w:sz w:val="20"/>
          <w:szCs w:val="20"/>
        </w:rPr>
        <w:t>(Sugiyono, 2013)</w:t>
      </w:r>
      <w:r w:rsidRPr="00AD722F">
        <w:rPr>
          <w:rFonts w:ascii="Times New Roman" w:hAnsi="Times New Roman" w:cs="Times New Roman"/>
          <w:sz w:val="20"/>
          <w:szCs w:val="20"/>
        </w:rPr>
        <w:fldChar w:fldCharType="end"/>
      </w:r>
      <w:r w:rsidRPr="00AD722F">
        <w:rPr>
          <w:rFonts w:ascii="Times New Roman" w:hAnsi="Times New Roman" w:cs="Times New Roman"/>
          <w:sz w:val="20"/>
          <w:szCs w:val="20"/>
        </w:rPr>
        <w:t xml:space="preserve"> adalah:</w:t>
      </w:r>
    </w:p>
    <w:p w14:paraId="7F0A5E2F" w14:textId="77777777" w:rsidR="00AD722F" w:rsidRPr="00AD722F" w:rsidRDefault="00AD722F" w:rsidP="004642B3">
      <w:pPr>
        <w:pStyle w:val="ListParagraph"/>
        <w:numPr>
          <w:ilvl w:val="0"/>
          <w:numId w:val="9"/>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Signifikansi &lt; 0,05 maka H1 diterima. Variabel independen berpengaruh signifikan terhadap variabel dependen.</w:t>
      </w:r>
    </w:p>
    <w:p w14:paraId="4BCC4090" w14:textId="77777777" w:rsidR="00AD722F" w:rsidRPr="00AD722F" w:rsidRDefault="00AD722F" w:rsidP="004642B3">
      <w:pPr>
        <w:pStyle w:val="ListParagraph"/>
        <w:numPr>
          <w:ilvl w:val="0"/>
          <w:numId w:val="9"/>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Signifikansi &gt; 0,05 maka H1 ditolak. Variabel independen tidak berpengaruh signifikan terhadap variabel dependen.</w:t>
      </w:r>
    </w:p>
    <w:p w14:paraId="75D5A828" w14:textId="77777777" w:rsidR="00AD722F" w:rsidRPr="00AD722F" w:rsidRDefault="00AD722F" w:rsidP="004642B3">
      <w:pPr>
        <w:pStyle w:val="ListParagraph"/>
        <w:numPr>
          <w:ilvl w:val="0"/>
          <w:numId w:val="14"/>
        </w:numPr>
        <w:spacing w:line="276" w:lineRule="auto"/>
        <w:ind w:left="567" w:hanging="283"/>
        <w:jc w:val="both"/>
        <w:rPr>
          <w:rFonts w:ascii="Times New Roman" w:hAnsi="Times New Roman" w:cs="Times New Roman"/>
          <w:sz w:val="20"/>
          <w:szCs w:val="20"/>
        </w:rPr>
      </w:pPr>
      <w:r w:rsidRPr="00AD722F">
        <w:rPr>
          <w:rFonts w:ascii="Times New Roman" w:hAnsi="Times New Roman" w:cs="Times New Roman"/>
          <w:sz w:val="20"/>
          <w:szCs w:val="20"/>
        </w:rPr>
        <w:t>Uji Simultan (Uji F)</w:t>
      </w:r>
    </w:p>
    <w:p w14:paraId="20A0EA30" w14:textId="77777777" w:rsidR="00AD722F" w:rsidRPr="00AD722F" w:rsidRDefault="00AD722F" w:rsidP="004642B3">
      <w:pPr>
        <w:spacing w:line="276" w:lineRule="auto"/>
        <w:ind w:left="567" w:firstLine="720"/>
        <w:jc w:val="both"/>
        <w:rPr>
          <w:rFonts w:ascii="Times New Roman" w:hAnsi="Times New Roman" w:cs="Times New Roman"/>
          <w:sz w:val="20"/>
          <w:szCs w:val="20"/>
        </w:rPr>
      </w:pPr>
      <w:r w:rsidRPr="00AD722F">
        <w:rPr>
          <w:rFonts w:ascii="Times New Roman" w:hAnsi="Times New Roman" w:cs="Times New Roman"/>
          <w:sz w:val="20"/>
          <w:szCs w:val="20"/>
        </w:rPr>
        <w:t xml:space="preserve">Uji F dilakukan untuk menunjukkan pengaruh variabel yang dimasukkan dalam model pengujian secara bersama-sama. Menurut </w:t>
      </w:r>
      <w:r w:rsidRPr="00AD722F">
        <w:rPr>
          <w:rFonts w:ascii="Times New Roman" w:hAnsi="Times New Roman" w:cs="Times New Roman"/>
          <w:noProof/>
          <w:sz w:val="20"/>
          <w:szCs w:val="20"/>
        </w:rPr>
        <w:t>Ghozali</w:t>
      </w:r>
      <w:r w:rsidRPr="00AD722F">
        <w:rPr>
          <w:rFonts w:ascii="Times New Roman" w:hAnsi="Times New Roman" w:cs="Times New Roman"/>
          <w:sz w:val="20"/>
          <w:szCs w:val="20"/>
        </w:rPr>
        <w:t xml:space="preserve"> </w:t>
      </w:r>
      <w:r w:rsidRPr="00AD722F">
        <w:rPr>
          <w:rFonts w:ascii="Times New Roman" w:hAnsi="Times New Roman" w:cs="Times New Roman"/>
          <w:sz w:val="20"/>
          <w:szCs w:val="20"/>
        </w:rPr>
        <w:fldChar w:fldCharType="begin" w:fldLock="1"/>
      </w:r>
      <w:r w:rsidRPr="00AD722F">
        <w:rPr>
          <w:rFonts w:ascii="Times New Roman" w:hAnsi="Times New Roman" w:cs="Times New Roman"/>
          <w:sz w:val="20"/>
          <w:szCs w:val="20"/>
        </w:rPr>
        <w:instrText>ADDIN CSL_CITATION {"citationItems":[{"id":"ITEM-1","itemData":{"author":[{"dropping-particle":"","family":"Ghozali","given":"","non-dropping-particle":"","parse-names":false,"suffix":""}],"edition":"7","id":"ITEM-1","issued":{"date-parts":[["2016"]]},"publisher":"Badan Penerbit Universitas Diponegoro","title":"Aplikasi Analisis Multivariate Dengan Program IBM SPSS 21 Update PLS Regresi","type":"book"},"uris":["http://www.mendeley.com/documents/?uuid=0395a165-9b9e-426a-a55f-77369d4be9ef","http://www.mendeley.com/documents/?uuid=8fb76a64-e099-4fcb-bb9e-f32ede73ccd2","http://www.mendeley.com/documents/?uuid=42bd5945-4ec9-4dee-9a2d-4ecdfce44588"]}],"mendeley":{"formattedCitation":"(Ghozali, 2016)","plainTextFormattedCitation":"(Ghozali, 2016)","previouslyFormattedCitation":"(Ghozali, 2016)"},"properties":{"noteIndex":0},"schema":"https://github.com/citation-style-language/schema/raw/master/csl-citation.json"}</w:instrText>
      </w:r>
      <w:r w:rsidRPr="00AD722F">
        <w:rPr>
          <w:rFonts w:ascii="Times New Roman" w:hAnsi="Times New Roman" w:cs="Times New Roman"/>
          <w:sz w:val="20"/>
          <w:szCs w:val="20"/>
        </w:rPr>
        <w:fldChar w:fldCharType="separate"/>
      </w:r>
      <w:r w:rsidRPr="00AD722F">
        <w:rPr>
          <w:rFonts w:ascii="Times New Roman" w:hAnsi="Times New Roman" w:cs="Times New Roman"/>
          <w:noProof/>
          <w:sz w:val="20"/>
          <w:szCs w:val="20"/>
        </w:rPr>
        <w:t>(Ghozali, 2016)</w:t>
      </w:r>
      <w:r w:rsidRPr="00AD722F">
        <w:rPr>
          <w:rFonts w:ascii="Times New Roman" w:hAnsi="Times New Roman" w:cs="Times New Roman"/>
          <w:sz w:val="20"/>
          <w:szCs w:val="20"/>
        </w:rPr>
        <w:fldChar w:fldCharType="end"/>
      </w:r>
      <w:r w:rsidRPr="00AD722F">
        <w:rPr>
          <w:rFonts w:ascii="Times New Roman" w:hAnsi="Times New Roman" w:cs="Times New Roman"/>
          <w:sz w:val="20"/>
          <w:szCs w:val="20"/>
        </w:rPr>
        <w:t xml:space="preserve"> tingkat signifikansi 5% memiliki kriteria probabilitas:</w:t>
      </w:r>
    </w:p>
    <w:p w14:paraId="5844FD64" w14:textId="77777777" w:rsidR="00AD722F" w:rsidRPr="00AD722F" w:rsidRDefault="00AD722F" w:rsidP="00567DE4">
      <w:pPr>
        <w:pStyle w:val="ListParagraph"/>
        <w:numPr>
          <w:ilvl w:val="0"/>
          <w:numId w:val="10"/>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 xml:space="preserve">Signifikansi &lt; 0,05 maka Ho diterima. </w:t>
      </w:r>
    </w:p>
    <w:p w14:paraId="69B9C9E1" w14:textId="77777777" w:rsidR="00AD722F" w:rsidRPr="00AD722F" w:rsidRDefault="00AD722F" w:rsidP="00567DE4">
      <w:pPr>
        <w:pStyle w:val="ListParagraph"/>
        <w:numPr>
          <w:ilvl w:val="0"/>
          <w:numId w:val="10"/>
        </w:numPr>
        <w:spacing w:line="276" w:lineRule="auto"/>
        <w:ind w:left="851" w:hanging="284"/>
        <w:jc w:val="both"/>
        <w:rPr>
          <w:rFonts w:ascii="Times New Roman" w:hAnsi="Times New Roman" w:cs="Times New Roman"/>
          <w:sz w:val="20"/>
          <w:szCs w:val="20"/>
        </w:rPr>
      </w:pPr>
      <w:r w:rsidRPr="00AD722F">
        <w:rPr>
          <w:rFonts w:ascii="Times New Roman" w:hAnsi="Times New Roman" w:cs="Times New Roman"/>
          <w:sz w:val="20"/>
          <w:szCs w:val="20"/>
        </w:rPr>
        <w:t xml:space="preserve">Signifikansi &gt; 0,05 maka Ho ditolak. </w:t>
      </w:r>
    </w:p>
    <w:p w14:paraId="1782B3CD" w14:textId="77777777" w:rsidR="00AD722F" w:rsidRPr="00AD722F" w:rsidRDefault="00AD722F" w:rsidP="004642B3">
      <w:pPr>
        <w:pStyle w:val="ListParagraph"/>
        <w:numPr>
          <w:ilvl w:val="0"/>
          <w:numId w:val="14"/>
        </w:numPr>
        <w:spacing w:line="276" w:lineRule="auto"/>
        <w:ind w:left="567" w:hanging="283"/>
        <w:jc w:val="both"/>
        <w:rPr>
          <w:rFonts w:ascii="Times New Roman" w:hAnsi="Times New Roman" w:cs="Times New Roman"/>
          <w:sz w:val="20"/>
          <w:szCs w:val="20"/>
        </w:rPr>
      </w:pPr>
      <w:r w:rsidRPr="00AD722F">
        <w:rPr>
          <w:rFonts w:ascii="Times New Roman" w:hAnsi="Times New Roman" w:cs="Times New Roman"/>
          <w:sz w:val="20"/>
          <w:szCs w:val="20"/>
        </w:rPr>
        <w:t xml:space="preserve">Uji Koefisisen Determinasi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r>
          <w:rPr>
            <w:rFonts w:ascii="Cambria Math" w:hAnsi="Cambria Math" w:cs="Times New Roman"/>
            <w:sz w:val="20"/>
            <w:szCs w:val="20"/>
          </w:rPr>
          <m:t>)</m:t>
        </m:r>
      </m:oMath>
    </w:p>
    <w:p w14:paraId="5A24CA77" w14:textId="77777777" w:rsidR="00DB58A4" w:rsidRDefault="00AD722F" w:rsidP="00DB58A4">
      <w:pPr>
        <w:spacing w:line="276" w:lineRule="auto"/>
        <w:ind w:left="567" w:firstLine="720"/>
        <w:jc w:val="both"/>
        <w:rPr>
          <w:rFonts w:ascii="Times New Roman" w:hAnsi="Times New Roman" w:cs="Times New Roman"/>
          <w:sz w:val="20"/>
          <w:szCs w:val="20"/>
        </w:rPr>
      </w:pPr>
      <w:r w:rsidRPr="004642B3">
        <w:rPr>
          <w:rFonts w:ascii="Times New Roman" w:hAnsi="Times New Roman" w:cs="Times New Roman"/>
          <w:sz w:val="20"/>
          <w:szCs w:val="20"/>
        </w:rPr>
        <w:t xml:space="preserve">Uji koefisien determinasi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r>
          <w:rPr>
            <w:rFonts w:ascii="Cambria Math" w:hAnsi="Cambria Math" w:cs="Times New Roman"/>
            <w:sz w:val="20"/>
            <w:szCs w:val="20"/>
          </w:rPr>
          <m:t>)</m:t>
        </m:r>
      </m:oMath>
      <w:r w:rsidRPr="004642B3">
        <w:rPr>
          <w:rFonts w:ascii="Times New Roman" w:hAnsi="Times New Roman" w:cs="Times New Roman"/>
          <w:sz w:val="20"/>
          <w:szCs w:val="20"/>
        </w:rPr>
        <w:t xml:space="preserve"> digunakan untuk memprediksi seberapa besar kontribusi pengaruh variabel independen terhadap variabel dependen </w:t>
      </w:r>
      <w:r w:rsidRPr="004642B3">
        <w:rPr>
          <w:rFonts w:ascii="Times New Roman" w:hAnsi="Times New Roman" w:cs="Times New Roman"/>
          <w:sz w:val="20"/>
          <w:szCs w:val="20"/>
        </w:rPr>
        <w:fldChar w:fldCharType="begin" w:fldLock="1"/>
      </w:r>
      <w:r w:rsidR="0082672C">
        <w:rPr>
          <w:rFonts w:ascii="Times New Roman" w:hAnsi="Times New Roman" w:cs="Times New Roman"/>
          <w:sz w:val="20"/>
          <w:szCs w:val="20"/>
        </w:rPr>
        <w:instrText>ADDIN CSL_CITATION {"citationItems":[{"id":"ITEM-1","itemData":{"author":[{"dropping-particle":"","family":"Ghozali","given":"","non-dropping-particle":"","parse-names":false,"suffix":""}],"edition":"7","id":"ITEM-1","issued":{"date-parts":[["2016"]]},"publisher":"Badan Penerbit Universitas Diponegoro","title":"Aplikasi Analisis Multivariate Dengan Program IBM SPSS 21 Update PLS Regresi","type":"book"},"uris":["http://www.mendeley.com/documents/?uuid=42bd5945-4ec9-4dee-9a2d-4ecdfce44588"]}],"mendeley":{"formattedCitation":"(Ghozali, 2016)","plainTextFormattedCitation":"(Ghozali, 2016)","previouslyFormattedCitation":"(Ghozali, 2016)"},"properties":{"noteIndex":0},"schema":"https://github.com/citation-style-language/schema/raw/master/csl-citation.json"}</w:instrText>
      </w:r>
      <w:r w:rsidRPr="004642B3">
        <w:rPr>
          <w:rFonts w:ascii="Times New Roman" w:hAnsi="Times New Roman" w:cs="Times New Roman"/>
          <w:sz w:val="20"/>
          <w:szCs w:val="20"/>
        </w:rPr>
        <w:fldChar w:fldCharType="separate"/>
      </w:r>
      <w:r w:rsidRPr="004642B3">
        <w:rPr>
          <w:rFonts w:ascii="Times New Roman" w:hAnsi="Times New Roman" w:cs="Times New Roman"/>
          <w:noProof/>
          <w:sz w:val="20"/>
          <w:szCs w:val="20"/>
        </w:rPr>
        <w:t>(Ghozali, 2016)</w:t>
      </w:r>
      <w:r w:rsidRPr="004642B3">
        <w:rPr>
          <w:rFonts w:ascii="Times New Roman" w:hAnsi="Times New Roman" w:cs="Times New Roman"/>
          <w:sz w:val="20"/>
          <w:szCs w:val="20"/>
        </w:rPr>
        <w:fldChar w:fldCharType="end"/>
      </w:r>
      <w:r w:rsidRPr="004642B3">
        <w:rPr>
          <w:rFonts w:ascii="Times New Roman" w:hAnsi="Times New Roman" w:cs="Times New Roman"/>
          <w:sz w:val="20"/>
          <w:szCs w:val="20"/>
        </w:rPr>
        <w:t xml:space="preserve">). </w:t>
      </w:r>
      <w:r w:rsidR="00DB58A4">
        <w:rPr>
          <w:rFonts w:ascii="Times New Roman" w:hAnsi="Times New Roman" w:cs="Times New Roman"/>
          <w:sz w:val="20"/>
          <w:szCs w:val="20"/>
        </w:rPr>
        <w:t xml:space="preserve">Koefisien regresi </w:t>
      </w:r>
      <w:r w:rsidR="00DB58A4">
        <w:rPr>
          <w:rFonts w:ascii="Times New Roman" w:hAnsi="Times New Roman" w:cs="Times New Roman"/>
          <w:i/>
          <w:iCs/>
          <w:sz w:val="20"/>
          <w:szCs w:val="20"/>
        </w:rPr>
        <w:t xml:space="preserve">Adjusted R Square </w:t>
      </w:r>
      <w:r w:rsidR="00DB58A4">
        <w:rPr>
          <w:rFonts w:ascii="Times New Roman" w:hAnsi="Times New Roman" w:cs="Times New Roman"/>
          <w:sz w:val="20"/>
          <w:szCs w:val="20"/>
        </w:rPr>
        <w:t xml:space="preserve">digunakan apabila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r>
          <w:rPr>
            <w:rFonts w:ascii="Cambria Math" w:hAnsi="Cambria Math" w:cs="Times New Roman"/>
            <w:sz w:val="20"/>
            <w:szCs w:val="20"/>
          </w:rPr>
          <m:t>)</m:t>
        </m:r>
      </m:oMath>
      <w:r w:rsidRPr="004642B3">
        <w:rPr>
          <w:rFonts w:ascii="Times New Roman" w:hAnsi="Times New Roman" w:cs="Times New Roman"/>
          <w:sz w:val="20"/>
          <w:szCs w:val="20"/>
        </w:rPr>
        <w:t xml:space="preserve"> </w:t>
      </w:r>
      <w:r w:rsidR="00DB58A4">
        <w:rPr>
          <w:rFonts w:ascii="Times New Roman" w:hAnsi="Times New Roman" w:cs="Times New Roman"/>
          <w:sz w:val="20"/>
          <w:szCs w:val="20"/>
        </w:rPr>
        <w:t>mendekati</w:t>
      </w:r>
      <w:r w:rsidRPr="004642B3">
        <w:rPr>
          <w:rFonts w:ascii="Times New Roman" w:hAnsi="Times New Roman" w:cs="Times New Roman"/>
          <w:sz w:val="20"/>
          <w:szCs w:val="20"/>
        </w:rPr>
        <w:t xml:space="preserve"> 1, </w:t>
      </w:r>
      <w:r w:rsidR="00DB58A4">
        <w:rPr>
          <w:rFonts w:ascii="Times New Roman" w:hAnsi="Times New Roman" w:cs="Times New Roman"/>
          <w:sz w:val="20"/>
          <w:szCs w:val="20"/>
        </w:rPr>
        <w:t>maka hubungan antara kemampuan persamaan regresi dalam menjelaskan variabel dependennya semakin baik</w:t>
      </w:r>
      <w:r w:rsidRPr="004642B3">
        <w:rPr>
          <w:rFonts w:ascii="Times New Roman" w:hAnsi="Times New Roman" w:cs="Times New Roman"/>
          <w:sz w:val="20"/>
          <w:szCs w:val="20"/>
        </w:rPr>
        <w:t xml:space="preserve">. Sedangan jika nilai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r>
          <w:rPr>
            <w:rFonts w:ascii="Cambria Math" w:hAnsi="Cambria Math" w:cs="Times New Roman"/>
            <w:sz w:val="20"/>
            <w:szCs w:val="20"/>
          </w:rPr>
          <m:t>)</m:t>
        </m:r>
      </m:oMath>
      <w:r w:rsidRPr="004642B3">
        <w:rPr>
          <w:rFonts w:ascii="Times New Roman" w:hAnsi="Times New Roman" w:cs="Times New Roman"/>
          <w:sz w:val="20"/>
          <w:szCs w:val="20"/>
        </w:rPr>
        <w:t xml:space="preserve"> mendekati 0, </w:t>
      </w:r>
      <w:r w:rsidR="00DB58A4">
        <w:rPr>
          <w:rFonts w:ascii="Times New Roman" w:hAnsi="Times New Roman" w:cs="Times New Roman"/>
          <w:sz w:val="20"/>
          <w:szCs w:val="20"/>
        </w:rPr>
        <w:t>maka hubungan antara kemampuan persamaan regresi dalam menjelaskan variabel dependennya semakin buruk</w:t>
      </w:r>
      <w:r w:rsidRPr="004642B3">
        <w:rPr>
          <w:rFonts w:ascii="Times New Roman" w:hAnsi="Times New Roman" w:cs="Times New Roman"/>
          <w:sz w:val="20"/>
          <w:szCs w:val="20"/>
        </w:rPr>
        <w:t>.</w:t>
      </w:r>
    </w:p>
    <w:p w14:paraId="0C388B01" w14:textId="6EDE1DA9" w:rsidR="00AD722F" w:rsidRDefault="00AD722F" w:rsidP="00DB58A4">
      <w:pPr>
        <w:spacing w:line="276" w:lineRule="auto"/>
        <w:ind w:left="567" w:firstLine="720"/>
        <w:jc w:val="both"/>
        <w:rPr>
          <w:rFonts w:ascii="Times New Roman" w:hAnsi="Times New Roman" w:cs="Times New Roman"/>
          <w:sz w:val="20"/>
          <w:szCs w:val="20"/>
        </w:rPr>
      </w:pPr>
      <w:r w:rsidRPr="004642B3">
        <w:rPr>
          <w:rFonts w:ascii="Times New Roman" w:hAnsi="Times New Roman" w:cs="Times New Roman"/>
          <w:sz w:val="20"/>
          <w:szCs w:val="20"/>
        </w:rPr>
        <w:t xml:space="preserve"> </w:t>
      </w:r>
    </w:p>
    <w:p w14:paraId="0BEA0437" w14:textId="77777777" w:rsidR="00567DE4" w:rsidRDefault="00567DE4" w:rsidP="004642B3">
      <w:pPr>
        <w:spacing w:before="240" w:after="40" w:line="240" w:lineRule="auto"/>
        <w:jc w:val="both"/>
        <w:rPr>
          <w:rFonts w:ascii="Times New Roman" w:hAnsi="Times New Roman" w:cs="Times New Roman"/>
          <w:b/>
          <w:bCs/>
          <w:sz w:val="20"/>
          <w:szCs w:val="20"/>
        </w:rPr>
        <w:sectPr w:rsidR="00567DE4" w:rsidSect="007600E5">
          <w:type w:val="continuous"/>
          <w:pgSz w:w="11906" w:h="16838"/>
          <w:pgMar w:top="1701" w:right="1701" w:bottom="1701" w:left="2268" w:header="708" w:footer="708" w:gutter="0"/>
          <w:cols w:space="708"/>
          <w:docGrid w:linePitch="360"/>
        </w:sectPr>
      </w:pPr>
    </w:p>
    <w:p w14:paraId="02E0DC64" w14:textId="3110FE3D" w:rsidR="004642B3" w:rsidRDefault="004642B3" w:rsidP="004642B3">
      <w:pPr>
        <w:spacing w:before="240" w:after="40" w:line="240" w:lineRule="auto"/>
        <w:jc w:val="both"/>
        <w:rPr>
          <w:rFonts w:ascii="Times New Roman" w:hAnsi="Times New Roman" w:cs="Times New Roman"/>
          <w:b/>
          <w:bCs/>
          <w:sz w:val="20"/>
          <w:szCs w:val="20"/>
        </w:rPr>
      </w:pPr>
      <w:r w:rsidRPr="004642B3">
        <w:rPr>
          <w:rFonts w:ascii="Times New Roman" w:hAnsi="Times New Roman" w:cs="Times New Roman"/>
          <w:b/>
          <w:bCs/>
          <w:sz w:val="20"/>
          <w:szCs w:val="20"/>
        </w:rPr>
        <w:t>HASIL PENELITIAN</w:t>
      </w:r>
    </w:p>
    <w:p w14:paraId="53F49196" w14:textId="38AC20E6" w:rsidR="004642B3" w:rsidRDefault="004642B3" w:rsidP="004642B3">
      <w:pPr>
        <w:pStyle w:val="ListParagraph"/>
        <w:numPr>
          <w:ilvl w:val="0"/>
          <w:numId w:val="15"/>
        </w:numPr>
        <w:spacing w:before="240" w:after="40" w:line="24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Analisis Statistik Deskriptif</w:t>
      </w:r>
    </w:p>
    <w:p w14:paraId="2B383A63" w14:textId="7F0ED67B" w:rsidR="004642B3" w:rsidRDefault="004642B3" w:rsidP="00A1017C">
      <w:pPr>
        <w:pStyle w:val="ListParagraph"/>
        <w:spacing w:before="240" w:after="40" w:line="240" w:lineRule="auto"/>
        <w:ind w:left="284"/>
        <w:jc w:val="center"/>
        <w:rPr>
          <w:rFonts w:ascii="Times New Roman" w:hAnsi="Times New Roman" w:cs="Times New Roman"/>
          <w:sz w:val="20"/>
          <w:szCs w:val="20"/>
        </w:rPr>
      </w:pPr>
      <w:r>
        <w:rPr>
          <w:rFonts w:ascii="Times New Roman" w:hAnsi="Times New Roman" w:cs="Times New Roman"/>
          <w:sz w:val="20"/>
          <w:szCs w:val="20"/>
        </w:rPr>
        <w:t>Tabel 1. Uji Analisis Statistik Deskriptif</w:t>
      </w:r>
    </w:p>
    <w:p w14:paraId="5D4CB6A6" w14:textId="77472E28" w:rsidR="004642B3" w:rsidRDefault="004642B3" w:rsidP="00A1017C">
      <w:pPr>
        <w:pStyle w:val="ListParagraph"/>
        <w:spacing w:before="240" w:after="40" w:line="240" w:lineRule="auto"/>
        <w:ind w:left="284"/>
        <w:jc w:val="center"/>
        <w:rPr>
          <w:rFonts w:ascii="Times New Roman" w:hAnsi="Times New Roman" w:cs="Times New Roman"/>
          <w:sz w:val="20"/>
          <w:szCs w:val="20"/>
        </w:rPr>
      </w:pPr>
      <w:r w:rsidRPr="00B47B23">
        <w:rPr>
          <w:rFonts w:ascii="System" w:hAnsi="System" w:cs="System"/>
          <w:b/>
          <w:bCs/>
          <w:noProof/>
          <w:sz w:val="20"/>
          <w:szCs w:val="20"/>
          <w:lang w:val="id-ID" w:eastAsia="id-ID"/>
        </w:rPr>
        <w:drawing>
          <wp:inline distT="0" distB="0" distL="0" distR="0" wp14:anchorId="17BE5AE7" wp14:editId="0A0BFE3D">
            <wp:extent cx="3080666" cy="1047750"/>
            <wp:effectExtent l="0" t="0" r="5715" b="0"/>
            <wp:docPr id="63368677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394" cy="1052079"/>
                    </a:xfrm>
                    <a:prstGeom prst="rect">
                      <a:avLst/>
                    </a:prstGeom>
                    <a:noFill/>
                    <a:ln>
                      <a:noFill/>
                    </a:ln>
                  </pic:spPr>
                </pic:pic>
              </a:graphicData>
            </a:graphic>
          </wp:inline>
        </w:drawing>
      </w:r>
    </w:p>
    <w:p w14:paraId="4084A945" w14:textId="49E22DD4" w:rsidR="004642B3" w:rsidRDefault="004642B3" w:rsidP="004642B3">
      <w:pPr>
        <w:pStyle w:val="ListParagraph"/>
        <w:numPr>
          <w:ilvl w:val="0"/>
          <w:numId w:val="16"/>
        </w:numPr>
        <w:spacing w:before="240" w:after="40" w:line="240" w:lineRule="auto"/>
        <w:jc w:val="both"/>
        <w:rPr>
          <w:rFonts w:ascii="Times New Roman" w:hAnsi="Times New Roman" w:cs="Times New Roman"/>
          <w:sz w:val="20"/>
          <w:szCs w:val="20"/>
        </w:rPr>
      </w:pPr>
      <w:r>
        <w:rPr>
          <w:rFonts w:ascii="Times New Roman" w:hAnsi="Times New Roman" w:cs="Times New Roman"/>
          <w:sz w:val="20"/>
          <w:szCs w:val="20"/>
        </w:rPr>
        <w:t>Karakteristik Perusahaan (X</w:t>
      </w:r>
      <w:r w:rsidRPr="004642B3">
        <w:rPr>
          <w:rFonts w:ascii="Times New Roman" w:hAnsi="Times New Roman" w:cs="Times New Roman"/>
          <w:sz w:val="14"/>
          <w:szCs w:val="14"/>
        </w:rPr>
        <w:t>1</w:t>
      </w:r>
      <w:r>
        <w:rPr>
          <w:rFonts w:ascii="Times New Roman" w:hAnsi="Times New Roman" w:cs="Times New Roman"/>
          <w:sz w:val="20"/>
          <w:szCs w:val="20"/>
        </w:rPr>
        <w:t>)</w:t>
      </w:r>
    </w:p>
    <w:p w14:paraId="66F6CDA3" w14:textId="409B2C96" w:rsidR="005C29E9" w:rsidRPr="005C29E9" w:rsidRDefault="005C29E9" w:rsidP="005C29E9">
      <w:pPr>
        <w:pStyle w:val="ListParagraph"/>
        <w:tabs>
          <w:tab w:val="left" w:pos="993"/>
        </w:tabs>
        <w:spacing w:line="276" w:lineRule="auto"/>
        <w:ind w:left="646"/>
        <w:jc w:val="both"/>
        <w:rPr>
          <w:rFonts w:ascii="Times New Roman" w:hAnsi="Times New Roman" w:cs="Times New Roman"/>
          <w:sz w:val="20"/>
          <w:szCs w:val="20"/>
        </w:rPr>
      </w:pPr>
      <w:r>
        <w:rPr>
          <w:rFonts w:ascii="Times New Roman" w:hAnsi="Times New Roman" w:cs="Times New Roman"/>
          <w:sz w:val="20"/>
          <w:szCs w:val="20"/>
        </w:rPr>
        <w:tab/>
      </w:r>
      <w:r w:rsidRPr="005C29E9">
        <w:rPr>
          <w:rFonts w:ascii="Times New Roman" w:hAnsi="Times New Roman" w:cs="Times New Roman"/>
          <w:sz w:val="20"/>
          <w:szCs w:val="20"/>
        </w:rPr>
        <w:t>Karakteristik perusahaan (</w:t>
      </w:r>
      <w:r w:rsidRPr="005C29E9">
        <w:rPr>
          <w:rFonts w:ascii="Times New Roman" w:hAnsi="Times New Roman" w:cs="Times New Roman"/>
          <w:i/>
          <w:iCs/>
          <w:sz w:val="20"/>
          <w:szCs w:val="20"/>
        </w:rPr>
        <w:t xml:space="preserve">Size) </w:t>
      </w:r>
      <w:r w:rsidRPr="005C29E9">
        <w:rPr>
          <w:rFonts w:ascii="Times New Roman" w:hAnsi="Times New Roman" w:cs="Times New Roman"/>
          <w:sz w:val="20"/>
          <w:szCs w:val="20"/>
        </w:rPr>
        <w:t xml:space="preserve">(X1) memiliki nilai minimum sebesar 22,693 dan nilai maximum sebesar 26,823 serta nilai rata-rata sebesar 24,88023 dan nilai standart deviation sebesar 1,133488 pada sejumlah observasi 16 perusahaan indeks saham syariah yaitu </w:t>
      </w:r>
      <w:r w:rsidR="00DB58A4">
        <w:rPr>
          <w:rFonts w:ascii="Times New Roman" w:hAnsi="Times New Roman" w:cs="Times New Roman"/>
          <w:sz w:val="20"/>
          <w:szCs w:val="20"/>
        </w:rPr>
        <w:t>Jakarta Islamic Index (JII) yang mempublikasi laporan keuangannya periode 2021-2023 secara lengkap</w:t>
      </w:r>
      <w:r w:rsidRPr="005C29E9">
        <w:rPr>
          <w:rFonts w:ascii="Times New Roman" w:hAnsi="Times New Roman" w:cs="Times New Roman"/>
          <w:sz w:val="20"/>
          <w:szCs w:val="20"/>
        </w:rPr>
        <w:t>.</w:t>
      </w:r>
    </w:p>
    <w:p w14:paraId="2B20F8AC" w14:textId="721752A2" w:rsidR="004642B3" w:rsidRDefault="004642B3" w:rsidP="004642B3">
      <w:pPr>
        <w:pStyle w:val="ListParagraph"/>
        <w:numPr>
          <w:ilvl w:val="0"/>
          <w:numId w:val="16"/>
        </w:numPr>
        <w:spacing w:before="240" w:after="40" w:line="240" w:lineRule="auto"/>
        <w:jc w:val="both"/>
        <w:rPr>
          <w:rFonts w:ascii="Times New Roman" w:hAnsi="Times New Roman" w:cs="Times New Roman"/>
          <w:sz w:val="20"/>
          <w:szCs w:val="20"/>
        </w:rPr>
      </w:pPr>
      <w:r>
        <w:rPr>
          <w:rFonts w:ascii="Times New Roman" w:hAnsi="Times New Roman" w:cs="Times New Roman"/>
          <w:sz w:val="20"/>
          <w:szCs w:val="20"/>
        </w:rPr>
        <w:t>Tata Kelola Perusahaan (X</w:t>
      </w:r>
      <w:r w:rsidRPr="005C29E9">
        <w:rPr>
          <w:rFonts w:ascii="Times New Roman" w:hAnsi="Times New Roman" w:cs="Times New Roman"/>
          <w:sz w:val="14"/>
          <w:szCs w:val="14"/>
        </w:rPr>
        <w:t>2</w:t>
      </w:r>
      <w:r>
        <w:rPr>
          <w:rFonts w:ascii="Times New Roman" w:hAnsi="Times New Roman" w:cs="Times New Roman"/>
          <w:sz w:val="20"/>
          <w:szCs w:val="20"/>
        </w:rPr>
        <w:t>)</w:t>
      </w:r>
    </w:p>
    <w:p w14:paraId="71951B04" w14:textId="1B6C1CAE" w:rsidR="005C29E9" w:rsidRPr="00DB58A4" w:rsidRDefault="005C29E9" w:rsidP="00DB58A4">
      <w:pPr>
        <w:pStyle w:val="ListParagraph"/>
        <w:tabs>
          <w:tab w:val="left" w:pos="993"/>
        </w:tabs>
        <w:spacing w:line="276" w:lineRule="auto"/>
        <w:ind w:left="646"/>
        <w:jc w:val="both"/>
        <w:rPr>
          <w:rFonts w:ascii="Times New Roman" w:hAnsi="Times New Roman" w:cs="Times New Roman"/>
          <w:sz w:val="20"/>
          <w:szCs w:val="20"/>
        </w:rPr>
      </w:pPr>
      <w:r w:rsidRPr="005C29E9">
        <w:rPr>
          <w:rFonts w:ascii="Times New Roman" w:hAnsi="Times New Roman" w:cs="Times New Roman"/>
          <w:sz w:val="20"/>
          <w:szCs w:val="20"/>
        </w:rPr>
        <w:t xml:space="preserve">Tata kelola perusahaan (total komite audit) (X2) memiliki nilai minimum sebesar 3,000 dan nilai maximum sebesar 8,000 serta nilai rata-rata sebesar 3,77083 dan nilai standart deviation sebesar 1,171280 pada sejumlah observasi 16 perusahaan indeks saham syariah yaitu </w:t>
      </w:r>
      <w:r w:rsidR="00DB58A4">
        <w:rPr>
          <w:rFonts w:ascii="Times New Roman" w:hAnsi="Times New Roman" w:cs="Times New Roman"/>
          <w:sz w:val="20"/>
          <w:szCs w:val="20"/>
        </w:rPr>
        <w:t>Jakarta Islamic Index (JII) yang mempublikasi laporan keuangannya periode 2021-2023 secara lengkap</w:t>
      </w:r>
      <w:r w:rsidR="00DB58A4" w:rsidRPr="005C29E9">
        <w:rPr>
          <w:rFonts w:ascii="Times New Roman" w:hAnsi="Times New Roman" w:cs="Times New Roman"/>
          <w:sz w:val="20"/>
          <w:szCs w:val="20"/>
        </w:rPr>
        <w:t>.</w:t>
      </w:r>
    </w:p>
    <w:p w14:paraId="77FD6EDA" w14:textId="121FD3FC" w:rsidR="004642B3" w:rsidRDefault="004642B3" w:rsidP="004642B3">
      <w:pPr>
        <w:pStyle w:val="ListParagraph"/>
        <w:numPr>
          <w:ilvl w:val="0"/>
          <w:numId w:val="16"/>
        </w:numPr>
        <w:spacing w:before="240" w:after="40" w:line="240" w:lineRule="auto"/>
        <w:jc w:val="both"/>
        <w:rPr>
          <w:rFonts w:ascii="Times New Roman" w:hAnsi="Times New Roman" w:cs="Times New Roman"/>
          <w:sz w:val="20"/>
          <w:szCs w:val="20"/>
        </w:rPr>
      </w:pPr>
      <w:r>
        <w:rPr>
          <w:rFonts w:ascii="Times New Roman" w:hAnsi="Times New Roman" w:cs="Times New Roman"/>
          <w:sz w:val="20"/>
          <w:szCs w:val="20"/>
        </w:rPr>
        <w:t>Profitabilitas (X</w:t>
      </w:r>
      <w:r w:rsidRPr="005C29E9">
        <w:rPr>
          <w:rFonts w:ascii="Times New Roman" w:hAnsi="Times New Roman" w:cs="Times New Roman"/>
          <w:sz w:val="14"/>
          <w:szCs w:val="14"/>
        </w:rPr>
        <w:t>3</w:t>
      </w:r>
      <w:r>
        <w:rPr>
          <w:rFonts w:ascii="Times New Roman" w:hAnsi="Times New Roman" w:cs="Times New Roman"/>
          <w:sz w:val="20"/>
          <w:szCs w:val="20"/>
        </w:rPr>
        <w:t>)</w:t>
      </w:r>
    </w:p>
    <w:p w14:paraId="60CF0824" w14:textId="65BA42C2" w:rsidR="005C29E9" w:rsidRPr="00DB58A4" w:rsidRDefault="005C29E9" w:rsidP="00DB58A4">
      <w:pPr>
        <w:pStyle w:val="ListParagraph"/>
        <w:tabs>
          <w:tab w:val="left" w:pos="993"/>
        </w:tabs>
        <w:spacing w:line="276" w:lineRule="auto"/>
        <w:ind w:left="646"/>
        <w:jc w:val="both"/>
        <w:rPr>
          <w:rFonts w:ascii="Times New Roman" w:hAnsi="Times New Roman" w:cs="Times New Roman"/>
          <w:sz w:val="20"/>
          <w:szCs w:val="20"/>
        </w:rPr>
      </w:pPr>
      <w:r>
        <w:rPr>
          <w:rFonts w:ascii="Times New Roman" w:hAnsi="Times New Roman" w:cs="Times New Roman"/>
          <w:sz w:val="20"/>
          <w:szCs w:val="20"/>
        </w:rPr>
        <w:t>P</w:t>
      </w:r>
      <w:r w:rsidRPr="005C29E9">
        <w:rPr>
          <w:rFonts w:ascii="Times New Roman" w:hAnsi="Times New Roman" w:cs="Times New Roman"/>
          <w:sz w:val="20"/>
          <w:szCs w:val="20"/>
        </w:rPr>
        <w:t xml:space="preserve">rofitabilitas  (ROA) (X3) memiliki nilai minimum sebesar 0,011 dan nilai maximum sebesar 0,302 serta nilai rata-rata sebesar 0,09749 dan nilai standart deviation sebesar 0,073987 pada sejumlah observasi 16 perusahaan indeks saham syariah yaitu </w:t>
      </w:r>
      <w:r w:rsidR="00DB58A4">
        <w:rPr>
          <w:rFonts w:ascii="Times New Roman" w:hAnsi="Times New Roman" w:cs="Times New Roman"/>
          <w:sz w:val="20"/>
          <w:szCs w:val="20"/>
        </w:rPr>
        <w:t>Jakarta Islamic Index (JII) yang mempublikasi laporan keuangannya periode 2021-2023 secara lengkap</w:t>
      </w:r>
      <w:r w:rsidR="00DB58A4" w:rsidRPr="005C29E9">
        <w:rPr>
          <w:rFonts w:ascii="Times New Roman" w:hAnsi="Times New Roman" w:cs="Times New Roman"/>
          <w:sz w:val="20"/>
          <w:szCs w:val="20"/>
        </w:rPr>
        <w:t>.</w:t>
      </w:r>
    </w:p>
    <w:p w14:paraId="22464D0B" w14:textId="2EA61795" w:rsidR="004642B3" w:rsidRDefault="004642B3" w:rsidP="004642B3">
      <w:pPr>
        <w:pStyle w:val="ListParagraph"/>
        <w:numPr>
          <w:ilvl w:val="0"/>
          <w:numId w:val="16"/>
        </w:numPr>
        <w:spacing w:before="240" w:after="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Penghindaran Pajak (Y)</w:t>
      </w:r>
    </w:p>
    <w:p w14:paraId="155FACB3" w14:textId="7559E529" w:rsidR="004642B3" w:rsidRPr="00DB58A4" w:rsidRDefault="005C29E9" w:rsidP="00DB58A4">
      <w:pPr>
        <w:pStyle w:val="ListParagraph"/>
        <w:tabs>
          <w:tab w:val="left" w:pos="993"/>
        </w:tabs>
        <w:spacing w:line="276" w:lineRule="auto"/>
        <w:ind w:left="646"/>
        <w:jc w:val="both"/>
        <w:rPr>
          <w:rFonts w:ascii="Times New Roman" w:hAnsi="Times New Roman" w:cs="Times New Roman"/>
          <w:sz w:val="20"/>
          <w:szCs w:val="20"/>
        </w:rPr>
      </w:pPr>
      <w:r w:rsidRPr="005C29E9">
        <w:rPr>
          <w:rFonts w:ascii="Times New Roman" w:hAnsi="Times New Roman" w:cs="Times New Roman"/>
          <w:sz w:val="20"/>
          <w:szCs w:val="20"/>
        </w:rPr>
        <w:t xml:space="preserve">Penghindaran pajak (ETR) (Y) memiliki nilai minimum sebesar 0,161 dan nilai maximum sebesar 0,402 serta nilai rata-rata sebesar 0,23071 dan nilai standart deviation sebesar 0,047020 pada sejumlah observasi 16 perusahaan indeks saham syariah yaitu </w:t>
      </w:r>
      <w:r w:rsidR="00DB58A4">
        <w:rPr>
          <w:rFonts w:ascii="Times New Roman" w:hAnsi="Times New Roman" w:cs="Times New Roman"/>
          <w:sz w:val="20"/>
          <w:szCs w:val="20"/>
        </w:rPr>
        <w:t>Jakarta Islamic Index (JII) yang mempublikasi laporan keuangannya periode 2021-2023 secara lengkap</w:t>
      </w:r>
      <w:r w:rsidR="00DB58A4" w:rsidRPr="005C29E9">
        <w:rPr>
          <w:rFonts w:ascii="Times New Roman" w:hAnsi="Times New Roman" w:cs="Times New Roman"/>
          <w:sz w:val="20"/>
          <w:szCs w:val="20"/>
        </w:rPr>
        <w:t>.</w:t>
      </w:r>
    </w:p>
    <w:p w14:paraId="085D8711" w14:textId="37EC4C0A" w:rsidR="005C29E9" w:rsidRDefault="004642B3" w:rsidP="005C29E9">
      <w:pPr>
        <w:pStyle w:val="ListParagraph"/>
        <w:numPr>
          <w:ilvl w:val="0"/>
          <w:numId w:val="15"/>
        </w:numPr>
        <w:spacing w:before="240" w:after="40" w:line="24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Uji Asumsi Klasik</w:t>
      </w:r>
    </w:p>
    <w:p w14:paraId="1E6BD472" w14:textId="4AAAAA98" w:rsidR="005C29E9" w:rsidRDefault="005C29E9" w:rsidP="005C29E9">
      <w:pPr>
        <w:pStyle w:val="ListParagraph"/>
        <w:numPr>
          <w:ilvl w:val="0"/>
          <w:numId w:val="18"/>
        </w:numPr>
        <w:spacing w:before="240" w:after="40" w:line="240" w:lineRule="auto"/>
        <w:jc w:val="both"/>
        <w:rPr>
          <w:rFonts w:ascii="Times New Roman" w:hAnsi="Times New Roman" w:cs="Times New Roman"/>
          <w:sz w:val="20"/>
          <w:szCs w:val="20"/>
        </w:rPr>
      </w:pPr>
      <w:r>
        <w:rPr>
          <w:rFonts w:ascii="Times New Roman" w:hAnsi="Times New Roman" w:cs="Times New Roman"/>
          <w:sz w:val="20"/>
          <w:szCs w:val="20"/>
        </w:rPr>
        <w:t>Uji Normalitas</w:t>
      </w:r>
    </w:p>
    <w:p w14:paraId="2149E910" w14:textId="77777777" w:rsidR="005C29E9" w:rsidRDefault="005C29E9" w:rsidP="005C29E9">
      <w:pPr>
        <w:pStyle w:val="ListParagraph"/>
        <w:spacing w:before="240" w:after="40" w:line="240" w:lineRule="auto"/>
        <w:ind w:left="644"/>
        <w:jc w:val="both"/>
        <w:rPr>
          <w:rFonts w:ascii="Times New Roman" w:hAnsi="Times New Roman" w:cs="Times New Roman"/>
          <w:sz w:val="20"/>
          <w:szCs w:val="20"/>
        </w:rPr>
      </w:pPr>
    </w:p>
    <w:p w14:paraId="47CE8565" w14:textId="63596D86" w:rsidR="005C29E9" w:rsidRPr="005C29E9" w:rsidRDefault="005C29E9" w:rsidP="00A1017C">
      <w:pPr>
        <w:pStyle w:val="ListParagraph"/>
        <w:spacing w:before="240" w:after="40" w:line="240" w:lineRule="auto"/>
        <w:ind w:left="644"/>
        <w:jc w:val="center"/>
        <w:rPr>
          <w:rFonts w:ascii="Times New Roman" w:hAnsi="Times New Roman" w:cs="Times New Roman"/>
          <w:sz w:val="20"/>
          <w:szCs w:val="20"/>
        </w:rPr>
      </w:pPr>
      <w:r>
        <w:rPr>
          <w:rFonts w:ascii="Times New Roman" w:hAnsi="Times New Roman" w:cs="Times New Roman"/>
          <w:sz w:val="20"/>
          <w:szCs w:val="20"/>
        </w:rPr>
        <w:t>Tabel 2. Hasil Uji Normalitas</w:t>
      </w:r>
    </w:p>
    <w:p w14:paraId="3C61BFFF" w14:textId="77777777" w:rsidR="005C29E9" w:rsidRDefault="005C29E9" w:rsidP="00A1017C">
      <w:pPr>
        <w:pStyle w:val="ListParagraph"/>
        <w:spacing w:before="240" w:after="40" w:line="240" w:lineRule="auto"/>
        <w:ind w:left="644"/>
        <w:jc w:val="center"/>
        <w:rPr>
          <w:rFonts w:ascii="Times New Roman" w:hAnsi="Times New Roman" w:cs="Times New Roman"/>
          <w:sz w:val="20"/>
          <w:szCs w:val="20"/>
        </w:rPr>
      </w:pPr>
    </w:p>
    <w:p w14:paraId="7887ED60" w14:textId="7EA71FF4" w:rsidR="005C29E9" w:rsidRPr="003E58D8" w:rsidRDefault="005C29E9" w:rsidP="00A1017C">
      <w:pPr>
        <w:pStyle w:val="ListParagraph"/>
        <w:spacing w:before="240" w:after="40" w:line="240" w:lineRule="auto"/>
        <w:ind w:left="644"/>
        <w:jc w:val="center"/>
        <w:rPr>
          <w:rFonts w:ascii="Times New Roman" w:hAnsi="Times New Roman" w:cs="Times New Roman"/>
          <w:sz w:val="20"/>
          <w:szCs w:val="20"/>
        </w:rPr>
      </w:pPr>
      <w:r w:rsidRPr="004E7BC3">
        <w:rPr>
          <w:rFonts w:ascii="System" w:hAnsi="System" w:cs="System"/>
          <w:b/>
          <w:bCs/>
          <w:noProof/>
          <w:sz w:val="20"/>
          <w:szCs w:val="20"/>
          <w:lang w:val="id-ID" w:eastAsia="id-ID"/>
        </w:rPr>
        <w:drawing>
          <wp:inline distT="0" distB="0" distL="0" distR="0" wp14:anchorId="3FB812BE" wp14:editId="181EEAF4">
            <wp:extent cx="2247900" cy="1490248"/>
            <wp:effectExtent l="0" t="0" r="0" b="0"/>
            <wp:docPr id="173282499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4365" cy="1514423"/>
                    </a:xfrm>
                    <a:prstGeom prst="rect">
                      <a:avLst/>
                    </a:prstGeom>
                    <a:noFill/>
                    <a:ln>
                      <a:noFill/>
                    </a:ln>
                  </pic:spPr>
                </pic:pic>
              </a:graphicData>
            </a:graphic>
          </wp:inline>
        </w:drawing>
      </w:r>
    </w:p>
    <w:p w14:paraId="145F5B7E" w14:textId="2B01D4E6" w:rsidR="005C29E9" w:rsidRPr="005C29E9" w:rsidRDefault="005C29E9" w:rsidP="005C29E9">
      <w:pPr>
        <w:tabs>
          <w:tab w:val="left" w:pos="2127"/>
        </w:tabs>
        <w:spacing w:line="276" w:lineRule="auto"/>
        <w:ind w:left="709"/>
        <w:jc w:val="both"/>
        <w:rPr>
          <w:rFonts w:ascii="Times New Roman" w:hAnsi="Times New Roman" w:cs="Times New Roman"/>
          <w:sz w:val="20"/>
          <w:szCs w:val="20"/>
        </w:rPr>
      </w:pPr>
      <w:r w:rsidRPr="005C29E9">
        <w:rPr>
          <w:rFonts w:ascii="Times New Roman" w:hAnsi="Times New Roman" w:cs="Times New Roman"/>
          <w:sz w:val="20"/>
          <w:szCs w:val="20"/>
        </w:rPr>
        <w:t xml:space="preserve">Dapat dijelaskan bahwa hasi uji One-Sample Kolmogorov-Smirnov diperoleh nilai Asymp. Sig (2-tailed) pada penelitian ini adalah 0,282 yang memenuhi standard &gt;0,05. Dapat ditarik kesimpulan yaitu studi yang dilakukan ini terdistribusi normal. </w:t>
      </w:r>
    </w:p>
    <w:p w14:paraId="385F117D" w14:textId="45AADC6C" w:rsidR="005C29E9" w:rsidRDefault="005C29E9" w:rsidP="005C29E9">
      <w:pPr>
        <w:pStyle w:val="ListParagraph"/>
        <w:numPr>
          <w:ilvl w:val="0"/>
          <w:numId w:val="18"/>
        </w:numPr>
        <w:spacing w:line="276" w:lineRule="auto"/>
        <w:jc w:val="both"/>
        <w:rPr>
          <w:rFonts w:ascii="Times New Roman" w:hAnsi="Times New Roman" w:cs="Times New Roman"/>
          <w:sz w:val="20"/>
          <w:szCs w:val="20"/>
        </w:rPr>
      </w:pPr>
      <w:r>
        <w:rPr>
          <w:rFonts w:ascii="Times New Roman" w:hAnsi="Times New Roman" w:cs="Times New Roman"/>
          <w:sz w:val="20"/>
          <w:szCs w:val="20"/>
        </w:rPr>
        <w:t>Uji Multikolinearitas</w:t>
      </w:r>
    </w:p>
    <w:p w14:paraId="6D854F19" w14:textId="4C1E2260" w:rsidR="003E58D8" w:rsidRPr="003E58D8" w:rsidRDefault="003E58D8" w:rsidP="00A1017C">
      <w:pPr>
        <w:pStyle w:val="ListParagraph"/>
        <w:spacing w:line="276" w:lineRule="auto"/>
        <w:ind w:left="644"/>
        <w:jc w:val="center"/>
        <w:rPr>
          <w:rFonts w:ascii="Times New Roman" w:hAnsi="Times New Roman" w:cs="Times New Roman"/>
          <w:sz w:val="20"/>
          <w:szCs w:val="20"/>
        </w:rPr>
      </w:pPr>
      <w:r>
        <w:rPr>
          <w:rFonts w:ascii="Times New Roman" w:hAnsi="Times New Roman" w:cs="Times New Roman"/>
          <w:sz w:val="20"/>
          <w:szCs w:val="20"/>
        </w:rPr>
        <w:t>Tabel 3. Hasil Uji Multikolinearitas</w:t>
      </w:r>
    </w:p>
    <w:p w14:paraId="15D5774B" w14:textId="77777777" w:rsidR="003E58D8" w:rsidRDefault="003E58D8" w:rsidP="00A1017C">
      <w:pPr>
        <w:pStyle w:val="ListParagraph"/>
        <w:spacing w:line="276" w:lineRule="auto"/>
        <w:ind w:left="644"/>
        <w:jc w:val="center"/>
        <w:rPr>
          <w:rFonts w:ascii="Times New Roman" w:hAnsi="Times New Roman" w:cs="Times New Roman"/>
          <w:sz w:val="20"/>
          <w:szCs w:val="20"/>
        </w:rPr>
      </w:pPr>
      <w:r w:rsidRPr="004E7BC3">
        <w:rPr>
          <w:rFonts w:ascii="System" w:hAnsi="System" w:cs="System"/>
          <w:b/>
          <w:bCs/>
          <w:noProof/>
          <w:sz w:val="20"/>
          <w:szCs w:val="20"/>
          <w:lang w:val="id-ID" w:eastAsia="id-ID"/>
        </w:rPr>
        <w:drawing>
          <wp:inline distT="0" distB="0" distL="0" distR="0" wp14:anchorId="19537C65" wp14:editId="153CB407">
            <wp:extent cx="3374671" cy="1133475"/>
            <wp:effectExtent l="0" t="0" r="0" b="0"/>
            <wp:docPr id="182354957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6583" cy="1144193"/>
                    </a:xfrm>
                    <a:prstGeom prst="rect">
                      <a:avLst/>
                    </a:prstGeom>
                    <a:noFill/>
                    <a:ln>
                      <a:noFill/>
                    </a:ln>
                  </pic:spPr>
                </pic:pic>
              </a:graphicData>
            </a:graphic>
          </wp:inline>
        </w:drawing>
      </w:r>
    </w:p>
    <w:p w14:paraId="01936D7E" w14:textId="26234F69" w:rsidR="005C29E9" w:rsidRPr="005C29E9" w:rsidRDefault="003E58D8" w:rsidP="003E58D8">
      <w:pPr>
        <w:pStyle w:val="ListParagraph"/>
        <w:spacing w:line="276" w:lineRule="auto"/>
        <w:ind w:left="644"/>
        <w:jc w:val="both"/>
        <w:rPr>
          <w:rFonts w:ascii="Times New Roman" w:hAnsi="Times New Roman" w:cs="Times New Roman"/>
          <w:sz w:val="20"/>
          <w:szCs w:val="20"/>
        </w:rPr>
      </w:pPr>
      <w:r w:rsidRPr="003E58D8">
        <w:rPr>
          <w:rFonts w:ascii="Times New Roman" w:hAnsi="Times New Roman" w:cs="Times New Roman"/>
          <w:sz w:val="20"/>
          <w:szCs w:val="20"/>
        </w:rPr>
        <w:t xml:space="preserve">Berdasar perolehan hasil uji multikolinieritas, dapat diketahui bahwa nilai tolerance variabel </w:t>
      </w:r>
      <w:r w:rsidRPr="003E58D8">
        <w:rPr>
          <w:rFonts w:ascii="Times New Roman" w:hAnsi="Times New Roman" w:cs="Times New Roman"/>
          <w:i/>
          <w:iCs/>
          <w:sz w:val="20"/>
          <w:szCs w:val="20"/>
        </w:rPr>
        <w:t xml:space="preserve">Size </w:t>
      </w:r>
      <w:r w:rsidRPr="003E58D8">
        <w:rPr>
          <w:rFonts w:ascii="Times New Roman" w:hAnsi="Times New Roman" w:cs="Times New Roman"/>
          <w:sz w:val="20"/>
          <w:szCs w:val="20"/>
        </w:rPr>
        <w:t xml:space="preserve">sebesar 0,723 dengan nilai VIF sebesar 1,384, kemudian nilai tolerance variabel total komite audit sebesar 0,781 dengan nilai vif sebesar 1,281, selanjutnya nilai tolerance </w:t>
      </w:r>
      <w:r w:rsidRPr="003E58D8">
        <w:rPr>
          <w:rFonts w:ascii="Times New Roman" w:hAnsi="Times New Roman" w:cs="Times New Roman"/>
          <w:i/>
          <w:iCs/>
          <w:sz w:val="20"/>
          <w:szCs w:val="20"/>
        </w:rPr>
        <w:t>return on asset</w:t>
      </w:r>
      <w:r w:rsidRPr="003E58D8">
        <w:rPr>
          <w:rFonts w:ascii="Times New Roman" w:hAnsi="Times New Roman" w:cs="Times New Roman"/>
          <w:sz w:val="20"/>
          <w:szCs w:val="20"/>
        </w:rPr>
        <w:t xml:space="preserve"> sebesar 0,876 dengan nilai vif 1,142. Dari uraian tersebut dapat disimpulkan apabila data yang dianalisis pada penelitian ini tidak terjadi sebuah multikolinieritas</w:t>
      </w:r>
      <w:r w:rsidR="005E7AE6">
        <w:rPr>
          <w:rFonts w:ascii="Times New Roman" w:hAnsi="Times New Roman" w:cs="Times New Roman"/>
          <w:sz w:val="20"/>
          <w:szCs w:val="20"/>
        </w:rPr>
        <w:t>.</w:t>
      </w:r>
    </w:p>
    <w:p w14:paraId="422B0D0E" w14:textId="366FB4E2" w:rsidR="005C29E9" w:rsidRDefault="005C29E9" w:rsidP="005C29E9">
      <w:pPr>
        <w:pStyle w:val="ListParagraph"/>
        <w:numPr>
          <w:ilvl w:val="0"/>
          <w:numId w:val="18"/>
        </w:numPr>
        <w:spacing w:line="276" w:lineRule="auto"/>
        <w:jc w:val="both"/>
        <w:rPr>
          <w:rFonts w:ascii="Times New Roman" w:hAnsi="Times New Roman" w:cs="Times New Roman"/>
          <w:sz w:val="20"/>
          <w:szCs w:val="20"/>
        </w:rPr>
      </w:pPr>
      <w:r>
        <w:rPr>
          <w:rFonts w:ascii="Times New Roman" w:hAnsi="Times New Roman" w:cs="Times New Roman"/>
          <w:sz w:val="20"/>
          <w:szCs w:val="20"/>
        </w:rPr>
        <w:t>Uji Heteroskedastisitas</w:t>
      </w:r>
    </w:p>
    <w:p w14:paraId="17049C5F" w14:textId="2B96868B" w:rsidR="003E58D8" w:rsidRDefault="003E58D8" w:rsidP="00A1017C">
      <w:pPr>
        <w:pStyle w:val="ListParagraph"/>
        <w:spacing w:line="276" w:lineRule="auto"/>
        <w:ind w:left="644"/>
        <w:jc w:val="center"/>
        <w:rPr>
          <w:rFonts w:ascii="Times New Roman" w:hAnsi="Times New Roman" w:cs="Times New Roman"/>
          <w:sz w:val="20"/>
          <w:szCs w:val="20"/>
        </w:rPr>
      </w:pPr>
      <w:r>
        <w:rPr>
          <w:rFonts w:ascii="Times New Roman" w:hAnsi="Times New Roman" w:cs="Times New Roman"/>
          <w:sz w:val="20"/>
          <w:szCs w:val="20"/>
        </w:rPr>
        <w:t>Tabel 4. Hasil Uji Heteroskedastisitas</w:t>
      </w:r>
    </w:p>
    <w:p w14:paraId="56895F48" w14:textId="48B448DB" w:rsidR="003E58D8" w:rsidRDefault="003E58D8" w:rsidP="00A1017C">
      <w:pPr>
        <w:pStyle w:val="ListParagraph"/>
        <w:spacing w:line="276" w:lineRule="auto"/>
        <w:ind w:left="644"/>
        <w:jc w:val="center"/>
        <w:rPr>
          <w:rFonts w:ascii="Times New Roman" w:hAnsi="Times New Roman" w:cs="Times New Roman"/>
          <w:sz w:val="20"/>
          <w:szCs w:val="20"/>
        </w:rPr>
      </w:pPr>
      <w:r w:rsidRPr="004E7BC3">
        <w:rPr>
          <w:rFonts w:ascii="System" w:hAnsi="System" w:cs="System"/>
          <w:noProof/>
          <w:sz w:val="20"/>
          <w:szCs w:val="20"/>
          <w:lang w:val="id-ID" w:eastAsia="id-ID"/>
        </w:rPr>
        <w:drawing>
          <wp:inline distT="0" distB="0" distL="0" distR="0" wp14:anchorId="6DED26E2" wp14:editId="2DF52ED3">
            <wp:extent cx="3309458" cy="1190625"/>
            <wp:effectExtent l="0" t="0" r="5715" b="0"/>
            <wp:docPr id="134279929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7359" cy="1200663"/>
                    </a:xfrm>
                    <a:prstGeom prst="rect">
                      <a:avLst/>
                    </a:prstGeom>
                    <a:noFill/>
                    <a:ln>
                      <a:noFill/>
                    </a:ln>
                  </pic:spPr>
                </pic:pic>
              </a:graphicData>
            </a:graphic>
          </wp:inline>
        </w:drawing>
      </w:r>
    </w:p>
    <w:p w14:paraId="7C90BAC3" w14:textId="33AA2804" w:rsidR="003E58D8" w:rsidRPr="003E58D8" w:rsidRDefault="003E58D8" w:rsidP="003E58D8">
      <w:pPr>
        <w:pStyle w:val="ListParagraph"/>
        <w:spacing w:line="276" w:lineRule="auto"/>
        <w:ind w:left="646"/>
        <w:jc w:val="both"/>
        <w:rPr>
          <w:rFonts w:ascii="Times New Roman" w:hAnsi="Times New Roman" w:cs="Times New Roman"/>
          <w:sz w:val="20"/>
          <w:szCs w:val="20"/>
        </w:rPr>
      </w:pPr>
      <w:r w:rsidRPr="003E58D8">
        <w:rPr>
          <w:rFonts w:ascii="Times New Roman" w:hAnsi="Times New Roman" w:cs="Times New Roman"/>
          <w:sz w:val="20"/>
          <w:szCs w:val="20"/>
        </w:rPr>
        <w:t xml:space="preserve">Berdasarkan perolehan hasil uji heteroskedastisitas, nilai sig. dari variabel </w:t>
      </w:r>
      <w:r w:rsidRPr="003E58D8">
        <w:rPr>
          <w:rFonts w:ascii="Times New Roman" w:hAnsi="Times New Roman" w:cs="Times New Roman"/>
          <w:i/>
          <w:iCs/>
          <w:sz w:val="20"/>
          <w:szCs w:val="20"/>
        </w:rPr>
        <w:t xml:space="preserve">Size </w:t>
      </w:r>
      <w:r w:rsidRPr="003E58D8">
        <w:rPr>
          <w:rFonts w:ascii="Times New Roman" w:hAnsi="Times New Roman" w:cs="Times New Roman"/>
          <w:sz w:val="20"/>
          <w:szCs w:val="20"/>
        </w:rPr>
        <w:t xml:space="preserve"> yaitu sebesar 0,291, kemudian variabel total komite audit sebesar 0,613, serta variabel </w:t>
      </w:r>
      <w:r w:rsidRPr="003E58D8">
        <w:rPr>
          <w:rFonts w:ascii="Times New Roman" w:hAnsi="Times New Roman" w:cs="Times New Roman"/>
          <w:i/>
          <w:iCs/>
          <w:sz w:val="20"/>
          <w:szCs w:val="20"/>
        </w:rPr>
        <w:t>return on asset</w:t>
      </w:r>
      <w:r w:rsidRPr="003E58D8">
        <w:rPr>
          <w:rFonts w:ascii="Times New Roman" w:hAnsi="Times New Roman" w:cs="Times New Roman"/>
          <w:sz w:val="20"/>
          <w:szCs w:val="20"/>
        </w:rPr>
        <w:t xml:space="preserve"> memperoleh hasil sebesar 0,56. Dengan demikian dapat disimpulkan bahwa pengujian yang telah dilakukan tidak terjadi heteroskedastisitas.</w:t>
      </w:r>
    </w:p>
    <w:p w14:paraId="6908FF75" w14:textId="5B4DACD4" w:rsidR="005C29E9" w:rsidRDefault="005C29E9" w:rsidP="005C29E9">
      <w:pPr>
        <w:pStyle w:val="ListParagraph"/>
        <w:numPr>
          <w:ilvl w:val="0"/>
          <w:numId w:val="18"/>
        </w:numPr>
        <w:spacing w:line="276" w:lineRule="auto"/>
        <w:jc w:val="both"/>
        <w:rPr>
          <w:rFonts w:ascii="Times New Roman" w:hAnsi="Times New Roman" w:cs="Times New Roman"/>
          <w:sz w:val="20"/>
          <w:szCs w:val="20"/>
        </w:rPr>
      </w:pPr>
      <w:r>
        <w:rPr>
          <w:rFonts w:ascii="Times New Roman" w:hAnsi="Times New Roman" w:cs="Times New Roman"/>
          <w:sz w:val="20"/>
          <w:szCs w:val="20"/>
        </w:rPr>
        <w:t>Uji Autokorelasi</w:t>
      </w:r>
    </w:p>
    <w:p w14:paraId="069E1E12" w14:textId="303DDA37" w:rsidR="003E58D8" w:rsidRDefault="003E58D8" w:rsidP="00A1017C">
      <w:pPr>
        <w:pStyle w:val="ListParagraph"/>
        <w:spacing w:line="276" w:lineRule="auto"/>
        <w:ind w:left="644"/>
        <w:jc w:val="center"/>
        <w:rPr>
          <w:rFonts w:ascii="Times New Roman" w:hAnsi="Times New Roman" w:cs="Times New Roman"/>
          <w:sz w:val="20"/>
          <w:szCs w:val="20"/>
        </w:rPr>
      </w:pPr>
      <w:r>
        <w:rPr>
          <w:rFonts w:ascii="Times New Roman" w:hAnsi="Times New Roman" w:cs="Times New Roman"/>
          <w:sz w:val="20"/>
          <w:szCs w:val="20"/>
        </w:rPr>
        <w:t>Tabel 5. Hasil Uji Autokorelasi</w:t>
      </w:r>
    </w:p>
    <w:p w14:paraId="2A6370D2" w14:textId="697FB979" w:rsidR="003E58D8" w:rsidRPr="00A1017C" w:rsidRDefault="003E58D8" w:rsidP="00A1017C">
      <w:pPr>
        <w:pStyle w:val="ListParagraph"/>
        <w:spacing w:line="276" w:lineRule="auto"/>
        <w:ind w:left="644"/>
        <w:jc w:val="center"/>
        <w:rPr>
          <w:rFonts w:ascii="Times New Roman" w:hAnsi="Times New Roman" w:cs="Times New Roman"/>
          <w:sz w:val="20"/>
          <w:szCs w:val="20"/>
        </w:rPr>
      </w:pPr>
      <w:r w:rsidRPr="004E7BC3">
        <w:rPr>
          <w:b/>
          <w:bCs/>
          <w:noProof/>
          <w:lang w:val="id-ID"/>
        </w:rPr>
        <w:lastRenderedPageBreak/>
        <w:drawing>
          <wp:inline distT="0" distB="0" distL="0" distR="0" wp14:anchorId="1B1DB334" wp14:editId="58E56B4A">
            <wp:extent cx="3081238" cy="1000125"/>
            <wp:effectExtent l="0" t="0" r="5080" b="0"/>
            <wp:docPr id="202206384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7799" cy="1002255"/>
                    </a:xfrm>
                    <a:prstGeom prst="rect">
                      <a:avLst/>
                    </a:prstGeom>
                    <a:noFill/>
                    <a:ln>
                      <a:noFill/>
                    </a:ln>
                  </pic:spPr>
                </pic:pic>
              </a:graphicData>
            </a:graphic>
          </wp:inline>
        </w:drawing>
      </w:r>
    </w:p>
    <w:p w14:paraId="05C54B29" w14:textId="63EC2B80" w:rsidR="003E58D8" w:rsidRPr="003E58D8" w:rsidRDefault="003E58D8" w:rsidP="003E58D8">
      <w:pPr>
        <w:spacing w:line="276" w:lineRule="auto"/>
        <w:ind w:left="720"/>
        <w:jc w:val="both"/>
        <w:rPr>
          <w:rFonts w:ascii="Times New Roman" w:eastAsia="Times New Roman" w:hAnsi="Times New Roman" w:cs="Times New Roman"/>
          <w:color w:val="000000"/>
          <w:sz w:val="20"/>
          <w:szCs w:val="20"/>
        </w:rPr>
      </w:pPr>
      <w:r w:rsidRPr="003E58D8">
        <w:rPr>
          <w:rFonts w:ascii="Times New Roman" w:hAnsi="Times New Roman" w:cs="Times New Roman"/>
          <w:sz w:val="20"/>
          <w:szCs w:val="20"/>
        </w:rPr>
        <w:t xml:space="preserve">Berdasarkan tabel diatas nilai </w:t>
      </w:r>
      <w:r w:rsidRPr="003E58D8">
        <w:rPr>
          <w:rFonts w:ascii="Times New Roman" w:eastAsia="Times New Roman" w:hAnsi="Times New Roman" w:cs="Times New Roman"/>
          <w:i/>
          <w:color w:val="000000"/>
          <w:sz w:val="20"/>
          <w:szCs w:val="20"/>
        </w:rPr>
        <w:t xml:space="preserve">Durbin-Watson </w:t>
      </w:r>
      <w:r w:rsidRPr="003E58D8">
        <w:rPr>
          <w:rFonts w:ascii="Times New Roman" w:eastAsia="Times New Roman" w:hAnsi="Times New Roman" w:cs="Times New Roman"/>
          <w:color w:val="000000"/>
          <w:sz w:val="20"/>
          <w:szCs w:val="20"/>
        </w:rPr>
        <w:t xml:space="preserve">sebesar 1,713. Sehingga dapat diambil kesimpulan </w:t>
      </w:r>
      <w:r w:rsidR="005E7AE6">
        <w:rPr>
          <w:rFonts w:ascii="Times New Roman" w:eastAsia="Times New Roman" w:hAnsi="Times New Roman" w:cs="Times New Roman"/>
          <w:color w:val="000000"/>
          <w:sz w:val="20"/>
          <w:szCs w:val="20"/>
        </w:rPr>
        <w:t>nilai DW</w:t>
      </w:r>
      <w:r w:rsidRPr="003E58D8">
        <w:rPr>
          <w:rFonts w:ascii="Times New Roman" w:eastAsia="Times New Roman" w:hAnsi="Times New Roman" w:cs="Times New Roman"/>
          <w:color w:val="000000"/>
          <w:sz w:val="20"/>
          <w:szCs w:val="20"/>
        </w:rPr>
        <w:t xml:space="preserve"> berada diantara -2 sampai +2 yang berarti tidak ada autokorelasi. </w:t>
      </w:r>
    </w:p>
    <w:p w14:paraId="7F4BC239" w14:textId="1CC12B5D" w:rsidR="004642B3" w:rsidRDefault="004642B3" w:rsidP="003E58D8">
      <w:pPr>
        <w:pStyle w:val="ListParagraph"/>
        <w:numPr>
          <w:ilvl w:val="0"/>
          <w:numId w:val="15"/>
        </w:numPr>
        <w:spacing w:line="276"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Hasil Analisis Regresi Linier Berganda</w:t>
      </w:r>
    </w:p>
    <w:p w14:paraId="7B39386B" w14:textId="2AFF5C7A" w:rsidR="003E58D8" w:rsidRPr="003E58D8" w:rsidRDefault="003E58D8" w:rsidP="00A1017C">
      <w:pPr>
        <w:spacing w:line="276" w:lineRule="auto"/>
        <w:ind w:left="284"/>
        <w:jc w:val="center"/>
        <w:rPr>
          <w:rFonts w:ascii="Times New Roman" w:hAnsi="Times New Roman" w:cs="Times New Roman"/>
          <w:sz w:val="20"/>
          <w:szCs w:val="20"/>
        </w:rPr>
      </w:pPr>
      <w:r w:rsidRPr="003E58D8">
        <w:rPr>
          <w:rFonts w:ascii="Times New Roman" w:hAnsi="Times New Roman" w:cs="Times New Roman"/>
          <w:sz w:val="20"/>
          <w:szCs w:val="20"/>
        </w:rPr>
        <w:t>Tabel 6. Hasil Analisis Regresi Linier Berganda</w:t>
      </w:r>
    </w:p>
    <w:p w14:paraId="06C344E0" w14:textId="5F5629C2" w:rsidR="003E58D8" w:rsidRDefault="003E58D8" w:rsidP="00A1017C">
      <w:pPr>
        <w:pStyle w:val="ListParagraph"/>
        <w:spacing w:line="276" w:lineRule="auto"/>
        <w:ind w:left="284"/>
        <w:jc w:val="center"/>
        <w:rPr>
          <w:rFonts w:ascii="Times New Roman" w:hAnsi="Times New Roman" w:cs="Times New Roman"/>
          <w:sz w:val="20"/>
          <w:szCs w:val="20"/>
        </w:rPr>
      </w:pPr>
      <w:r w:rsidRPr="004E7BC3">
        <w:rPr>
          <w:rFonts w:ascii="System" w:hAnsi="System" w:cs="System"/>
          <w:b/>
          <w:bCs/>
          <w:noProof/>
          <w:sz w:val="20"/>
          <w:szCs w:val="20"/>
          <w:lang w:val="id-ID" w:eastAsia="id-ID"/>
        </w:rPr>
        <w:drawing>
          <wp:inline distT="0" distB="0" distL="0" distR="0" wp14:anchorId="1AACBE49" wp14:editId="04487650">
            <wp:extent cx="3819330" cy="1066800"/>
            <wp:effectExtent l="0" t="0" r="0" b="0"/>
            <wp:docPr id="100603885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7327" cy="1077413"/>
                    </a:xfrm>
                    <a:prstGeom prst="rect">
                      <a:avLst/>
                    </a:prstGeom>
                    <a:noFill/>
                    <a:ln>
                      <a:noFill/>
                    </a:ln>
                  </pic:spPr>
                </pic:pic>
              </a:graphicData>
            </a:graphic>
          </wp:inline>
        </w:drawing>
      </w:r>
    </w:p>
    <w:p w14:paraId="0A92E249" w14:textId="2AB5B745" w:rsidR="003E58D8" w:rsidRPr="003E58D8" w:rsidRDefault="003E58D8" w:rsidP="00567DE4">
      <w:pPr>
        <w:spacing w:line="276" w:lineRule="auto"/>
        <w:ind w:left="284"/>
        <w:jc w:val="both"/>
        <w:rPr>
          <w:rFonts w:ascii="Times New Roman" w:eastAsia="Times New Roman" w:hAnsi="Times New Roman" w:cs="Times New Roman"/>
          <w:color w:val="000000"/>
          <w:sz w:val="20"/>
          <w:szCs w:val="20"/>
        </w:rPr>
      </w:pPr>
      <w:r w:rsidRPr="003E58D8">
        <w:rPr>
          <w:rFonts w:ascii="Times New Roman" w:eastAsia="Times New Roman" w:hAnsi="Times New Roman" w:cs="Times New Roman"/>
          <w:color w:val="000000"/>
          <w:sz w:val="20"/>
          <w:szCs w:val="20"/>
        </w:rPr>
        <w:t xml:space="preserve">Berdasarkan tabel </w:t>
      </w:r>
      <w:r>
        <w:rPr>
          <w:rFonts w:ascii="Times New Roman" w:eastAsia="Times New Roman" w:hAnsi="Times New Roman" w:cs="Times New Roman"/>
          <w:color w:val="000000"/>
          <w:sz w:val="20"/>
          <w:szCs w:val="20"/>
        </w:rPr>
        <w:t>6.</w:t>
      </w:r>
      <w:r w:rsidRPr="003E58D8">
        <w:rPr>
          <w:rFonts w:ascii="Times New Roman" w:eastAsia="Times New Roman" w:hAnsi="Times New Roman" w:cs="Times New Roman"/>
          <w:color w:val="000000"/>
          <w:sz w:val="20"/>
          <w:szCs w:val="20"/>
        </w:rPr>
        <w:t xml:space="preserve"> persamaan regresi linier berganda yang digunakan adalah :</w:t>
      </w:r>
    </w:p>
    <w:p w14:paraId="687F359B" w14:textId="264BB6AE" w:rsidR="003E58D8" w:rsidRPr="00567DE4" w:rsidRDefault="003E58D8" w:rsidP="00567DE4">
      <w:pPr>
        <w:spacing w:line="276" w:lineRule="auto"/>
        <w:rPr>
          <w:rFonts w:ascii="Times New Roman" w:hAnsi="Times New Roman" w:cs="Times New Roman"/>
          <w:sz w:val="18"/>
          <w:szCs w:val="18"/>
        </w:rPr>
      </w:pPr>
      <w:r w:rsidRPr="00567DE4">
        <w:rPr>
          <w:rFonts w:ascii="Times New Roman" w:eastAsia="Times New Roman" w:hAnsi="Times New Roman" w:cs="Times New Roman"/>
          <w:color w:val="000000"/>
          <w:sz w:val="18"/>
          <w:szCs w:val="18"/>
        </w:rPr>
        <w:t>Y = 0,188 + 0,003X1 – 0,006X2 – 0,123X</w:t>
      </w:r>
      <w:r w:rsidRPr="00567DE4">
        <w:rPr>
          <w:rFonts w:ascii="Times New Roman" w:hAnsi="Times New Roman" w:cs="Times New Roman"/>
          <w:sz w:val="18"/>
          <w:szCs w:val="18"/>
        </w:rPr>
        <w:t>3 + e</w:t>
      </w:r>
    </w:p>
    <w:p w14:paraId="7EA1355E" w14:textId="63CC9EB6" w:rsidR="003E58D8" w:rsidRDefault="003E58D8" w:rsidP="003E58D8">
      <w:pPr>
        <w:pStyle w:val="ListParagraph"/>
        <w:numPr>
          <w:ilvl w:val="0"/>
          <w:numId w:val="19"/>
        </w:numPr>
        <w:spacing w:line="276" w:lineRule="auto"/>
        <w:ind w:left="568" w:hanging="284"/>
        <w:jc w:val="both"/>
        <w:rPr>
          <w:rFonts w:ascii="Times New Roman" w:hAnsi="Times New Roman" w:cs="Times New Roman"/>
          <w:sz w:val="20"/>
          <w:szCs w:val="20"/>
        </w:rPr>
      </w:pPr>
      <w:r>
        <w:rPr>
          <w:rFonts w:ascii="Times New Roman" w:hAnsi="Times New Roman" w:cs="Times New Roman"/>
          <w:sz w:val="20"/>
          <w:szCs w:val="20"/>
        </w:rPr>
        <w:t xml:space="preserve">a = 0,188 </w:t>
      </w:r>
      <w:r w:rsidRPr="003E58D8">
        <w:rPr>
          <w:rFonts w:ascii="Times New Roman" w:eastAsia="Times New Roman" w:hAnsi="Times New Roman" w:cs="Times New Roman"/>
          <w:color w:val="000000"/>
          <w:sz w:val="20"/>
          <w:szCs w:val="20"/>
        </w:rPr>
        <w:t>menunjukan konstanta. apabila karakteristik perusahaan (</w:t>
      </w:r>
      <w:r w:rsidRPr="003E58D8">
        <w:rPr>
          <w:rFonts w:ascii="Times New Roman" w:eastAsia="Times New Roman" w:hAnsi="Times New Roman" w:cs="Times New Roman"/>
          <w:i/>
          <w:iCs/>
          <w:color w:val="000000"/>
          <w:sz w:val="20"/>
          <w:szCs w:val="20"/>
        </w:rPr>
        <w:t>Size</w:t>
      </w:r>
      <w:r w:rsidRPr="003E58D8">
        <w:rPr>
          <w:rFonts w:ascii="Times New Roman" w:eastAsia="Times New Roman" w:hAnsi="Times New Roman" w:cs="Times New Roman"/>
          <w:color w:val="000000"/>
          <w:sz w:val="20"/>
          <w:szCs w:val="20"/>
        </w:rPr>
        <w:t xml:space="preserve">), tata kelola perusahaan (total komite audit), dan </w:t>
      </w:r>
      <w:r w:rsidRPr="003E58D8">
        <w:rPr>
          <w:rFonts w:ascii="Times New Roman" w:hAnsi="Times New Roman" w:cs="Times New Roman"/>
          <w:sz w:val="20"/>
          <w:szCs w:val="20"/>
        </w:rPr>
        <w:t xml:space="preserve">profitabilitas  (ROA) diamsusikan </w:t>
      </w:r>
      <w:r w:rsidRPr="003E58D8">
        <w:rPr>
          <w:rFonts w:ascii="Times New Roman" w:eastAsia="Times New Roman" w:hAnsi="Times New Roman" w:cs="Times New Roman"/>
          <w:color w:val="000000"/>
          <w:sz w:val="20"/>
          <w:szCs w:val="20"/>
        </w:rPr>
        <w:t>konstan atau tetap, maka penghindaran pajak akan mengalami kenaikan sebesar 0,188.</w:t>
      </w:r>
    </w:p>
    <w:p w14:paraId="27511969" w14:textId="0FE48863" w:rsidR="003E58D8" w:rsidRPr="00BE193C" w:rsidRDefault="00000000" w:rsidP="00BE193C">
      <w:pPr>
        <w:pStyle w:val="ListParagraph"/>
        <w:numPr>
          <w:ilvl w:val="0"/>
          <w:numId w:val="19"/>
        </w:numPr>
        <w:spacing w:line="276" w:lineRule="auto"/>
        <w:ind w:left="568" w:hanging="284"/>
        <w:jc w:val="both"/>
        <w:rPr>
          <w:rFonts w:ascii="Times New Roman" w:hAnsi="Times New Roman" w:cs="Times New Roman"/>
          <w:sz w:val="16"/>
          <w:szCs w:val="16"/>
        </w:rPr>
      </w:pPr>
      <m:oMath>
        <m:sSub>
          <m:sSubPr>
            <m:ctrlPr>
              <w:rPr>
                <w:rFonts w:ascii="Cambria Math" w:hAnsi="Cambria Math" w:cs="Times New Roman"/>
                <w:i/>
                <w:sz w:val="20"/>
                <w:szCs w:val="20"/>
              </w:rPr>
            </m:ctrlPr>
          </m:sSubPr>
          <m:e>
            <m:r>
              <m:rPr>
                <m:nor/>
              </m:rPr>
              <w:rPr>
                <w:rFonts w:ascii="Times New Roman" w:hAnsi="Times New Roman" w:cs="Times New Roman"/>
                <w:sz w:val="20"/>
                <w:szCs w:val="20"/>
              </w:rPr>
              <m:t>β</m:t>
            </m:r>
          </m:e>
          <m:sub>
            <m:r>
              <m:rPr>
                <m:nor/>
              </m:rPr>
              <w:rPr>
                <w:rFonts w:ascii="Times New Roman" w:hAnsi="Times New Roman" w:cs="Times New Roman"/>
                <w:sz w:val="20"/>
                <w:szCs w:val="20"/>
              </w:rPr>
              <m:t>1</m:t>
            </m:r>
          </m:sub>
        </m:sSub>
      </m:oMath>
      <w:r w:rsidR="003E58D8" w:rsidRPr="003E58D8">
        <w:rPr>
          <w:rFonts w:ascii="Times New Roman" w:eastAsiaTheme="minorEastAsia" w:hAnsi="Times New Roman" w:cs="Times New Roman"/>
          <w:sz w:val="20"/>
          <w:szCs w:val="20"/>
        </w:rPr>
        <w:t>= 0,003</w:t>
      </w:r>
      <w:r w:rsidR="00BE193C">
        <w:rPr>
          <w:rFonts w:ascii="Times New Roman" w:eastAsiaTheme="minorEastAsia" w:hAnsi="Times New Roman" w:cs="Times New Roman"/>
          <w:sz w:val="20"/>
          <w:szCs w:val="20"/>
        </w:rPr>
        <w:t xml:space="preserve"> </w:t>
      </w:r>
      <w:r w:rsidR="00BE193C" w:rsidRPr="00BE193C">
        <w:rPr>
          <w:rFonts w:ascii="Times New Roman" w:eastAsia="Times New Roman" w:hAnsi="Times New Roman" w:cs="Times New Roman"/>
          <w:sz w:val="20"/>
          <w:szCs w:val="20"/>
        </w:rPr>
        <w:t xml:space="preserve">menunjukan bahwa </w:t>
      </w:r>
      <w:r w:rsidR="00BE193C" w:rsidRPr="00BE193C">
        <w:rPr>
          <w:rFonts w:ascii="Times New Roman" w:eastAsia="Times New Roman" w:hAnsi="Times New Roman" w:cs="Times New Roman"/>
          <w:color w:val="000000"/>
          <w:sz w:val="20"/>
          <w:szCs w:val="20"/>
        </w:rPr>
        <w:t>karakteristik perusahaan (</w:t>
      </w:r>
      <w:r w:rsidR="00BE193C" w:rsidRPr="00BE193C">
        <w:rPr>
          <w:rFonts w:ascii="Times New Roman" w:eastAsia="Times New Roman" w:hAnsi="Times New Roman" w:cs="Times New Roman"/>
          <w:i/>
          <w:iCs/>
          <w:color w:val="000000"/>
          <w:sz w:val="20"/>
          <w:szCs w:val="20"/>
        </w:rPr>
        <w:t>Size</w:t>
      </w:r>
      <w:r w:rsidR="00BE193C" w:rsidRPr="00BE193C">
        <w:rPr>
          <w:rFonts w:ascii="Times New Roman" w:eastAsia="Times New Roman" w:hAnsi="Times New Roman" w:cs="Times New Roman"/>
          <w:color w:val="000000"/>
          <w:sz w:val="20"/>
          <w:szCs w:val="20"/>
        </w:rPr>
        <w:t xml:space="preserve">) berpengaruh positif terhadap penghindaran pajak dengan nilai koefisisen sebesar 0,003. Hal tersebut menunjukan apabila </w:t>
      </w:r>
      <w:r w:rsidR="00BE193C" w:rsidRPr="00BE193C">
        <w:rPr>
          <w:rFonts w:ascii="Times New Roman" w:eastAsia="Times New Roman" w:hAnsi="Times New Roman" w:cs="Times New Roman"/>
          <w:i/>
          <w:iCs/>
          <w:color w:val="000000"/>
          <w:sz w:val="20"/>
          <w:szCs w:val="20"/>
        </w:rPr>
        <w:t xml:space="preserve">Size </w:t>
      </w:r>
      <w:r w:rsidR="00BE193C" w:rsidRPr="00BE193C">
        <w:rPr>
          <w:rFonts w:ascii="Times New Roman" w:eastAsia="Times New Roman" w:hAnsi="Times New Roman" w:cs="Times New Roman"/>
          <w:color w:val="000000"/>
          <w:sz w:val="20"/>
          <w:szCs w:val="20"/>
        </w:rPr>
        <w:t xml:space="preserve">naik 1 satuan, maka penghindaran pajak akan mengalami kenaikan sebesar 0,003. koefisien bernilai positif berarti semakin </w:t>
      </w:r>
      <w:r w:rsidR="00A872D6">
        <w:rPr>
          <w:rFonts w:ascii="Times New Roman" w:eastAsia="Times New Roman" w:hAnsi="Times New Roman" w:cs="Times New Roman"/>
          <w:color w:val="000000"/>
          <w:sz w:val="20"/>
          <w:szCs w:val="20"/>
        </w:rPr>
        <w:t>besar</w:t>
      </w:r>
      <w:r w:rsidR="00BE193C" w:rsidRPr="00BE193C">
        <w:rPr>
          <w:rFonts w:ascii="Times New Roman" w:eastAsia="Times New Roman" w:hAnsi="Times New Roman" w:cs="Times New Roman"/>
          <w:color w:val="000000"/>
          <w:sz w:val="20"/>
          <w:szCs w:val="20"/>
        </w:rPr>
        <w:t xml:space="preserve"> </w:t>
      </w:r>
      <w:r w:rsidR="00A872D6" w:rsidRPr="00A872D6">
        <w:rPr>
          <w:rFonts w:ascii="Times New Roman" w:eastAsia="Times New Roman" w:hAnsi="Times New Roman" w:cs="Times New Roman"/>
          <w:color w:val="000000"/>
          <w:sz w:val="20"/>
          <w:szCs w:val="20"/>
        </w:rPr>
        <w:t>ukuran perusahaan</w:t>
      </w:r>
      <w:r w:rsidR="00A872D6">
        <w:rPr>
          <w:rFonts w:ascii="Times New Roman" w:eastAsia="Times New Roman" w:hAnsi="Times New Roman" w:cs="Times New Roman"/>
          <w:i/>
          <w:iCs/>
          <w:color w:val="000000"/>
          <w:sz w:val="20"/>
          <w:szCs w:val="20"/>
        </w:rPr>
        <w:t xml:space="preserve"> </w:t>
      </w:r>
      <w:r w:rsidR="00BE193C" w:rsidRPr="00BE193C">
        <w:rPr>
          <w:rFonts w:ascii="Times New Roman" w:eastAsia="Times New Roman" w:hAnsi="Times New Roman" w:cs="Times New Roman"/>
          <w:color w:val="000000"/>
          <w:sz w:val="20"/>
          <w:szCs w:val="20"/>
        </w:rPr>
        <w:t>maka penghindaran pajak  juga semakin meningkat.</w:t>
      </w:r>
    </w:p>
    <w:p w14:paraId="7C6335B7" w14:textId="3637031E" w:rsidR="00BE193C" w:rsidRPr="00BE193C" w:rsidRDefault="00000000" w:rsidP="00BE193C">
      <w:pPr>
        <w:pStyle w:val="ListParagraph"/>
        <w:numPr>
          <w:ilvl w:val="0"/>
          <w:numId w:val="19"/>
        </w:numPr>
        <w:spacing w:line="276" w:lineRule="auto"/>
        <w:ind w:left="568" w:hanging="284"/>
        <w:jc w:val="both"/>
        <w:rPr>
          <w:rFonts w:ascii="Times New Roman" w:hAnsi="Times New Roman" w:cs="Times New Roman"/>
          <w:sz w:val="16"/>
          <w:szCs w:val="16"/>
        </w:rPr>
      </w:pPr>
      <m:oMath>
        <m:sSub>
          <m:sSubPr>
            <m:ctrlPr>
              <w:rPr>
                <w:rFonts w:ascii="Cambria Math" w:hAnsi="Cambria Math" w:cs="Times New Roman"/>
                <w:i/>
                <w:sz w:val="20"/>
                <w:szCs w:val="20"/>
              </w:rPr>
            </m:ctrlPr>
          </m:sSubPr>
          <m:e>
            <m:r>
              <m:rPr>
                <m:nor/>
              </m:rPr>
              <w:rPr>
                <w:rFonts w:ascii="Times New Roman" w:hAnsi="Times New Roman" w:cs="Times New Roman"/>
                <w:sz w:val="20"/>
                <w:szCs w:val="20"/>
              </w:rPr>
              <m:t>β</m:t>
            </m:r>
          </m:e>
          <m:sub>
            <m:r>
              <m:rPr>
                <m:nor/>
              </m:rPr>
              <w:rPr>
                <w:rFonts w:ascii="Times New Roman" w:hAnsi="Times New Roman" w:cs="Times New Roman"/>
                <w:sz w:val="20"/>
                <w:szCs w:val="20"/>
              </w:rPr>
              <m:t>2</m:t>
            </m:r>
          </m:sub>
        </m:sSub>
      </m:oMath>
      <w:r w:rsidR="003E58D8" w:rsidRPr="003E58D8">
        <w:rPr>
          <w:rFonts w:ascii="Times New Roman" w:eastAsiaTheme="minorEastAsia" w:hAnsi="Times New Roman" w:cs="Times New Roman"/>
          <w:sz w:val="20"/>
          <w:szCs w:val="20"/>
        </w:rPr>
        <w:t xml:space="preserve">= </w:t>
      </w:r>
      <w:r w:rsidR="00BE193C">
        <w:rPr>
          <w:rFonts w:ascii="Times New Roman" w:eastAsiaTheme="minorEastAsia" w:hAnsi="Times New Roman" w:cs="Times New Roman"/>
          <w:sz w:val="20"/>
          <w:szCs w:val="20"/>
        </w:rPr>
        <w:t>-</w:t>
      </w:r>
      <w:r w:rsidR="003E58D8" w:rsidRPr="003E58D8">
        <w:rPr>
          <w:rFonts w:ascii="Times New Roman" w:eastAsiaTheme="minorEastAsia" w:hAnsi="Times New Roman" w:cs="Times New Roman"/>
          <w:sz w:val="20"/>
          <w:szCs w:val="20"/>
        </w:rPr>
        <w:t>0,006</w:t>
      </w:r>
      <w:r w:rsidR="00BE193C">
        <w:rPr>
          <w:rFonts w:ascii="Times New Roman" w:eastAsiaTheme="minorEastAsia" w:hAnsi="Times New Roman" w:cs="Times New Roman"/>
          <w:sz w:val="20"/>
          <w:szCs w:val="20"/>
        </w:rPr>
        <w:t xml:space="preserve"> </w:t>
      </w:r>
      <w:r w:rsidR="00BE193C" w:rsidRPr="00BE193C">
        <w:rPr>
          <w:rFonts w:ascii="Times New Roman" w:eastAsia="Times New Roman" w:hAnsi="Times New Roman" w:cs="Times New Roman"/>
          <w:sz w:val="20"/>
          <w:szCs w:val="20"/>
        </w:rPr>
        <w:t xml:space="preserve">menunjukan bahwa </w:t>
      </w:r>
      <w:r w:rsidR="00BE193C" w:rsidRPr="00BE193C">
        <w:rPr>
          <w:rFonts w:ascii="Times New Roman" w:eastAsia="Times New Roman" w:hAnsi="Times New Roman" w:cs="Times New Roman"/>
          <w:color w:val="000000"/>
          <w:sz w:val="20"/>
          <w:szCs w:val="20"/>
        </w:rPr>
        <w:t>tata kelola perusahaan (total komite audit) berpengaruh negatif terhadap penghindaran pajak dengan nilai koefisisen sebesar -0,006. Hal tersebut menunjukkan apabila total komite audit naik sebesar 1 satuan, maka penghindaran pajak akan mengalami penurunan sebesar -0,006. Koefisien bernilai negatif berarti semakin meningkat total komite audit maka penghindaran pajak  semakin menurun.</w:t>
      </w:r>
    </w:p>
    <w:p w14:paraId="50CC38D0" w14:textId="2B816DFE" w:rsidR="003E58D8" w:rsidRPr="00BE193C" w:rsidRDefault="00000000" w:rsidP="00BE193C">
      <w:pPr>
        <w:pStyle w:val="ListParagraph"/>
        <w:numPr>
          <w:ilvl w:val="0"/>
          <w:numId w:val="19"/>
        </w:numPr>
        <w:spacing w:line="276" w:lineRule="auto"/>
        <w:ind w:left="568" w:hanging="284"/>
        <w:jc w:val="both"/>
        <w:rPr>
          <w:rFonts w:ascii="Times New Roman" w:hAnsi="Times New Roman" w:cs="Times New Roman"/>
          <w:sz w:val="20"/>
          <w:szCs w:val="20"/>
        </w:rPr>
      </w:pPr>
      <m:oMath>
        <m:sSub>
          <m:sSubPr>
            <m:ctrlPr>
              <w:rPr>
                <w:rFonts w:ascii="Cambria Math" w:hAnsi="Cambria Math" w:cs="Times New Roman"/>
                <w:i/>
                <w:sz w:val="20"/>
                <w:szCs w:val="20"/>
              </w:rPr>
            </m:ctrlPr>
          </m:sSubPr>
          <m:e>
            <m:r>
              <m:rPr>
                <m:nor/>
              </m:rPr>
              <w:rPr>
                <w:rFonts w:ascii="Times New Roman" w:hAnsi="Times New Roman" w:cs="Times New Roman"/>
                <w:sz w:val="20"/>
                <w:szCs w:val="20"/>
              </w:rPr>
              <m:t>β</m:t>
            </m:r>
          </m:e>
          <m:sub>
            <m:r>
              <m:rPr>
                <m:nor/>
              </m:rPr>
              <w:rPr>
                <w:rFonts w:ascii="Times New Roman" w:hAnsi="Times New Roman" w:cs="Times New Roman"/>
                <w:sz w:val="20"/>
                <w:szCs w:val="20"/>
              </w:rPr>
              <m:t>3</m:t>
            </m:r>
          </m:sub>
        </m:sSub>
      </m:oMath>
      <w:r w:rsidR="003E58D8" w:rsidRPr="003E58D8">
        <w:rPr>
          <w:rFonts w:ascii="Times New Roman" w:eastAsiaTheme="minorEastAsia" w:hAnsi="Times New Roman" w:cs="Times New Roman"/>
          <w:sz w:val="20"/>
          <w:szCs w:val="20"/>
        </w:rPr>
        <w:t>= -0,123</w:t>
      </w:r>
      <w:r w:rsidR="00BE193C">
        <w:rPr>
          <w:rFonts w:ascii="Times New Roman" w:eastAsiaTheme="minorEastAsia" w:hAnsi="Times New Roman" w:cs="Times New Roman"/>
          <w:sz w:val="20"/>
          <w:szCs w:val="20"/>
        </w:rPr>
        <w:t xml:space="preserve"> </w:t>
      </w:r>
      <w:r w:rsidR="00BE193C" w:rsidRPr="00BE193C">
        <w:rPr>
          <w:rFonts w:ascii="Times New Roman" w:eastAsia="Times New Roman" w:hAnsi="Times New Roman" w:cs="Times New Roman"/>
          <w:sz w:val="20"/>
          <w:szCs w:val="20"/>
        </w:rPr>
        <w:t xml:space="preserve">menunjukan bahwa </w:t>
      </w:r>
      <w:r w:rsidR="00BE193C" w:rsidRPr="00BE193C">
        <w:rPr>
          <w:rFonts w:ascii="Times New Roman" w:hAnsi="Times New Roman" w:cs="Times New Roman"/>
          <w:sz w:val="20"/>
          <w:szCs w:val="20"/>
        </w:rPr>
        <w:t xml:space="preserve">Profitabilitas  (ROA) </w:t>
      </w:r>
      <w:r w:rsidR="00BE193C" w:rsidRPr="00BE193C">
        <w:rPr>
          <w:rFonts w:ascii="Times New Roman" w:eastAsia="Times New Roman" w:hAnsi="Times New Roman" w:cs="Times New Roman"/>
          <w:color w:val="000000"/>
          <w:sz w:val="20"/>
          <w:szCs w:val="20"/>
        </w:rPr>
        <w:t>berpengaruh negatif terhadap penghindaran pajak dengan nilai koefisisen sebesar -0,123. Hal tersebut menunjukkan apabila ROA naik sebesar 1 satuan, maka penghindaran pajak akan mengalami penurunan sebesar -0,123. Koefisien bernilai negatif berarti semakin meningkat ROA maka penghindaran pajak  semakin menurun</w:t>
      </w:r>
      <w:r w:rsidR="00BE193C">
        <w:rPr>
          <w:rFonts w:ascii="Times New Roman" w:eastAsia="Times New Roman" w:hAnsi="Times New Roman" w:cs="Times New Roman"/>
          <w:color w:val="000000"/>
          <w:sz w:val="20"/>
          <w:szCs w:val="20"/>
        </w:rPr>
        <w:t xml:space="preserve">. </w:t>
      </w:r>
    </w:p>
    <w:p w14:paraId="6B39505D" w14:textId="5B88172C" w:rsidR="004642B3" w:rsidRDefault="004642B3" w:rsidP="004642B3">
      <w:pPr>
        <w:pStyle w:val="ListParagraph"/>
        <w:numPr>
          <w:ilvl w:val="0"/>
          <w:numId w:val="15"/>
        </w:numPr>
        <w:spacing w:before="240" w:after="40" w:line="24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Hasil Uji Hipotesis</w:t>
      </w:r>
    </w:p>
    <w:p w14:paraId="3C4A1FEC" w14:textId="0EC117A2" w:rsidR="00BE193C" w:rsidRPr="00BE193C" w:rsidRDefault="00BE193C" w:rsidP="00BE193C">
      <w:pPr>
        <w:pStyle w:val="ListParagraph"/>
        <w:numPr>
          <w:ilvl w:val="0"/>
          <w:numId w:val="20"/>
        </w:numPr>
        <w:spacing w:before="240" w:after="40" w:line="240" w:lineRule="auto"/>
        <w:jc w:val="both"/>
        <w:rPr>
          <w:rFonts w:ascii="Times New Roman" w:hAnsi="Times New Roman" w:cs="Times New Roman"/>
          <w:sz w:val="20"/>
          <w:szCs w:val="20"/>
        </w:rPr>
      </w:pPr>
      <w:r w:rsidRPr="00BE193C">
        <w:rPr>
          <w:rFonts w:ascii="Times New Roman" w:hAnsi="Times New Roman" w:cs="Times New Roman"/>
          <w:sz w:val="20"/>
          <w:szCs w:val="20"/>
        </w:rPr>
        <w:t>Hasil Uji Parsial (Uji t)</w:t>
      </w:r>
    </w:p>
    <w:p w14:paraId="62A8DD71" w14:textId="5084A4FB" w:rsidR="00BE193C" w:rsidRDefault="00BE193C" w:rsidP="00A1017C">
      <w:pPr>
        <w:pStyle w:val="ListParagraph"/>
        <w:spacing w:before="240" w:after="40" w:line="240" w:lineRule="auto"/>
        <w:ind w:left="644"/>
        <w:jc w:val="center"/>
        <w:rPr>
          <w:rFonts w:ascii="Times New Roman" w:hAnsi="Times New Roman" w:cs="Times New Roman"/>
          <w:b/>
          <w:bCs/>
          <w:sz w:val="20"/>
          <w:szCs w:val="20"/>
        </w:rPr>
      </w:pPr>
      <w:r>
        <w:rPr>
          <w:rFonts w:ascii="Times New Roman" w:hAnsi="Times New Roman" w:cs="Times New Roman"/>
          <w:sz w:val="20"/>
          <w:szCs w:val="20"/>
        </w:rPr>
        <w:t>Tabel 7. Hasil Uji Parsial (Uji t)</w:t>
      </w:r>
    </w:p>
    <w:p w14:paraId="7C7FF0B9" w14:textId="20B81183" w:rsidR="00BE193C" w:rsidRDefault="00BE193C" w:rsidP="00A1017C">
      <w:pPr>
        <w:pStyle w:val="ListParagraph"/>
        <w:spacing w:before="240" w:after="40" w:line="240" w:lineRule="auto"/>
        <w:ind w:left="644"/>
        <w:jc w:val="center"/>
        <w:rPr>
          <w:rFonts w:ascii="Times New Roman" w:hAnsi="Times New Roman" w:cs="Times New Roman"/>
          <w:sz w:val="20"/>
          <w:szCs w:val="20"/>
        </w:rPr>
      </w:pPr>
      <w:r w:rsidRPr="004E7BC3">
        <w:rPr>
          <w:rFonts w:ascii="System" w:hAnsi="System" w:cs="System"/>
          <w:b/>
          <w:bCs/>
          <w:noProof/>
          <w:sz w:val="20"/>
          <w:szCs w:val="20"/>
          <w:lang w:val="id-ID" w:eastAsia="id-ID"/>
        </w:rPr>
        <w:drawing>
          <wp:inline distT="0" distB="0" distL="0" distR="0" wp14:anchorId="7877A2C6" wp14:editId="054CE383">
            <wp:extent cx="3966047" cy="1114425"/>
            <wp:effectExtent l="0" t="0" r="0" b="0"/>
            <wp:docPr id="57904344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1210" cy="1121496"/>
                    </a:xfrm>
                    <a:prstGeom prst="rect">
                      <a:avLst/>
                    </a:prstGeom>
                    <a:noFill/>
                    <a:ln>
                      <a:noFill/>
                    </a:ln>
                  </pic:spPr>
                </pic:pic>
              </a:graphicData>
            </a:graphic>
          </wp:inline>
        </w:drawing>
      </w:r>
    </w:p>
    <w:p w14:paraId="6AC9C831" w14:textId="41B1B5E7" w:rsidR="00BE193C" w:rsidRPr="00BE193C" w:rsidRDefault="00BE193C" w:rsidP="00BE193C">
      <w:pPr>
        <w:pStyle w:val="ListParagraph"/>
        <w:spacing w:line="276" w:lineRule="auto"/>
        <w:ind w:left="646"/>
        <w:jc w:val="both"/>
        <w:rPr>
          <w:rFonts w:ascii="Times New Roman" w:eastAsia="Times New Roman" w:hAnsi="Times New Roman" w:cs="Times New Roman"/>
          <w:color w:val="000000"/>
          <w:sz w:val="20"/>
          <w:szCs w:val="20"/>
        </w:rPr>
      </w:pPr>
      <w:r w:rsidRPr="00BE193C">
        <w:rPr>
          <w:rFonts w:ascii="Times New Roman" w:eastAsia="Times New Roman" w:hAnsi="Times New Roman" w:cs="Times New Roman"/>
          <w:color w:val="000000"/>
          <w:sz w:val="20"/>
          <w:szCs w:val="20"/>
        </w:rPr>
        <w:t>Hasil pengujian karakteristik perusahaan (</w:t>
      </w:r>
      <w:r w:rsidRPr="00BE193C">
        <w:rPr>
          <w:rFonts w:ascii="Times New Roman" w:eastAsia="Times New Roman" w:hAnsi="Times New Roman" w:cs="Times New Roman"/>
          <w:i/>
          <w:iCs/>
          <w:color w:val="000000"/>
          <w:sz w:val="20"/>
          <w:szCs w:val="20"/>
        </w:rPr>
        <w:t>Size</w:t>
      </w:r>
      <w:r w:rsidRPr="00BE193C">
        <w:rPr>
          <w:rFonts w:ascii="Times New Roman" w:eastAsia="Times New Roman" w:hAnsi="Times New Roman" w:cs="Times New Roman"/>
          <w:color w:val="000000"/>
          <w:sz w:val="20"/>
          <w:szCs w:val="20"/>
        </w:rPr>
        <w:t xml:space="preserve">) diperoleh nilai 0,664 &gt; 0,05 maka H1 ditolak. Dengan demikian dapat diartikan bahwa </w:t>
      </w:r>
      <w:r w:rsidRPr="00BE193C">
        <w:rPr>
          <w:rFonts w:ascii="Times New Roman" w:eastAsia="Times New Roman" w:hAnsi="Times New Roman" w:cs="Times New Roman"/>
          <w:i/>
          <w:iCs/>
          <w:color w:val="000000"/>
          <w:sz w:val="20"/>
          <w:szCs w:val="20"/>
        </w:rPr>
        <w:t xml:space="preserve">Size </w:t>
      </w:r>
      <w:r w:rsidRPr="00BE193C">
        <w:rPr>
          <w:rFonts w:ascii="Times New Roman" w:eastAsia="Times New Roman" w:hAnsi="Times New Roman" w:cs="Times New Roman"/>
          <w:color w:val="000000"/>
          <w:sz w:val="20"/>
          <w:szCs w:val="20"/>
        </w:rPr>
        <w:t xml:space="preserve"> berpengaruh tidak signifikan terhadap penghindaran pajak.</w:t>
      </w:r>
      <w:r>
        <w:rPr>
          <w:rFonts w:ascii="Times New Roman" w:eastAsia="Times New Roman" w:hAnsi="Times New Roman" w:cs="Times New Roman"/>
          <w:color w:val="000000"/>
          <w:sz w:val="20"/>
          <w:szCs w:val="20"/>
        </w:rPr>
        <w:t xml:space="preserve"> </w:t>
      </w:r>
      <w:r w:rsidRPr="00BE193C">
        <w:rPr>
          <w:rFonts w:ascii="Times New Roman" w:eastAsia="Times New Roman" w:hAnsi="Times New Roman" w:cs="Times New Roman"/>
          <w:color w:val="000000"/>
          <w:sz w:val="20"/>
          <w:szCs w:val="20"/>
        </w:rPr>
        <w:t xml:space="preserve">Hasil pengujian tata kelola perusahaan (total komite audit) diperoleh nilai 0,368 &gt; 0,05 maka H2  ditolak. Dengan demikian dapat diartikan bahwa total komite </w:t>
      </w:r>
      <w:r w:rsidRPr="00BE193C">
        <w:rPr>
          <w:rFonts w:ascii="Times New Roman" w:eastAsia="Times New Roman" w:hAnsi="Times New Roman" w:cs="Times New Roman"/>
          <w:color w:val="000000"/>
          <w:sz w:val="20"/>
          <w:szCs w:val="20"/>
        </w:rPr>
        <w:lastRenderedPageBreak/>
        <w:t>audit</w:t>
      </w:r>
      <w:r w:rsidRPr="00BE193C">
        <w:rPr>
          <w:rFonts w:ascii="Times New Roman" w:eastAsia="Times New Roman" w:hAnsi="Times New Roman" w:cs="Times New Roman"/>
          <w:i/>
          <w:iCs/>
          <w:color w:val="000000"/>
          <w:sz w:val="20"/>
          <w:szCs w:val="20"/>
        </w:rPr>
        <w:t xml:space="preserve"> </w:t>
      </w:r>
      <w:r w:rsidRPr="00BE193C">
        <w:rPr>
          <w:rFonts w:ascii="Times New Roman" w:eastAsia="Times New Roman" w:hAnsi="Times New Roman" w:cs="Times New Roman"/>
          <w:color w:val="000000"/>
          <w:sz w:val="20"/>
          <w:szCs w:val="20"/>
        </w:rPr>
        <w:t xml:space="preserve"> berpengaruh tidak signifikan terhadap penghindaran pajak.</w:t>
      </w:r>
      <w:r>
        <w:rPr>
          <w:rFonts w:ascii="Times New Roman" w:eastAsia="Times New Roman" w:hAnsi="Times New Roman" w:cs="Times New Roman"/>
          <w:color w:val="000000"/>
          <w:sz w:val="20"/>
          <w:szCs w:val="20"/>
        </w:rPr>
        <w:t xml:space="preserve"> </w:t>
      </w:r>
      <w:r w:rsidRPr="00BE193C">
        <w:rPr>
          <w:rFonts w:ascii="Times New Roman" w:eastAsia="Times New Roman" w:hAnsi="Times New Roman" w:cs="Times New Roman"/>
          <w:color w:val="000000"/>
          <w:sz w:val="20"/>
          <w:szCs w:val="20"/>
        </w:rPr>
        <w:t>Hasil pengujian profitabilitas (ROA) diperoleh nilai 0,225 &gt;0,05 maka H3  ditolak. Dengan demikian dapat diartikan bahwa ROA</w:t>
      </w:r>
      <w:r w:rsidRPr="00BE193C">
        <w:rPr>
          <w:rFonts w:ascii="Times New Roman" w:eastAsia="Times New Roman" w:hAnsi="Times New Roman" w:cs="Times New Roman"/>
          <w:i/>
          <w:iCs/>
          <w:color w:val="000000"/>
          <w:sz w:val="20"/>
          <w:szCs w:val="20"/>
        </w:rPr>
        <w:t xml:space="preserve"> </w:t>
      </w:r>
      <w:r w:rsidRPr="00BE193C">
        <w:rPr>
          <w:rFonts w:ascii="Times New Roman" w:eastAsia="Times New Roman" w:hAnsi="Times New Roman" w:cs="Times New Roman"/>
          <w:color w:val="000000"/>
          <w:sz w:val="20"/>
          <w:szCs w:val="20"/>
        </w:rPr>
        <w:t xml:space="preserve"> berpengaruh tidak signifikan terhadap penghindaran pajak</w:t>
      </w:r>
    </w:p>
    <w:p w14:paraId="4086A145" w14:textId="248DAC9C" w:rsidR="00BE193C" w:rsidRDefault="00BE193C" w:rsidP="00BE193C">
      <w:pPr>
        <w:pStyle w:val="ListParagraph"/>
        <w:numPr>
          <w:ilvl w:val="0"/>
          <w:numId w:val="20"/>
        </w:numPr>
        <w:spacing w:before="240" w:after="40" w:line="240" w:lineRule="auto"/>
        <w:jc w:val="both"/>
        <w:rPr>
          <w:rFonts w:ascii="Times New Roman" w:hAnsi="Times New Roman" w:cs="Times New Roman"/>
          <w:b/>
          <w:bCs/>
          <w:sz w:val="20"/>
          <w:szCs w:val="20"/>
        </w:rPr>
      </w:pPr>
      <w:r>
        <w:rPr>
          <w:rFonts w:ascii="Times New Roman" w:hAnsi="Times New Roman" w:cs="Times New Roman"/>
          <w:b/>
          <w:bCs/>
          <w:sz w:val="20"/>
          <w:szCs w:val="20"/>
        </w:rPr>
        <w:t>Hasil Uji Simultan (Uji F)</w:t>
      </w:r>
    </w:p>
    <w:p w14:paraId="6B1064A8" w14:textId="020A5C21" w:rsidR="00BE193C" w:rsidRDefault="00BE193C" w:rsidP="00A1017C">
      <w:pPr>
        <w:pStyle w:val="ListParagraph"/>
        <w:spacing w:before="240" w:after="40" w:line="240" w:lineRule="auto"/>
        <w:ind w:left="644"/>
        <w:jc w:val="center"/>
        <w:rPr>
          <w:rFonts w:ascii="Times New Roman" w:hAnsi="Times New Roman" w:cs="Times New Roman"/>
          <w:b/>
          <w:bCs/>
          <w:sz w:val="20"/>
          <w:szCs w:val="20"/>
        </w:rPr>
      </w:pPr>
      <w:r>
        <w:rPr>
          <w:rFonts w:ascii="Times New Roman" w:hAnsi="Times New Roman" w:cs="Times New Roman"/>
          <w:sz w:val="20"/>
          <w:szCs w:val="20"/>
        </w:rPr>
        <w:t>Tabel 8. Hasil Uji Simultan (Uji F)</w:t>
      </w:r>
    </w:p>
    <w:p w14:paraId="5A3730C4" w14:textId="1F90689F" w:rsidR="00BE193C" w:rsidRDefault="00BE193C" w:rsidP="00A1017C">
      <w:pPr>
        <w:pStyle w:val="ListParagraph"/>
        <w:spacing w:before="240" w:after="40" w:line="240" w:lineRule="auto"/>
        <w:ind w:left="644"/>
        <w:jc w:val="center"/>
        <w:rPr>
          <w:rFonts w:ascii="Times New Roman" w:hAnsi="Times New Roman" w:cs="Times New Roman"/>
          <w:sz w:val="20"/>
          <w:szCs w:val="20"/>
        </w:rPr>
      </w:pPr>
      <w:r w:rsidRPr="004E7BC3">
        <w:rPr>
          <w:rFonts w:ascii="System" w:hAnsi="System" w:cs="System"/>
          <w:b/>
          <w:bCs/>
          <w:noProof/>
          <w:sz w:val="20"/>
          <w:szCs w:val="20"/>
          <w:lang w:val="id-ID" w:eastAsia="id-ID"/>
        </w:rPr>
        <w:drawing>
          <wp:inline distT="0" distB="0" distL="0" distR="0" wp14:anchorId="535621B6" wp14:editId="73E3FB45">
            <wp:extent cx="2755163" cy="1085850"/>
            <wp:effectExtent l="0" t="0" r="7620" b="0"/>
            <wp:docPr id="100819262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5128" cy="1093718"/>
                    </a:xfrm>
                    <a:prstGeom prst="rect">
                      <a:avLst/>
                    </a:prstGeom>
                    <a:noFill/>
                    <a:ln>
                      <a:noFill/>
                    </a:ln>
                  </pic:spPr>
                </pic:pic>
              </a:graphicData>
            </a:graphic>
          </wp:inline>
        </w:drawing>
      </w:r>
    </w:p>
    <w:p w14:paraId="62E99A65" w14:textId="776D2517" w:rsidR="00BE193C" w:rsidRPr="00567DE4" w:rsidRDefault="00567DE4" w:rsidP="00567DE4">
      <w:pPr>
        <w:pStyle w:val="ListParagraph"/>
        <w:spacing w:line="276" w:lineRule="auto"/>
        <w:ind w:left="646"/>
        <w:jc w:val="both"/>
        <w:rPr>
          <w:rFonts w:ascii="Times New Roman" w:hAnsi="Times New Roman" w:cs="Times New Roman"/>
          <w:sz w:val="20"/>
          <w:szCs w:val="20"/>
        </w:rPr>
      </w:pPr>
      <w:r w:rsidRPr="00567DE4">
        <w:rPr>
          <w:rFonts w:ascii="Times New Roman" w:eastAsia="Times New Roman" w:hAnsi="Times New Roman" w:cs="Times New Roman"/>
          <w:color w:val="000000"/>
          <w:sz w:val="20"/>
          <w:szCs w:val="20"/>
        </w:rPr>
        <w:t>F hitung yang diperoleh adalah 0,812 dengan tingkat signifikansi 0,494 artinya tingkat signifikansi lebih besar dari 0,05 sehingga dapat disimpulkan bahwa bersama-sama (simultan) yaitu Karakteristik karakteristik perusahaan (</w:t>
      </w:r>
      <w:r w:rsidRPr="00567DE4">
        <w:rPr>
          <w:rFonts w:ascii="Times New Roman" w:eastAsia="Times New Roman" w:hAnsi="Times New Roman" w:cs="Times New Roman"/>
          <w:i/>
          <w:iCs/>
          <w:color w:val="000000"/>
          <w:sz w:val="20"/>
          <w:szCs w:val="20"/>
        </w:rPr>
        <w:t>Size</w:t>
      </w:r>
      <w:r w:rsidRPr="00567DE4">
        <w:rPr>
          <w:rFonts w:ascii="Times New Roman" w:eastAsia="Times New Roman" w:hAnsi="Times New Roman" w:cs="Times New Roman"/>
          <w:color w:val="000000"/>
          <w:sz w:val="20"/>
          <w:szCs w:val="20"/>
        </w:rPr>
        <w:t xml:space="preserve">) (X1), tata kelola perusahaan (total komite audit) (x2), dan </w:t>
      </w:r>
      <w:r w:rsidRPr="00567DE4">
        <w:rPr>
          <w:rFonts w:ascii="Times New Roman" w:hAnsi="Times New Roman" w:cs="Times New Roman"/>
          <w:sz w:val="20"/>
          <w:szCs w:val="20"/>
        </w:rPr>
        <w:t xml:space="preserve">profitabilitas  (ROA) (X3) berpengaruh </w:t>
      </w:r>
      <w:r w:rsidR="002C2289" w:rsidRPr="00567DE4">
        <w:rPr>
          <w:rFonts w:ascii="Times New Roman" w:hAnsi="Times New Roman" w:cs="Times New Roman"/>
          <w:sz w:val="20"/>
          <w:szCs w:val="20"/>
        </w:rPr>
        <w:t xml:space="preserve">tidak </w:t>
      </w:r>
      <w:r w:rsidRPr="00567DE4">
        <w:rPr>
          <w:rFonts w:ascii="Times New Roman" w:hAnsi="Times New Roman" w:cs="Times New Roman"/>
          <w:sz w:val="20"/>
          <w:szCs w:val="20"/>
        </w:rPr>
        <w:t>signifikan terhadap yaitu penghindaran pajak.</w:t>
      </w:r>
    </w:p>
    <w:p w14:paraId="728E85C4" w14:textId="2AE6743E" w:rsidR="00BE193C" w:rsidRPr="00567DE4" w:rsidRDefault="00BE193C" w:rsidP="00BE193C">
      <w:pPr>
        <w:pStyle w:val="ListParagraph"/>
        <w:numPr>
          <w:ilvl w:val="0"/>
          <w:numId w:val="20"/>
        </w:numPr>
        <w:spacing w:before="240" w:after="40" w:line="240" w:lineRule="auto"/>
        <w:jc w:val="both"/>
        <w:rPr>
          <w:rFonts w:ascii="Times New Roman" w:hAnsi="Times New Roman" w:cs="Times New Roman"/>
          <w:b/>
          <w:bCs/>
          <w:sz w:val="20"/>
          <w:szCs w:val="20"/>
        </w:rPr>
      </w:pPr>
      <w:r w:rsidRPr="00BE193C">
        <w:rPr>
          <w:rFonts w:ascii="Times New Roman" w:hAnsi="Times New Roman" w:cs="Times New Roman"/>
          <w:b/>
          <w:bCs/>
          <w:sz w:val="20"/>
          <w:szCs w:val="20"/>
        </w:rPr>
        <w:t xml:space="preserve">Hasil Uji Koefisien Determinasi </w:t>
      </w:r>
      <m:oMath>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2</m:t>
            </m:r>
          </m:sup>
        </m:sSup>
        <m:r>
          <m:rPr>
            <m:sty m:val="bi"/>
          </m:rPr>
          <w:rPr>
            <w:rFonts w:ascii="Cambria Math" w:hAnsi="Cambria Math" w:cs="Times New Roman"/>
            <w:sz w:val="20"/>
            <w:szCs w:val="20"/>
          </w:rPr>
          <m:t>)</m:t>
        </m:r>
      </m:oMath>
    </w:p>
    <w:p w14:paraId="177D24FF" w14:textId="4BA8B01A" w:rsidR="00567DE4" w:rsidRPr="00567DE4" w:rsidRDefault="00567DE4" w:rsidP="00A1017C">
      <w:pPr>
        <w:pStyle w:val="ListParagraph"/>
        <w:spacing w:before="240" w:after="40" w:line="240" w:lineRule="auto"/>
        <w:ind w:left="644"/>
        <w:jc w:val="center"/>
        <w:rPr>
          <w:rFonts w:ascii="Times New Roman" w:hAnsi="Times New Roman" w:cs="Times New Roman"/>
          <w:b/>
          <w:bCs/>
          <w:sz w:val="20"/>
          <w:szCs w:val="20"/>
        </w:rPr>
      </w:pPr>
      <w:r>
        <w:rPr>
          <w:rFonts w:ascii="Times New Roman" w:hAnsi="Times New Roman" w:cs="Times New Roman"/>
          <w:sz w:val="20"/>
          <w:szCs w:val="20"/>
        </w:rPr>
        <w:t xml:space="preserve">Tabel 9. Hasil Uji </w:t>
      </w:r>
      <w:r w:rsidRPr="00567DE4">
        <w:rPr>
          <w:rFonts w:ascii="Times New Roman" w:hAnsi="Times New Roman" w:cs="Times New Roman"/>
          <w:sz w:val="20"/>
          <w:szCs w:val="20"/>
        </w:rPr>
        <w:t xml:space="preserve">Koefisien Determinasi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r>
          <w:rPr>
            <w:rFonts w:ascii="Cambria Math" w:hAnsi="Cambria Math" w:cs="Times New Roman"/>
            <w:sz w:val="20"/>
            <w:szCs w:val="20"/>
          </w:rPr>
          <m:t>)</m:t>
        </m:r>
      </m:oMath>
    </w:p>
    <w:p w14:paraId="112898CA" w14:textId="39BD483E" w:rsidR="00AD722F" w:rsidRDefault="00567DE4" w:rsidP="00A1017C">
      <w:pPr>
        <w:pStyle w:val="ListParagraph"/>
        <w:spacing w:before="240" w:after="40" w:line="240" w:lineRule="auto"/>
        <w:ind w:left="644"/>
        <w:jc w:val="center"/>
        <w:rPr>
          <w:rFonts w:ascii="Times New Roman" w:hAnsi="Times New Roman" w:cs="Times New Roman"/>
          <w:sz w:val="20"/>
          <w:szCs w:val="20"/>
        </w:rPr>
      </w:pPr>
      <w:r w:rsidRPr="004E7BC3">
        <w:rPr>
          <w:rFonts w:ascii="System" w:hAnsi="System" w:cs="System"/>
          <w:b/>
          <w:bCs/>
          <w:noProof/>
          <w:sz w:val="20"/>
          <w:szCs w:val="20"/>
          <w:lang w:val="id-ID" w:eastAsia="id-ID"/>
        </w:rPr>
        <w:drawing>
          <wp:inline distT="0" distB="0" distL="0" distR="0" wp14:anchorId="16BD6D1B" wp14:editId="3769DE27">
            <wp:extent cx="3676650" cy="1072242"/>
            <wp:effectExtent l="0" t="0" r="0" b="0"/>
            <wp:docPr id="114247966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7032" cy="1078186"/>
                    </a:xfrm>
                    <a:prstGeom prst="rect">
                      <a:avLst/>
                    </a:prstGeom>
                    <a:noFill/>
                    <a:ln>
                      <a:noFill/>
                    </a:ln>
                  </pic:spPr>
                </pic:pic>
              </a:graphicData>
            </a:graphic>
          </wp:inline>
        </w:drawing>
      </w:r>
    </w:p>
    <w:p w14:paraId="649382EF" w14:textId="0D39FE64" w:rsidR="00567DE4" w:rsidRDefault="00115D02" w:rsidP="00567DE4">
      <w:pPr>
        <w:pStyle w:val="ListParagraph"/>
        <w:spacing w:line="276" w:lineRule="auto"/>
        <w:ind w:left="646"/>
        <w:jc w:val="both"/>
        <w:rPr>
          <w:rFonts w:ascii="Times New Roman" w:hAnsi="Times New Roman" w:cs="Times New Roman"/>
          <w:sz w:val="20"/>
          <w:szCs w:val="20"/>
        </w:rPr>
      </w:pPr>
      <w:r>
        <w:rPr>
          <w:rFonts w:ascii="Times New Roman" w:hAnsi="Times New Roman" w:cs="Times New Roman"/>
          <w:sz w:val="20"/>
          <w:szCs w:val="20"/>
          <w:lang w:val="en-US"/>
        </w:rPr>
        <w:t>H</w:t>
      </w:r>
      <w:r w:rsidRPr="00115D02">
        <w:rPr>
          <w:rFonts w:ascii="Times New Roman" w:hAnsi="Times New Roman" w:cs="Times New Roman"/>
          <w:sz w:val="20"/>
          <w:szCs w:val="20"/>
          <w:lang w:val="id-ID"/>
        </w:rPr>
        <w:t>asil uji koefisien determinasi (R</w:t>
      </w:r>
      <w:r w:rsidRPr="00115D02">
        <w:rPr>
          <w:rFonts w:ascii="Times New Roman" w:hAnsi="Times New Roman" w:cs="Times New Roman"/>
          <w:sz w:val="20"/>
          <w:szCs w:val="20"/>
          <w:vertAlign w:val="superscript"/>
          <w:lang w:val="id-ID"/>
        </w:rPr>
        <w:t>2</w:t>
      </w:r>
      <w:r w:rsidRPr="00115D02">
        <w:rPr>
          <w:rFonts w:ascii="Times New Roman" w:hAnsi="Times New Roman" w:cs="Times New Roman"/>
          <w:sz w:val="20"/>
          <w:szCs w:val="20"/>
          <w:lang w:val="id-ID"/>
        </w:rPr>
        <w:t xml:space="preserve">) diperoleh nilai </w:t>
      </w:r>
      <w:r w:rsidRPr="00115D02">
        <w:rPr>
          <w:rFonts w:ascii="Times New Roman" w:hAnsi="Times New Roman" w:cs="Times New Roman"/>
          <w:i/>
          <w:sz w:val="20"/>
          <w:szCs w:val="20"/>
          <w:lang w:val="id-ID"/>
        </w:rPr>
        <w:t>adjusted</w:t>
      </w:r>
      <w:r w:rsidRPr="00115D02">
        <w:rPr>
          <w:rFonts w:ascii="Times New Roman" w:hAnsi="Times New Roman" w:cs="Times New Roman"/>
          <w:sz w:val="20"/>
          <w:szCs w:val="20"/>
          <w:lang w:val="id-ID"/>
        </w:rPr>
        <w:t xml:space="preserve"> R</w:t>
      </w:r>
      <w:r w:rsidRPr="00115D02">
        <w:rPr>
          <w:rFonts w:ascii="Times New Roman" w:hAnsi="Times New Roman" w:cs="Times New Roman"/>
          <w:sz w:val="20"/>
          <w:szCs w:val="20"/>
          <w:vertAlign w:val="superscript"/>
          <w:lang w:val="id-ID"/>
        </w:rPr>
        <w:t>2</w:t>
      </w:r>
      <w:r w:rsidRPr="00115D02">
        <w:rPr>
          <w:rFonts w:ascii="Times New Roman" w:hAnsi="Times New Roman" w:cs="Times New Roman"/>
          <w:sz w:val="20"/>
          <w:szCs w:val="20"/>
          <w:lang w:val="id-ID"/>
        </w:rPr>
        <w:t xml:space="preserve"> </w:t>
      </w:r>
      <w:r w:rsidR="00567DE4" w:rsidRPr="00567DE4">
        <w:rPr>
          <w:rFonts w:ascii="Times New Roman" w:eastAsiaTheme="minorEastAsia" w:hAnsi="Times New Roman" w:cs="Times New Roman"/>
          <w:sz w:val="20"/>
          <w:szCs w:val="20"/>
        </w:rPr>
        <w:t xml:space="preserve">adalah 0,012 atau 1,2%. Hal ini menunjukan bahwa  penghindaran pajak dapat dijelaskan oleh </w:t>
      </w:r>
      <w:r w:rsidR="00567DE4" w:rsidRPr="00567DE4">
        <w:rPr>
          <w:rFonts w:ascii="Times New Roman" w:hAnsi="Times New Roman" w:cs="Times New Roman"/>
          <w:sz w:val="20"/>
          <w:szCs w:val="20"/>
        </w:rPr>
        <w:t>karakteristik perusahaan, tata kelola perusahaan, dan profitabilitas sebesar 1,2%. Sedangkan nilai sisanya   98,2% dipengaruhi variabel independen lain yang tidak dimasukan dalam penelitian ini.</w:t>
      </w:r>
    </w:p>
    <w:p w14:paraId="0E887C31" w14:textId="40472809" w:rsidR="00567DE4" w:rsidRPr="003A2A1E" w:rsidRDefault="00567DE4" w:rsidP="003A2A1E">
      <w:pPr>
        <w:spacing w:line="276" w:lineRule="auto"/>
        <w:jc w:val="both"/>
        <w:rPr>
          <w:rFonts w:ascii="Times New Roman" w:hAnsi="Times New Roman" w:cs="Times New Roman"/>
          <w:sz w:val="16"/>
          <w:szCs w:val="16"/>
        </w:rPr>
        <w:sectPr w:rsidR="00567DE4" w:rsidRPr="003A2A1E" w:rsidSect="007600E5">
          <w:type w:val="continuous"/>
          <w:pgSz w:w="11906" w:h="16838"/>
          <w:pgMar w:top="1701" w:right="1701" w:bottom="1701" w:left="2268" w:header="708" w:footer="708" w:gutter="0"/>
          <w:cols w:space="708"/>
          <w:docGrid w:linePitch="360"/>
        </w:sectPr>
      </w:pPr>
    </w:p>
    <w:p w14:paraId="0AB9A2B1" w14:textId="77777777" w:rsidR="003A2A1E" w:rsidRDefault="003A2A1E" w:rsidP="00E34FE2">
      <w:pPr>
        <w:spacing w:line="240" w:lineRule="auto"/>
        <w:jc w:val="both"/>
        <w:rPr>
          <w:rFonts w:ascii="Times New Roman" w:hAnsi="Times New Roman" w:cs="Times New Roman"/>
          <w:b/>
          <w:bCs/>
          <w:sz w:val="20"/>
          <w:szCs w:val="20"/>
        </w:rPr>
        <w:sectPr w:rsidR="003A2A1E" w:rsidSect="007600E5">
          <w:type w:val="continuous"/>
          <w:pgSz w:w="11906" w:h="16838"/>
          <w:pgMar w:top="1701" w:right="1701" w:bottom="1701" w:left="2268" w:header="708" w:footer="708" w:gutter="0"/>
          <w:cols w:space="708"/>
          <w:docGrid w:linePitch="360"/>
        </w:sectPr>
      </w:pPr>
    </w:p>
    <w:p w14:paraId="1D926317" w14:textId="72189C66" w:rsidR="00E34FE2" w:rsidRDefault="00567DE4" w:rsidP="003A2A1E">
      <w:pPr>
        <w:spacing w:before="240" w:after="40" w:line="240" w:lineRule="auto"/>
        <w:jc w:val="both"/>
        <w:rPr>
          <w:rFonts w:ascii="Times New Roman" w:hAnsi="Times New Roman" w:cs="Times New Roman"/>
          <w:b/>
          <w:bCs/>
          <w:sz w:val="20"/>
          <w:szCs w:val="20"/>
        </w:rPr>
      </w:pPr>
      <w:r>
        <w:rPr>
          <w:rFonts w:ascii="Times New Roman" w:hAnsi="Times New Roman" w:cs="Times New Roman"/>
          <w:b/>
          <w:bCs/>
          <w:sz w:val="20"/>
          <w:szCs w:val="20"/>
        </w:rPr>
        <w:t>PEMBAHASAN</w:t>
      </w:r>
    </w:p>
    <w:p w14:paraId="4AB1E24F" w14:textId="18FC063F" w:rsidR="00567DE4" w:rsidRPr="003A2A1E" w:rsidRDefault="00567DE4" w:rsidP="00567DE4">
      <w:pPr>
        <w:pStyle w:val="ListParagraph"/>
        <w:numPr>
          <w:ilvl w:val="0"/>
          <w:numId w:val="21"/>
        </w:numPr>
        <w:spacing w:line="240" w:lineRule="auto"/>
        <w:ind w:left="284" w:hanging="284"/>
        <w:jc w:val="both"/>
        <w:rPr>
          <w:rFonts w:ascii="Times New Roman" w:hAnsi="Times New Roman" w:cs="Times New Roman"/>
          <w:b/>
          <w:bCs/>
          <w:sz w:val="16"/>
          <w:szCs w:val="16"/>
        </w:rPr>
      </w:pPr>
      <w:r w:rsidRPr="00567DE4">
        <w:rPr>
          <w:rFonts w:ascii="Times New Roman" w:hAnsi="Times New Roman" w:cs="Times New Roman"/>
          <w:b/>
          <w:bCs/>
          <w:sz w:val="20"/>
          <w:szCs w:val="20"/>
        </w:rPr>
        <w:t>Pengaruh Karakteristik Perusahaan Terhadap Penghindaran Pajak</w:t>
      </w:r>
    </w:p>
    <w:p w14:paraId="1E71946C" w14:textId="5EFE2639" w:rsidR="003A2A1E" w:rsidRPr="003A2A1E" w:rsidRDefault="003A2A1E" w:rsidP="003A2A1E">
      <w:pPr>
        <w:tabs>
          <w:tab w:val="left" w:pos="993"/>
        </w:tabs>
        <w:spacing w:line="276" w:lineRule="auto"/>
        <w:ind w:left="284" w:firstLine="425"/>
        <w:jc w:val="both"/>
        <w:rPr>
          <w:rFonts w:ascii="Times New Roman" w:hAnsi="Times New Roman" w:cs="Times New Roman"/>
          <w:sz w:val="20"/>
          <w:szCs w:val="20"/>
        </w:rPr>
      </w:pPr>
      <w:r w:rsidRPr="003A2A1E">
        <w:rPr>
          <w:rFonts w:ascii="Times New Roman" w:hAnsi="Times New Roman" w:cs="Times New Roman"/>
          <w:sz w:val="20"/>
          <w:szCs w:val="20"/>
        </w:rPr>
        <w:t>Berdasarkan analisis data menunjukan bahwa karakteristik perusahaan berpengaruh positif dan tidak signifikan terhadap penghindaran pajak</w:t>
      </w:r>
      <w:r w:rsidR="002250B3">
        <w:rPr>
          <w:rFonts w:ascii="Times New Roman" w:hAnsi="Times New Roman" w:cs="Times New Roman"/>
          <w:sz w:val="20"/>
          <w:szCs w:val="20"/>
        </w:rPr>
        <w:t xml:space="preserve"> sehingga H1 ditolak.</w:t>
      </w:r>
      <w:r w:rsidRPr="003A2A1E">
        <w:rPr>
          <w:rFonts w:ascii="Times New Roman" w:hAnsi="Times New Roman" w:cs="Times New Roman"/>
          <w:sz w:val="20"/>
          <w:szCs w:val="20"/>
        </w:rPr>
        <w:t xml:space="preserve"> </w:t>
      </w:r>
      <w:r w:rsidR="002250B3">
        <w:rPr>
          <w:rFonts w:ascii="Times New Roman" w:hAnsi="Times New Roman" w:cs="Times New Roman"/>
          <w:sz w:val="20"/>
          <w:szCs w:val="20"/>
        </w:rPr>
        <w:t>P</w:t>
      </w:r>
      <w:r w:rsidR="002250B3" w:rsidRPr="002250B3">
        <w:rPr>
          <w:rFonts w:ascii="Times New Roman" w:hAnsi="Times New Roman" w:cs="Times New Roman"/>
          <w:sz w:val="20"/>
          <w:szCs w:val="20"/>
        </w:rPr>
        <w:t>erusahaan besar memiliki keuntungan dalam skala ekonomi yang mampu menanggung biaya implementasi strategi penghindaran pajak pada akhirnya mengingkatkan potensi penghindaran pajak seiring dengan pertumbuhan ukuran perusahaan.</w:t>
      </w:r>
      <w:r w:rsidR="002250B3">
        <w:rPr>
          <w:rFonts w:ascii="Times New Roman" w:hAnsi="Times New Roman" w:cs="Times New Roman"/>
          <w:sz w:val="20"/>
          <w:szCs w:val="20"/>
        </w:rPr>
        <w:t xml:space="preserve"> Hasil </w:t>
      </w:r>
      <w:r w:rsidRPr="003A2A1E">
        <w:rPr>
          <w:rFonts w:ascii="Times New Roman" w:hAnsi="Times New Roman" w:cs="Times New Roman"/>
          <w:sz w:val="20"/>
          <w:szCs w:val="20"/>
        </w:rPr>
        <w:t xml:space="preserve">penelitian </w:t>
      </w:r>
      <w:r w:rsidR="002250B3">
        <w:rPr>
          <w:rFonts w:ascii="Times New Roman" w:hAnsi="Times New Roman" w:cs="Times New Roman"/>
          <w:sz w:val="20"/>
          <w:szCs w:val="20"/>
        </w:rPr>
        <w:t xml:space="preserve">ini tidak </w:t>
      </w:r>
      <w:r w:rsidR="00AF1AE8">
        <w:rPr>
          <w:rFonts w:ascii="Times New Roman" w:hAnsi="Times New Roman" w:cs="Times New Roman"/>
          <w:sz w:val="20"/>
          <w:szCs w:val="20"/>
        </w:rPr>
        <w:t>mendukung penelitian</w:t>
      </w:r>
      <w:r w:rsidRPr="003A2A1E">
        <w:rPr>
          <w:rFonts w:ascii="Times New Roman" w:hAnsi="Times New Roman" w:cs="Times New Roman"/>
          <w:sz w:val="20"/>
          <w:szCs w:val="20"/>
        </w:rPr>
        <w:t xml:space="preserve"> </w:t>
      </w:r>
      <w:r w:rsidRPr="003A2A1E">
        <w:rPr>
          <w:rFonts w:ascii="Times New Roman" w:hAnsi="Times New Roman" w:cs="Times New Roman"/>
          <w:sz w:val="20"/>
          <w:szCs w:val="20"/>
        </w:rPr>
        <w:fldChar w:fldCharType="begin" w:fldLock="1"/>
      </w:r>
      <w:r w:rsidRPr="003A2A1E">
        <w:rPr>
          <w:rFonts w:ascii="Times New Roman" w:hAnsi="Times New Roman" w:cs="Times New Roman"/>
          <w:sz w:val="20"/>
          <w:szCs w:val="20"/>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Bei","type":"article-journal","volume":"5"},"uris":["http://www.mendeley.com/documents/?uuid=d262e7ec-4d68-447c-b90c-9bdb8c5f6c20"]}],"mendeley":{"formattedCitation":"(Siregar, 2016)","manualFormatting":"Siregar, (2016)","plainTextFormattedCitation":"(Siregar, 2016)","previouslyFormattedCitation":"(Siregar, 2016)"},"properties":{"noteIndex":0},"schema":"https://github.com/citation-style-language/schema/raw/master/csl-citation.json"}</w:instrText>
      </w:r>
      <w:r w:rsidRPr="003A2A1E">
        <w:rPr>
          <w:rFonts w:ascii="Times New Roman" w:hAnsi="Times New Roman" w:cs="Times New Roman"/>
          <w:sz w:val="20"/>
          <w:szCs w:val="20"/>
        </w:rPr>
        <w:fldChar w:fldCharType="separate"/>
      </w:r>
      <w:r w:rsidRPr="003A2A1E">
        <w:rPr>
          <w:rFonts w:ascii="Times New Roman" w:hAnsi="Times New Roman" w:cs="Times New Roman"/>
          <w:noProof/>
          <w:sz w:val="20"/>
          <w:szCs w:val="20"/>
        </w:rPr>
        <w:t>Siregar, (2016)</w:t>
      </w:r>
      <w:r w:rsidRPr="003A2A1E">
        <w:rPr>
          <w:rFonts w:ascii="Times New Roman" w:hAnsi="Times New Roman" w:cs="Times New Roman"/>
          <w:sz w:val="20"/>
          <w:szCs w:val="20"/>
        </w:rPr>
        <w:fldChar w:fldCharType="end"/>
      </w:r>
      <w:r w:rsidRPr="003A2A1E">
        <w:rPr>
          <w:rFonts w:ascii="Times New Roman" w:hAnsi="Times New Roman" w:cs="Times New Roman"/>
          <w:sz w:val="20"/>
          <w:szCs w:val="20"/>
        </w:rPr>
        <w:t xml:space="preserve"> yang menyatakan bahwa ukuran perusahaan berpengaruh positif dan signifikan terhadap penghindaran pajak</w:t>
      </w:r>
    </w:p>
    <w:p w14:paraId="661E3F8F" w14:textId="70B6E6C9" w:rsidR="00567DE4" w:rsidRPr="003A2A1E" w:rsidRDefault="00567DE4" w:rsidP="00567DE4">
      <w:pPr>
        <w:pStyle w:val="ListParagraph"/>
        <w:numPr>
          <w:ilvl w:val="0"/>
          <w:numId w:val="21"/>
        </w:numPr>
        <w:spacing w:line="240" w:lineRule="auto"/>
        <w:ind w:left="284" w:hanging="284"/>
        <w:jc w:val="both"/>
        <w:rPr>
          <w:rFonts w:ascii="Times New Roman" w:hAnsi="Times New Roman" w:cs="Times New Roman"/>
          <w:b/>
          <w:bCs/>
          <w:sz w:val="16"/>
          <w:szCs w:val="16"/>
        </w:rPr>
      </w:pPr>
      <w:r w:rsidRPr="00567DE4">
        <w:rPr>
          <w:rFonts w:ascii="Times New Roman" w:hAnsi="Times New Roman" w:cs="Times New Roman"/>
          <w:b/>
          <w:bCs/>
          <w:sz w:val="20"/>
          <w:szCs w:val="20"/>
        </w:rPr>
        <w:t>Pengaruh Tata Kelola Perusahaan Terhadap Penghindaran Pajak</w:t>
      </w:r>
    </w:p>
    <w:p w14:paraId="1AC95E10" w14:textId="4D24AD25" w:rsidR="003A2A1E" w:rsidRPr="003A2A1E" w:rsidRDefault="003A2A1E" w:rsidP="00AF1AE8">
      <w:pPr>
        <w:tabs>
          <w:tab w:val="left" w:pos="993"/>
        </w:tabs>
        <w:spacing w:line="276" w:lineRule="auto"/>
        <w:ind w:left="284" w:firstLine="709"/>
        <w:jc w:val="both"/>
        <w:rPr>
          <w:rFonts w:ascii="Times New Roman" w:hAnsi="Times New Roman" w:cs="Times New Roman"/>
          <w:sz w:val="20"/>
          <w:szCs w:val="20"/>
        </w:rPr>
      </w:pPr>
      <w:r w:rsidRPr="003A2A1E">
        <w:rPr>
          <w:rFonts w:ascii="Times New Roman" w:hAnsi="Times New Roman" w:cs="Times New Roman"/>
          <w:sz w:val="20"/>
          <w:szCs w:val="20"/>
        </w:rPr>
        <w:t xml:space="preserve">Berdasarkan hasil analisis data menunjukan bahwa tata kelola </w:t>
      </w:r>
      <w:r w:rsidR="005E0D4C">
        <w:rPr>
          <w:rFonts w:ascii="Times New Roman" w:hAnsi="Times New Roman" w:cs="Times New Roman"/>
          <w:sz w:val="20"/>
          <w:szCs w:val="20"/>
        </w:rPr>
        <w:t xml:space="preserve"> </w:t>
      </w:r>
      <w:r w:rsidRPr="003A2A1E">
        <w:rPr>
          <w:rFonts w:ascii="Times New Roman" w:hAnsi="Times New Roman" w:cs="Times New Roman"/>
          <w:sz w:val="20"/>
          <w:szCs w:val="20"/>
        </w:rPr>
        <w:t>perusahaan berpengaruh negatif dan tidak signifikan terhadap penghindaran pajak</w:t>
      </w:r>
      <w:r w:rsidR="00AF1AE8">
        <w:rPr>
          <w:rFonts w:ascii="Times New Roman" w:hAnsi="Times New Roman" w:cs="Times New Roman"/>
          <w:sz w:val="20"/>
          <w:szCs w:val="20"/>
        </w:rPr>
        <w:t xml:space="preserve"> sehingga H2 ditolak.</w:t>
      </w:r>
      <w:r w:rsidRPr="003A2A1E">
        <w:rPr>
          <w:rFonts w:ascii="Times New Roman" w:hAnsi="Times New Roman" w:cs="Times New Roman"/>
          <w:sz w:val="20"/>
          <w:szCs w:val="20"/>
        </w:rPr>
        <w:t xml:space="preserve"> Menunjukan bahwa tata kelola perusahaan yang diproksikan total komite audit  diartikan bahwa semakin besar total komite audit akan menurunkan penghindaran pajak</w:t>
      </w:r>
      <w:r w:rsidR="00AF1AE8">
        <w:rPr>
          <w:rFonts w:ascii="Times New Roman" w:hAnsi="Times New Roman" w:cs="Times New Roman"/>
          <w:sz w:val="20"/>
          <w:szCs w:val="20"/>
        </w:rPr>
        <w:t xml:space="preserve"> </w:t>
      </w:r>
      <w:r w:rsidR="00AF1AE8" w:rsidRPr="00AF1AE8">
        <w:rPr>
          <w:rFonts w:ascii="Times New Roman" w:hAnsi="Times New Roman" w:cs="Times New Roman"/>
          <w:sz w:val="20"/>
          <w:szCs w:val="20"/>
        </w:rPr>
        <w:t>dikarenakan komite audit cenderung lebih fokus pada memastikan bahwa perusahaan mematuhi aturan pelaporan keuangan dan standar akuntansi sementara itu, penghindaran pajak sering kali berada di area abu-abu tersebut yang secara teknis tidak melanggar hukum tetapi tetap etis dipertanyakan.</w:t>
      </w:r>
      <w:r w:rsidRPr="003A2A1E">
        <w:rPr>
          <w:rFonts w:ascii="Times New Roman" w:hAnsi="Times New Roman" w:cs="Times New Roman"/>
          <w:sz w:val="20"/>
          <w:szCs w:val="20"/>
        </w:rPr>
        <w:t xml:space="preserve"> </w:t>
      </w:r>
      <w:r w:rsidR="00AF1AE8">
        <w:rPr>
          <w:rFonts w:ascii="Times New Roman" w:hAnsi="Times New Roman" w:cs="Times New Roman"/>
          <w:sz w:val="20"/>
          <w:szCs w:val="20"/>
        </w:rPr>
        <w:t>H</w:t>
      </w:r>
      <w:r w:rsidRPr="003A2A1E">
        <w:rPr>
          <w:rFonts w:ascii="Times New Roman" w:hAnsi="Times New Roman" w:cs="Times New Roman"/>
          <w:sz w:val="20"/>
          <w:szCs w:val="20"/>
        </w:rPr>
        <w:t xml:space="preserve">al tersebut berkebalikan dengan penelitian oleh </w:t>
      </w:r>
      <w:r w:rsidRPr="003A2A1E">
        <w:rPr>
          <w:rFonts w:ascii="Times New Roman" w:hAnsi="Times New Roman" w:cs="Times New Roman"/>
          <w:sz w:val="20"/>
          <w:szCs w:val="20"/>
        </w:rPr>
        <w:fldChar w:fldCharType="begin" w:fldLock="1"/>
      </w:r>
      <w:r w:rsidRPr="003A2A1E">
        <w:rPr>
          <w:rFonts w:ascii="Times New Roman" w:hAnsi="Times New Roman" w:cs="Times New Roman"/>
          <w:sz w:val="20"/>
          <w:szCs w:val="20"/>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PAJAK","type":"article-journal"},"uris":["http://www.mendeley.com/documents/?uuid=72e7bc6a-f60e-4f0f-8655-07402f4bad2f"]}],"mendeley":{"formattedCitation":"(Yudhistira &amp; Anggraeni, 2020)","manualFormatting":"Yudhistira &amp; Anggraeni, (2020)","plainTextFormattedCitation":"(Yudhistira &amp; Anggraeni, 2020)","previouslyFormattedCitation":"(Yudhistira &amp; Anggraeni, 2020)"},"properties":{"noteIndex":0},"schema":"https://github.com/citation-style-language/schema/raw/master/csl-citation.json"}</w:instrText>
      </w:r>
      <w:r w:rsidRPr="003A2A1E">
        <w:rPr>
          <w:rFonts w:ascii="Times New Roman" w:hAnsi="Times New Roman" w:cs="Times New Roman"/>
          <w:sz w:val="20"/>
          <w:szCs w:val="20"/>
        </w:rPr>
        <w:fldChar w:fldCharType="separate"/>
      </w:r>
      <w:r w:rsidRPr="003A2A1E">
        <w:rPr>
          <w:rFonts w:ascii="Times New Roman" w:hAnsi="Times New Roman" w:cs="Times New Roman"/>
          <w:noProof/>
          <w:sz w:val="20"/>
          <w:szCs w:val="20"/>
        </w:rPr>
        <w:t>Yudhistira &amp; Anggraeni, (2020)</w:t>
      </w:r>
      <w:r w:rsidRPr="003A2A1E">
        <w:rPr>
          <w:rFonts w:ascii="Times New Roman" w:hAnsi="Times New Roman" w:cs="Times New Roman"/>
          <w:sz w:val="20"/>
          <w:szCs w:val="20"/>
        </w:rPr>
        <w:fldChar w:fldCharType="end"/>
      </w:r>
      <w:r w:rsidRPr="003A2A1E">
        <w:rPr>
          <w:rFonts w:ascii="Times New Roman" w:hAnsi="Times New Roman" w:cs="Times New Roman"/>
          <w:sz w:val="20"/>
          <w:szCs w:val="20"/>
        </w:rPr>
        <w:t xml:space="preserve"> yang menyatakan bahwa komite audit berpengaruh positif dan signifikan terhadap penghindaran pajak.</w:t>
      </w:r>
    </w:p>
    <w:p w14:paraId="47DF0178" w14:textId="2941F3D5" w:rsidR="00567DE4" w:rsidRPr="003A2A1E" w:rsidRDefault="00567DE4" w:rsidP="00567DE4">
      <w:pPr>
        <w:pStyle w:val="ListParagraph"/>
        <w:numPr>
          <w:ilvl w:val="0"/>
          <w:numId w:val="21"/>
        </w:numPr>
        <w:spacing w:line="240" w:lineRule="auto"/>
        <w:ind w:left="284" w:hanging="284"/>
        <w:jc w:val="both"/>
        <w:rPr>
          <w:rFonts w:ascii="Times New Roman" w:hAnsi="Times New Roman" w:cs="Times New Roman"/>
          <w:b/>
          <w:bCs/>
          <w:sz w:val="16"/>
          <w:szCs w:val="16"/>
        </w:rPr>
      </w:pPr>
      <w:r w:rsidRPr="00567DE4">
        <w:rPr>
          <w:rFonts w:ascii="Times New Roman" w:hAnsi="Times New Roman" w:cs="Times New Roman"/>
          <w:b/>
          <w:bCs/>
          <w:sz w:val="20"/>
          <w:szCs w:val="20"/>
        </w:rPr>
        <w:t>Pengaruh Profitabilitas Terhadap Penghindaran Pajak</w:t>
      </w:r>
    </w:p>
    <w:p w14:paraId="57D81D82" w14:textId="0852E4D7" w:rsidR="003A2A1E" w:rsidRPr="003A2A1E" w:rsidRDefault="003A2A1E" w:rsidP="003A2A1E">
      <w:pPr>
        <w:tabs>
          <w:tab w:val="left" w:pos="993"/>
        </w:tabs>
        <w:spacing w:line="276" w:lineRule="auto"/>
        <w:ind w:left="284"/>
        <w:jc w:val="both"/>
        <w:rPr>
          <w:rFonts w:ascii="Times New Roman" w:hAnsi="Times New Roman" w:cs="Times New Roman"/>
          <w:sz w:val="20"/>
          <w:szCs w:val="20"/>
        </w:rPr>
      </w:pPr>
      <w:r>
        <w:rPr>
          <w:rFonts w:ascii="Times New Roman" w:hAnsi="Times New Roman" w:cs="Times New Roman"/>
          <w:sz w:val="20"/>
          <w:szCs w:val="20"/>
        </w:rPr>
        <w:lastRenderedPageBreak/>
        <w:tab/>
      </w:r>
      <w:r w:rsidRPr="003A2A1E">
        <w:rPr>
          <w:rFonts w:ascii="Times New Roman" w:hAnsi="Times New Roman" w:cs="Times New Roman"/>
          <w:sz w:val="20"/>
          <w:szCs w:val="20"/>
        </w:rPr>
        <w:t>Berdasarkan hasil analisis data menunjukan bahwa profitabilitas berpengaruh negatif dan tidak signifikan terhadap penghindaran pajak</w:t>
      </w:r>
      <w:r w:rsidR="00AF1AE8">
        <w:rPr>
          <w:rFonts w:ascii="Times New Roman" w:hAnsi="Times New Roman" w:cs="Times New Roman"/>
          <w:sz w:val="20"/>
          <w:szCs w:val="20"/>
        </w:rPr>
        <w:t xml:space="preserve"> sehingga H3 ditolak</w:t>
      </w:r>
      <w:r w:rsidRPr="003A2A1E">
        <w:rPr>
          <w:rFonts w:ascii="Times New Roman" w:hAnsi="Times New Roman" w:cs="Times New Roman"/>
          <w:sz w:val="20"/>
          <w:szCs w:val="20"/>
        </w:rPr>
        <w:t>. Menunjukan bahwa profitabilitas yang diproksikan ROA (</w:t>
      </w:r>
      <w:r w:rsidRPr="003A2A1E">
        <w:rPr>
          <w:rFonts w:ascii="Times New Roman" w:hAnsi="Times New Roman" w:cs="Times New Roman"/>
          <w:i/>
          <w:iCs/>
          <w:sz w:val="20"/>
          <w:szCs w:val="20"/>
        </w:rPr>
        <w:t>Return On Asset</w:t>
      </w:r>
      <w:r w:rsidRPr="003A2A1E">
        <w:rPr>
          <w:rFonts w:ascii="Times New Roman" w:hAnsi="Times New Roman" w:cs="Times New Roman"/>
          <w:sz w:val="20"/>
          <w:szCs w:val="20"/>
        </w:rPr>
        <w:t>)  diartikan bahwa besar nilai ROA (</w:t>
      </w:r>
      <w:r w:rsidRPr="003A2A1E">
        <w:rPr>
          <w:rFonts w:ascii="Times New Roman" w:hAnsi="Times New Roman" w:cs="Times New Roman"/>
          <w:i/>
          <w:iCs/>
          <w:sz w:val="20"/>
          <w:szCs w:val="20"/>
        </w:rPr>
        <w:t>Return On Asset</w:t>
      </w:r>
      <w:r w:rsidRPr="003A2A1E">
        <w:rPr>
          <w:rFonts w:ascii="Times New Roman" w:hAnsi="Times New Roman" w:cs="Times New Roman"/>
          <w:sz w:val="20"/>
          <w:szCs w:val="20"/>
        </w:rPr>
        <w:t>) akan menurunkan penghindaran pajak</w:t>
      </w:r>
      <w:r w:rsidR="00C479E2">
        <w:rPr>
          <w:rFonts w:ascii="Times New Roman" w:hAnsi="Times New Roman" w:cs="Times New Roman"/>
          <w:sz w:val="20"/>
          <w:szCs w:val="20"/>
        </w:rPr>
        <w:t xml:space="preserve"> karena </w:t>
      </w:r>
      <w:r w:rsidR="00C479E2" w:rsidRPr="00C479E2">
        <w:rPr>
          <w:rFonts w:ascii="Times New Roman" w:hAnsi="Times New Roman" w:cs="Times New Roman"/>
          <w:sz w:val="20"/>
          <w:szCs w:val="20"/>
        </w:rPr>
        <w:t>kinerja keuangan yang baik, sehingga perusahaan mampu membayar pajak tanpa merasa perlu terlibat dalam strategi penghindaran pajak yang agresif.</w:t>
      </w:r>
      <w:r w:rsidRPr="003A2A1E">
        <w:rPr>
          <w:rFonts w:ascii="Times New Roman" w:hAnsi="Times New Roman" w:cs="Times New Roman"/>
          <w:sz w:val="20"/>
          <w:szCs w:val="20"/>
        </w:rPr>
        <w:t xml:space="preserve">. </w:t>
      </w:r>
      <w:r w:rsidR="00C479E2">
        <w:rPr>
          <w:rFonts w:ascii="Times New Roman" w:hAnsi="Times New Roman" w:cs="Times New Roman"/>
          <w:sz w:val="20"/>
          <w:szCs w:val="20"/>
        </w:rPr>
        <w:t xml:space="preserve">Hal tersebut </w:t>
      </w:r>
      <w:r w:rsidRPr="003A2A1E">
        <w:rPr>
          <w:rFonts w:ascii="Times New Roman" w:hAnsi="Times New Roman" w:cs="Times New Roman"/>
          <w:sz w:val="20"/>
          <w:szCs w:val="20"/>
        </w:rPr>
        <w:t xml:space="preserve"> bertentangan dengan penelitian yang dilakukan oleh </w:t>
      </w:r>
      <w:r w:rsidRPr="003A2A1E">
        <w:rPr>
          <w:rFonts w:ascii="Times New Roman" w:hAnsi="Times New Roman" w:cs="Times New Roman"/>
          <w:sz w:val="20"/>
          <w:szCs w:val="20"/>
        </w:rPr>
        <w:fldChar w:fldCharType="begin" w:fldLock="1"/>
      </w:r>
      <w:r w:rsidRPr="003A2A1E">
        <w:rPr>
          <w:rFonts w:ascii="Times New Roman" w:hAnsi="Times New Roman" w:cs="Times New Roman"/>
          <w:sz w:val="20"/>
          <w:szCs w:val="20"/>
        </w:rPr>
        <w:instrText>ADDIN CSL_CITATION {"citationItems":[{"id":"ITEM-1","itemData":{"abstract":"Penghindaran pajak banyak dilakukan oleh wajib pajak karena bersifat legal. Terdapat beberapa faktor yang berpengaruh terhadap penghindaran pajak diantaranya corporate governance, profitabilitas dan karakteristik eksekutif. Penelitian ini dilakukan di perusahaan manufaktur yang terdaftar di BEI periode tahun pengamatan 2008-2012. Metode penentuan sampel yang digunakan adalah metode purposive sampling dengan sampel sebanyak 37 perusahaan selama periode pengamatan 5 tahun berturut-turut sehingga total sampel 159. Berdasarkan hasil analisis regresi linear berganda, diperoleh hasil bahwa variabel yang berpengaruh negatif adalah proporsi dewan komisaris, kualitas audit, komite audit, dan ROA, sedangkan risiko perusahaan berpengaruh positif terhadap tax avoidance yang dilakukan perusahaan manufaktur yang terdaftar Bursa Efek Indonesia periode tahun pengamatan 2008-2012. Kata","author":[{"dropping-particle":"","family":"Suardana","given":"Ketut Alit","non-dropping-particle":"","parse-names":false,"suffix":""}],"id":"ITEM-1","issued":{"date-parts":[["2014"]]},"page":"525-539","title":"PENGARUH CORPORATE GOVERNANCE , PROFITABILITAS DAN KARAKTERISTIK EKSEKUTIF PADA TAX AVOIDANCE PERUSAHAAN MANUFAKTUR Fakultas Ekonomi dan Bisnis Universitas Udayana ( Unud ), Bali , Indonesia Fakultas Ekonomi dan Bisnis Universitas Udayana ( Unud ), Bali ,","type":"article-journal","volume":"2"},"uris":["http://www.mendeley.com/documents/?uuid=8794421f-c4ff-422a-8765-c13a3c77c286"]}],"mendeley":{"formattedCitation":"(Suardana, 2014)","manualFormatting":"Suardana, (2014)","plainTextFormattedCitation":"(Suardana, 2014)","previouslyFormattedCitation":"(Suardana, 2014)"},"properties":{"noteIndex":0},"schema":"https://github.com/citation-style-language/schema/raw/master/csl-citation.json"}</w:instrText>
      </w:r>
      <w:r w:rsidRPr="003A2A1E">
        <w:rPr>
          <w:rFonts w:ascii="Times New Roman" w:hAnsi="Times New Roman" w:cs="Times New Roman"/>
          <w:sz w:val="20"/>
          <w:szCs w:val="20"/>
        </w:rPr>
        <w:fldChar w:fldCharType="separate"/>
      </w:r>
      <w:r w:rsidRPr="003A2A1E">
        <w:rPr>
          <w:rFonts w:ascii="Times New Roman" w:hAnsi="Times New Roman" w:cs="Times New Roman"/>
          <w:noProof/>
          <w:sz w:val="20"/>
          <w:szCs w:val="20"/>
        </w:rPr>
        <w:t>Suardana, (2014)</w:t>
      </w:r>
      <w:r w:rsidRPr="003A2A1E">
        <w:rPr>
          <w:rFonts w:ascii="Times New Roman" w:hAnsi="Times New Roman" w:cs="Times New Roman"/>
          <w:sz w:val="20"/>
          <w:szCs w:val="20"/>
        </w:rPr>
        <w:fldChar w:fldCharType="end"/>
      </w:r>
      <w:r w:rsidRPr="003A2A1E">
        <w:rPr>
          <w:rFonts w:ascii="Times New Roman" w:hAnsi="Times New Roman" w:cs="Times New Roman"/>
          <w:sz w:val="20"/>
          <w:szCs w:val="20"/>
        </w:rPr>
        <w:t xml:space="preserve"> menyatakan bahwa profitabilitas berpengaruh negatif dan signifikan terhadap penghindaran paja</w:t>
      </w:r>
      <w:r>
        <w:rPr>
          <w:rFonts w:ascii="Times New Roman" w:hAnsi="Times New Roman" w:cs="Times New Roman"/>
          <w:sz w:val="20"/>
          <w:szCs w:val="20"/>
        </w:rPr>
        <w:t>k.</w:t>
      </w:r>
    </w:p>
    <w:p w14:paraId="6C405E41" w14:textId="18F0E928" w:rsidR="003A2A1E" w:rsidRDefault="003A2A1E" w:rsidP="003A2A1E">
      <w:pPr>
        <w:pStyle w:val="ListParagraph"/>
        <w:spacing w:line="240" w:lineRule="auto"/>
        <w:ind w:left="284"/>
        <w:jc w:val="both"/>
        <w:rPr>
          <w:rFonts w:ascii="Times New Roman" w:hAnsi="Times New Roman" w:cs="Times New Roman"/>
          <w:b/>
          <w:bCs/>
          <w:sz w:val="16"/>
          <w:szCs w:val="16"/>
        </w:rPr>
      </w:pPr>
    </w:p>
    <w:p w14:paraId="139C4D27" w14:textId="77777777" w:rsidR="0082672C" w:rsidRPr="0082672C" w:rsidRDefault="0082672C" w:rsidP="0082672C">
      <w:pPr>
        <w:spacing w:before="240" w:after="40" w:line="240" w:lineRule="auto"/>
        <w:jc w:val="both"/>
        <w:rPr>
          <w:rFonts w:ascii="Times New Roman" w:hAnsi="Times New Roman" w:cs="Times New Roman"/>
          <w:b/>
          <w:bCs/>
          <w:sz w:val="20"/>
          <w:szCs w:val="20"/>
        </w:rPr>
        <w:sectPr w:rsidR="0082672C" w:rsidRPr="0082672C" w:rsidSect="007600E5">
          <w:type w:val="continuous"/>
          <w:pgSz w:w="11906" w:h="16838"/>
          <w:pgMar w:top="1701" w:right="1701" w:bottom="1701" w:left="2268" w:header="708" w:footer="708" w:gutter="0"/>
          <w:cols w:space="708"/>
          <w:docGrid w:linePitch="360"/>
        </w:sectPr>
      </w:pPr>
    </w:p>
    <w:p w14:paraId="5CC6BBBF" w14:textId="68E3A40A" w:rsidR="003A2A1E" w:rsidRPr="0082672C" w:rsidRDefault="003A2A1E" w:rsidP="0082672C">
      <w:pPr>
        <w:spacing w:before="240" w:after="40" w:line="240" w:lineRule="auto"/>
        <w:jc w:val="both"/>
        <w:rPr>
          <w:rFonts w:ascii="Times New Roman" w:hAnsi="Times New Roman" w:cs="Times New Roman"/>
          <w:b/>
          <w:bCs/>
          <w:sz w:val="20"/>
          <w:szCs w:val="20"/>
        </w:rPr>
      </w:pPr>
      <w:r w:rsidRPr="0082672C">
        <w:rPr>
          <w:rFonts w:ascii="Times New Roman" w:hAnsi="Times New Roman" w:cs="Times New Roman"/>
          <w:b/>
          <w:bCs/>
          <w:sz w:val="20"/>
          <w:szCs w:val="20"/>
        </w:rPr>
        <w:t>PENUTUP</w:t>
      </w:r>
    </w:p>
    <w:p w14:paraId="045B27D6" w14:textId="5AC6D1F8" w:rsidR="003A2A1E" w:rsidRDefault="003A2A1E" w:rsidP="003A2A1E">
      <w:pPr>
        <w:pStyle w:val="ListParagraph"/>
        <w:spacing w:before="240" w:after="40" w:line="240" w:lineRule="auto"/>
        <w:ind w:left="284"/>
        <w:jc w:val="both"/>
        <w:rPr>
          <w:rFonts w:ascii="Times New Roman" w:hAnsi="Times New Roman" w:cs="Times New Roman"/>
          <w:b/>
          <w:bCs/>
          <w:sz w:val="20"/>
          <w:szCs w:val="20"/>
        </w:rPr>
      </w:pPr>
      <w:r>
        <w:rPr>
          <w:rFonts w:ascii="Times New Roman" w:hAnsi="Times New Roman" w:cs="Times New Roman"/>
          <w:b/>
          <w:bCs/>
          <w:sz w:val="20"/>
          <w:szCs w:val="20"/>
        </w:rPr>
        <w:t>Simpulan</w:t>
      </w:r>
    </w:p>
    <w:p w14:paraId="6E489C9E" w14:textId="77777777" w:rsidR="003A2A1E" w:rsidRPr="003A2A1E" w:rsidRDefault="003A2A1E" w:rsidP="003A2A1E">
      <w:pPr>
        <w:pStyle w:val="ListParagraph"/>
        <w:tabs>
          <w:tab w:val="left" w:pos="993"/>
        </w:tabs>
        <w:spacing w:line="276" w:lineRule="auto"/>
        <w:ind w:hanging="436"/>
        <w:jc w:val="both"/>
        <w:rPr>
          <w:rFonts w:ascii="Times New Roman" w:hAnsi="Times New Roman" w:cs="Times New Roman"/>
          <w:sz w:val="20"/>
          <w:szCs w:val="20"/>
        </w:rPr>
      </w:pPr>
      <w:r w:rsidRPr="003A2A1E">
        <w:rPr>
          <w:rFonts w:ascii="Times New Roman" w:hAnsi="Times New Roman" w:cs="Times New Roman"/>
          <w:sz w:val="20"/>
          <w:szCs w:val="20"/>
        </w:rPr>
        <w:t>Berdasarkan pada pembahasan diatas dapat ditarik kesimpulan sebagai berikut :</w:t>
      </w:r>
    </w:p>
    <w:p w14:paraId="72AD563A" w14:textId="77777777" w:rsidR="003A2A1E" w:rsidRPr="003A2A1E" w:rsidRDefault="003A2A1E" w:rsidP="003A2A1E">
      <w:pPr>
        <w:pStyle w:val="ListParagraph"/>
        <w:numPr>
          <w:ilvl w:val="0"/>
          <w:numId w:val="22"/>
        </w:numPr>
        <w:tabs>
          <w:tab w:val="left" w:pos="567"/>
          <w:tab w:val="left" w:pos="709"/>
        </w:tabs>
        <w:spacing w:line="276" w:lineRule="auto"/>
        <w:ind w:left="567" w:hanging="283"/>
        <w:jc w:val="both"/>
        <w:rPr>
          <w:rFonts w:ascii="Times New Roman" w:hAnsi="Times New Roman" w:cs="Times New Roman"/>
          <w:b/>
          <w:bCs/>
          <w:sz w:val="20"/>
          <w:szCs w:val="20"/>
        </w:rPr>
      </w:pPr>
      <w:r w:rsidRPr="003A2A1E">
        <w:rPr>
          <w:rFonts w:ascii="Times New Roman" w:hAnsi="Times New Roman" w:cs="Times New Roman"/>
          <w:sz w:val="20"/>
          <w:szCs w:val="20"/>
        </w:rPr>
        <w:t>Karakteristik perusahaan berpengaruh positif dan tidak signifikan terhadap penghindaran pajak pada perusahaan Jakarta Islamic Index (JII) tahun 2021-2023.</w:t>
      </w:r>
    </w:p>
    <w:p w14:paraId="7ED1E095" w14:textId="77777777" w:rsidR="003A2A1E" w:rsidRPr="003A2A1E" w:rsidRDefault="003A2A1E" w:rsidP="003A2A1E">
      <w:pPr>
        <w:pStyle w:val="ListParagraph"/>
        <w:numPr>
          <w:ilvl w:val="0"/>
          <w:numId w:val="22"/>
        </w:numPr>
        <w:tabs>
          <w:tab w:val="left" w:pos="567"/>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Tata kelola perusahaan berpengaruh negatif dan tidak signifikan terhadap penghindaran pajak pada perusahaan Jakarta Islamic Index (JII) tahun 2021-2023.</w:t>
      </w:r>
    </w:p>
    <w:p w14:paraId="54A1BB86" w14:textId="77777777" w:rsidR="003A2A1E" w:rsidRPr="003A2A1E" w:rsidRDefault="003A2A1E" w:rsidP="003A2A1E">
      <w:pPr>
        <w:pStyle w:val="ListParagraph"/>
        <w:numPr>
          <w:ilvl w:val="0"/>
          <w:numId w:val="22"/>
        </w:numPr>
        <w:tabs>
          <w:tab w:val="left" w:pos="567"/>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Profitabilitas berpengaruh negatif dan tidak signifikan terhadap penghindaran pajak pada perusahaan Jakarta Islamic Index (JII) tahun 2021-2023.</w:t>
      </w:r>
    </w:p>
    <w:p w14:paraId="39C379FD" w14:textId="6F21C1FA" w:rsidR="003A2A1E" w:rsidRPr="003A2A1E" w:rsidRDefault="003A2A1E" w:rsidP="003A2A1E">
      <w:pPr>
        <w:pStyle w:val="ListParagraph"/>
        <w:numPr>
          <w:ilvl w:val="0"/>
          <w:numId w:val="22"/>
        </w:numPr>
        <w:tabs>
          <w:tab w:val="left" w:pos="567"/>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Hasil uji F diperoleh bahwa karakteristik perusahaan, tata kelola perusahaan, dan profitabilitas tidak berpengaruh signifikan terhadap penghindaran pajak sehingga tidak terbukti kebenarannya.</w:t>
      </w:r>
    </w:p>
    <w:p w14:paraId="757D99E0" w14:textId="434EAE15" w:rsidR="003A2A1E" w:rsidRPr="003A2A1E" w:rsidRDefault="003A2A1E" w:rsidP="003A2A1E">
      <w:pPr>
        <w:pStyle w:val="ListParagraph"/>
        <w:numPr>
          <w:ilvl w:val="0"/>
          <w:numId w:val="22"/>
        </w:numPr>
        <w:tabs>
          <w:tab w:val="left" w:pos="567"/>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 xml:space="preserve">Hasil pengujian koefisien determinasi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r>
          <w:rPr>
            <w:rFonts w:ascii="Cambria Math" w:hAnsi="Cambria Math" w:cs="Times New Roman"/>
            <w:sz w:val="20"/>
            <w:szCs w:val="20"/>
          </w:rPr>
          <m:t>)</m:t>
        </m:r>
      </m:oMath>
      <w:r w:rsidRPr="003A2A1E">
        <w:rPr>
          <w:rFonts w:ascii="Times New Roman" w:eastAsiaTheme="minorEastAsia" w:hAnsi="Times New Roman" w:cs="Times New Roman"/>
          <w:sz w:val="20"/>
          <w:szCs w:val="20"/>
        </w:rPr>
        <w:t xml:space="preserve"> sebesar 1,2% yang artinya bahwa pengaruh yang diberikan oleh variabel independen terhadap variabel dependen sebesar 1,2% sedangkan sisanya 98,2% dipengaruhi variabel lain yang tidak masuk dalam penelitian ini. </w:t>
      </w:r>
    </w:p>
    <w:p w14:paraId="6579FAE6" w14:textId="029BF58D" w:rsidR="003A2A1E" w:rsidRDefault="003A2A1E" w:rsidP="003A2A1E">
      <w:pPr>
        <w:pStyle w:val="ListParagraph"/>
        <w:spacing w:line="276" w:lineRule="auto"/>
        <w:ind w:left="284"/>
        <w:jc w:val="both"/>
        <w:rPr>
          <w:rFonts w:ascii="Times New Roman" w:hAnsi="Times New Roman" w:cs="Times New Roman"/>
          <w:b/>
          <w:bCs/>
          <w:sz w:val="20"/>
          <w:szCs w:val="20"/>
        </w:rPr>
      </w:pPr>
      <w:r w:rsidRPr="003A2A1E">
        <w:rPr>
          <w:rFonts w:ascii="Times New Roman" w:hAnsi="Times New Roman" w:cs="Times New Roman"/>
          <w:b/>
          <w:bCs/>
          <w:sz w:val="20"/>
          <w:szCs w:val="20"/>
        </w:rPr>
        <w:t>Saran</w:t>
      </w:r>
    </w:p>
    <w:p w14:paraId="34A89865" w14:textId="77777777" w:rsidR="003A2A1E" w:rsidRPr="003A2A1E" w:rsidRDefault="003A2A1E" w:rsidP="003A2A1E">
      <w:pPr>
        <w:pStyle w:val="ListParagraph"/>
        <w:tabs>
          <w:tab w:val="left" w:pos="851"/>
        </w:tabs>
        <w:spacing w:line="276" w:lineRule="auto"/>
        <w:ind w:left="284"/>
        <w:jc w:val="both"/>
        <w:rPr>
          <w:rFonts w:ascii="Times New Roman" w:hAnsi="Times New Roman" w:cs="Times New Roman"/>
          <w:sz w:val="20"/>
          <w:szCs w:val="20"/>
        </w:rPr>
      </w:pPr>
      <w:r w:rsidRPr="003A2A1E">
        <w:rPr>
          <w:rFonts w:ascii="Times New Roman" w:hAnsi="Times New Roman" w:cs="Times New Roman"/>
          <w:sz w:val="20"/>
          <w:szCs w:val="20"/>
        </w:rPr>
        <w:t>Hasil dari penelitian ini dapat digunakan oleh berbagai pihak terutama pihak dengan fokus utama mencari pengaruh penghindaran pajak pada perusahaan indeks saham Jakarta Islamic Index (JII) tahun 2021-2023. Saran dari peneliti sebagai berikut :</w:t>
      </w:r>
    </w:p>
    <w:p w14:paraId="42EB28D7" w14:textId="77777777" w:rsidR="003A2A1E" w:rsidRPr="003A2A1E" w:rsidRDefault="003A2A1E" w:rsidP="003A2A1E">
      <w:pPr>
        <w:pStyle w:val="ListParagraph"/>
        <w:numPr>
          <w:ilvl w:val="0"/>
          <w:numId w:val="23"/>
        </w:numPr>
        <w:tabs>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Karakteristik Perusahaan berpengaruh positif dan tidak signifikan. Disarankan dengan semakin besar ukuran perusahaan maka perusahaan akan tetap mampu menjaga kestabilan dan kemampuan perusahaan untuk melakukan aktivitas ekonominya sehingga terhindar dari penghindaran pajak.</w:t>
      </w:r>
    </w:p>
    <w:p w14:paraId="528AAB41" w14:textId="77777777" w:rsidR="003A2A1E" w:rsidRPr="003A2A1E" w:rsidRDefault="003A2A1E" w:rsidP="003A2A1E">
      <w:pPr>
        <w:pStyle w:val="ListParagraph"/>
        <w:numPr>
          <w:ilvl w:val="0"/>
          <w:numId w:val="23"/>
        </w:numPr>
        <w:tabs>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 xml:space="preserve">Tata Kelola Perusahaan berpengaruh negatif dan tidak signifikan terhadap Penghindaran Pajak. Peneliti menyarankan dengan semakin besar jumlah komite audit perusahaan akan memberikan pengawasan dan  memberikan perhatian lebih dalam terhadap fungsi pengawasan terkait penghindaran pajak. </w:t>
      </w:r>
    </w:p>
    <w:p w14:paraId="2CD8ACB7" w14:textId="77777777" w:rsidR="003A2A1E" w:rsidRDefault="003A2A1E" w:rsidP="003A2A1E">
      <w:pPr>
        <w:pStyle w:val="ListParagraph"/>
        <w:numPr>
          <w:ilvl w:val="0"/>
          <w:numId w:val="23"/>
        </w:numPr>
        <w:tabs>
          <w:tab w:val="left" w:pos="851"/>
        </w:tabs>
        <w:spacing w:line="276" w:lineRule="auto"/>
        <w:ind w:left="567" w:hanging="283"/>
        <w:jc w:val="both"/>
        <w:rPr>
          <w:rFonts w:ascii="Times New Roman" w:hAnsi="Times New Roman" w:cs="Times New Roman"/>
          <w:sz w:val="20"/>
          <w:szCs w:val="20"/>
        </w:rPr>
      </w:pPr>
      <w:r w:rsidRPr="003A2A1E">
        <w:rPr>
          <w:rFonts w:ascii="Times New Roman" w:hAnsi="Times New Roman" w:cs="Times New Roman"/>
          <w:sz w:val="20"/>
          <w:szCs w:val="20"/>
        </w:rPr>
        <w:t>Profitabilitas berpengaruh negatif dan tidak signifikan terhadap Penghindaran Pajak. Dengan tingginya nilai ROA sebuah perusahaan maka akan dilaksanakan sebuah perencanaan pajak yang matang sehingga menghasilkan pajak yang optimal dan menekan aktivitas penghindaran pajak.</w:t>
      </w:r>
    </w:p>
    <w:p w14:paraId="2C02A291" w14:textId="063A667D" w:rsidR="00097096" w:rsidRPr="00097096" w:rsidRDefault="00097096" w:rsidP="00097096">
      <w:pPr>
        <w:pStyle w:val="ListParagraph"/>
        <w:numPr>
          <w:ilvl w:val="0"/>
          <w:numId w:val="23"/>
        </w:numPr>
        <w:tabs>
          <w:tab w:val="left" w:pos="851"/>
        </w:tabs>
        <w:spacing w:line="276" w:lineRule="auto"/>
        <w:ind w:left="567" w:hanging="283"/>
        <w:jc w:val="both"/>
        <w:rPr>
          <w:rFonts w:ascii="Times New Roman" w:hAnsi="Times New Roman" w:cs="Times New Roman"/>
          <w:sz w:val="20"/>
          <w:szCs w:val="20"/>
        </w:rPr>
      </w:pPr>
      <w:r w:rsidRPr="00097096">
        <w:rPr>
          <w:rFonts w:ascii="Times New Roman" w:hAnsi="Times New Roman" w:cs="Times New Roman"/>
          <w:sz w:val="20"/>
          <w:szCs w:val="20"/>
        </w:rPr>
        <w:t>Bagi regulator, diharapkan mampu mengembangkan sistem pemeriksaan pajak yang lebih efektif untuk memastikan bahwa perusahaan mematuhi peraturan pajak yang berlaku serta meningkatkan kerjasama antar regulator guna memantau transaksi keuangan perusahaan supaya mengurangi aktifitas penghindaran pajak.</w:t>
      </w:r>
    </w:p>
    <w:p w14:paraId="7C234CF2" w14:textId="77777777" w:rsidR="00097096" w:rsidRPr="00097096" w:rsidRDefault="00097096" w:rsidP="00097096">
      <w:pPr>
        <w:pStyle w:val="ListParagraph"/>
        <w:numPr>
          <w:ilvl w:val="0"/>
          <w:numId w:val="23"/>
        </w:numPr>
        <w:tabs>
          <w:tab w:val="left" w:pos="851"/>
        </w:tabs>
        <w:spacing w:line="276" w:lineRule="auto"/>
        <w:ind w:left="567" w:hanging="283"/>
        <w:jc w:val="both"/>
        <w:rPr>
          <w:rFonts w:ascii="Times New Roman" w:hAnsi="Times New Roman" w:cs="Times New Roman"/>
          <w:color w:val="FF0000"/>
          <w:sz w:val="20"/>
          <w:szCs w:val="20"/>
        </w:rPr>
      </w:pPr>
      <w:r w:rsidRPr="00097096">
        <w:rPr>
          <w:rFonts w:ascii="Times New Roman" w:hAnsi="Times New Roman" w:cs="Times New Roman"/>
          <w:sz w:val="20"/>
          <w:szCs w:val="20"/>
        </w:rPr>
        <w:t xml:space="preserve">Bagi peneliti berikutnya disarankan untuk menambah sub sektor yang ingin diteliti, memperpanjang periode penelitian, dan menggunakan proksi variabel yang jarang digunakan untuk diteliti sebagai penemuan wawasan baru.  </w:t>
      </w:r>
    </w:p>
    <w:p w14:paraId="0E5B325F" w14:textId="75DAB71E" w:rsidR="0082672C" w:rsidRPr="00097096" w:rsidRDefault="00097096" w:rsidP="00097096">
      <w:pPr>
        <w:pStyle w:val="ListParagraph"/>
        <w:numPr>
          <w:ilvl w:val="0"/>
          <w:numId w:val="23"/>
        </w:numPr>
        <w:tabs>
          <w:tab w:val="left" w:pos="851"/>
        </w:tabs>
        <w:spacing w:line="276" w:lineRule="auto"/>
        <w:ind w:left="567" w:hanging="283"/>
        <w:jc w:val="both"/>
        <w:rPr>
          <w:rFonts w:ascii="Times New Roman" w:hAnsi="Times New Roman" w:cs="Times New Roman"/>
          <w:color w:val="FF0000"/>
          <w:sz w:val="20"/>
          <w:szCs w:val="20"/>
        </w:rPr>
      </w:pPr>
      <w:r w:rsidRPr="00097096">
        <w:rPr>
          <w:rFonts w:ascii="Times New Roman" w:hAnsi="Times New Roman" w:cs="Times New Roman"/>
          <w:sz w:val="20"/>
          <w:szCs w:val="20"/>
        </w:rPr>
        <w:t xml:space="preserve">Bagi peneliti berikutnya, dapat menggunakan variabel independen lain seperti rasio keuangan, pertumbuhan penjualan, intensitas modal, dan lainnya. </w:t>
      </w:r>
    </w:p>
    <w:p w14:paraId="1644B221" w14:textId="77777777" w:rsidR="00C479E2" w:rsidRPr="0082672C" w:rsidRDefault="00C479E2" w:rsidP="0082672C">
      <w:pPr>
        <w:pStyle w:val="ListParagraph"/>
        <w:tabs>
          <w:tab w:val="left" w:pos="851"/>
        </w:tabs>
        <w:spacing w:line="276" w:lineRule="auto"/>
        <w:ind w:left="567"/>
        <w:jc w:val="both"/>
        <w:rPr>
          <w:rFonts w:ascii="Times New Roman" w:hAnsi="Times New Roman" w:cs="Times New Roman"/>
          <w:color w:val="FF0000"/>
          <w:sz w:val="24"/>
          <w:szCs w:val="24"/>
        </w:rPr>
      </w:pPr>
    </w:p>
    <w:p w14:paraId="4D55237C" w14:textId="29388CAF" w:rsidR="0082672C" w:rsidRPr="0082672C" w:rsidRDefault="0082672C" w:rsidP="0082672C">
      <w:pPr>
        <w:pStyle w:val="ListParagraph"/>
        <w:tabs>
          <w:tab w:val="left" w:pos="851"/>
        </w:tabs>
        <w:spacing w:before="240" w:after="40" w:line="240" w:lineRule="auto"/>
        <w:ind w:left="567"/>
        <w:jc w:val="both"/>
        <w:rPr>
          <w:rFonts w:ascii="Times New Roman" w:hAnsi="Times New Roman" w:cs="Times New Roman"/>
          <w:b/>
          <w:bCs/>
          <w:color w:val="FF0000"/>
          <w:sz w:val="20"/>
          <w:szCs w:val="20"/>
        </w:rPr>
      </w:pPr>
      <w:r w:rsidRPr="0082672C">
        <w:rPr>
          <w:rFonts w:ascii="Times New Roman" w:hAnsi="Times New Roman" w:cs="Times New Roman"/>
          <w:b/>
          <w:bCs/>
          <w:sz w:val="20"/>
          <w:szCs w:val="20"/>
        </w:rPr>
        <w:t>DAFTAR PUSTAKA</w:t>
      </w:r>
    </w:p>
    <w:p w14:paraId="5C81C310" w14:textId="11AFB04A"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Pr>
          <w:rFonts w:ascii="Times New Roman" w:hAnsi="Times New Roman" w:cs="Times New Roman"/>
          <w:b/>
          <w:bCs/>
          <w:sz w:val="16"/>
          <w:szCs w:val="16"/>
        </w:rPr>
        <w:fldChar w:fldCharType="begin" w:fldLock="1"/>
      </w:r>
      <w:r>
        <w:rPr>
          <w:rFonts w:ascii="Times New Roman" w:hAnsi="Times New Roman" w:cs="Times New Roman"/>
          <w:b/>
          <w:bCs/>
          <w:sz w:val="16"/>
          <w:szCs w:val="16"/>
        </w:rPr>
        <w:instrText xml:space="preserve">ADDIN Mendeley Bibliography CSL_BIBLIOGRAPHY </w:instrText>
      </w:r>
      <w:r>
        <w:rPr>
          <w:rFonts w:ascii="Times New Roman" w:hAnsi="Times New Roman" w:cs="Times New Roman"/>
          <w:b/>
          <w:bCs/>
          <w:sz w:val="16"/>
          <w:szCs w:val="16"/>
        </w:rPr>
        <w:fldChar w:fldCharType="separate"/>
      </w:r>
      <w:r w:rsidRPr="0082672C">
        <w:rPr>
          <w:rFonts w:ascii="Times New Roman" w:hAnsi="Times New Roman" w:cs="Times New Roman"/>
          <w:noProof/>
          <w:kern w:val="0"/>
          <w:sz w:val="20"/>
          <w:szCs w:val="28"/>
        </w:rPr>
        <w:t xml:space="preserve">Chen, S., Chen, X., Chen, Q., &amp; Shevlin, T. (2010). Are family firms more tax aggressive than non-family firms? </w:t>
      </w:r>
      <w:r w:rsidRPr="0082672C">
        <w:rPr>
          <w:rFonts w:ascii="Times New Roman" w:hAnsi="Times New Roman" w:cs="Times New Roman"/>
          <w:i/>
          <w:iCs/>
          <w:noProof/>
          <w:kern w:val="0"/>
          <w:sz w:val="20"/>
          <w:szCs w:val="28"/>
        </w:rPr>
        <w:t>Journal of Financial Economics, 95(1), 41-61.</w:t>
      </w:r>
    </w:p>
    <w:p w14:paraId="792523E9"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Dewi, P., Suyono, E., &amp; Herwiyanti, E. (2018). Profitabilitas, Leverage, Komposisi Dewan Komisaris, Komite Audit, dan Kompensasi Rugi Fiskal Terhadap Penghindaran Pajak Pada Perusahaan Perbankan. </w:t>
      </w:r>
      <w:r w:rsidRPr="0082672C">
        <w:rPr>
          <w:rFonts w:ascii="Times New Roman" w:hAnsi="Times New Roman" w:cs="Times New Roman"/>
          <w:i/>
          <w:iCs/>
          <w:noProof/>
          <w:kern w:val="0"/>
          <w:sz w:val="20"/>
          <w:szCs w:val="28"/>
        </w:rPr>
        <w:t>Jurnal Bisnis Dan Akuntansi</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20</w:t>
      </w:r>
      <w:r w:rsidRPr="0082672C">
        <w:rPr>
          <w:rFonts w:ascii="Times New Roman" w:hAnsi="Times New Roman" w:cs="Times New Roman"/>
          <w:noProof/>
          <w:kern w:val="0"/>
          <w:sz w:val="20"/>
          <w:szCs w:val="28"/>
        </w:rPr>
        <w:t>, No 2: 77-92.</w:t>
      </w:r>
    </w:p>
    <w:p w14:paraId="20DF9F74"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Dharma, Surya, I. M., &amp; Ardiana, P. A. (2016). Pengaruh leverage, intensitas aset tetap, ukuran perusahaan, dan koneksi politik terhadap tax avoidance. </w:t>
      </w:r>
      <w:r w:rsidRPr="0082672C">
        <w:rPr>
          <w:rFonts w:ascii="Times New Roman" w:hAnsi="Times New Roman" w:cs="Times New Roman"/>
          <w:i/>
          <w:iCs/>
          <w:noProof/>
          <w:kern w:val="0"/>
          <w:sz w:val="20"/>
          <w:szCs w:val="28"/>
        </w:rPr>
        <w:t>E-Jurnal Akuntansi Universitas Udayana</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15</w:t>
      </w:r>
      <w:r w:rsidRPr="0082672C">
        <w:rPr>
          <w:rFonts w:ascii="Times New Roman" w:hAnsi="Times New Roman" w:cs="Times New Roman"/>
          <w:noProof/>
          <w:kern w:val="0"/>
          <w:sz w:val="20"/>
          <w:szCs w:val="28"/>
        </w:rPr>
        <w:t>, 584–613.</w:t>
      </w:r>
    </w:p>
    <w:p w14:paraId="3DF4D7B8"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Erlely, T. (2023). </w:t>
      </w:r>
      <w:r w:rsidRPr="0082672C">
        <w:rPr>
          <w:rFonts w:ascii="Times New Roman" w:hAnsi="Times New Roman" w:cs="Times New Roman"/>
          <w:i/>
          <w:iCs/>
          <w:noProof/>
          <w:kern w:val="0"/>
          <w:sz w:val="20"/>
          <w:szCs w:val="28"/>
        </w:rPr>
        <w:t>Penghindaran Pajak: Masalah yang Tak Kunjung Selesai di Indonesia</w:t>
      </w:r>
      <w:r w:rsidRPr="0082672C">
        <w:rPr>
          <w:rFonts w:ascii="Times New Roman" w:hAnsi="Times New Roman" w:cs="Times New Roman"/>
          <w:noProof/>
          <w:kern w:val="0"/>
          <w:sz w:val="20"/>
          <w:szCs w:val="28"/>
        </w:rPr>
        <w:t>. Kompasiana. https://www.kompasiana.com/timey74815/642950704addee623f3f1af3/penghindaran-pajak-masalah-yang-tak-kunjung-selesai-di-indonesia?page=all#section1</w:t>
      </w:r>
    </w:p>
    <w:p w14:paraId="7504789F"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Fiska, A., &amp; Rusdi, D. (2020). PENGARUH TATA KELOLA PERUSAHAAN DAN PROFITABILITAS TERHADAP PENGHINDARAN PAJAK (Studi Empiris Terhadap Perusahaan Manufaktur Yang Terdaftar di BEI Tahun 2016- 2018). </w:t>
      </w:r>
      <w:r w:rsidRPr="0082672C">
        <w:rPr>
          <w:rFonts w:ascii="Times New Roman" w:hAnsi="Times New Roman" w:cs="Times New Roman"/>
          <w:i/>
          <w:iCs/>
          <w:noProof/>
          <w:kern w:val="0"/>
          <w:sz w:val="20"/>
          <w:szCs w:val="28"/>
        </w:rPr>
        <w:t>Prosiding KONFERENSI ILMIAH MAHASISWA UNISSULA (KIMU) 3</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3</w:t>
      </w:r>
      <w:r w:rsidRPr="0082672C">
        <w:rPr>
          <w:rFonts w:ascii="Times New Roman" w:hAnsi="Times New Roman" w:cs="Times New Roman"/>
          <w:noProof/>
          <w:kern w:val="0"/>
          <w:sz w:val="20"/>
          <w:szCs w:val="28"/>
        </w:rPr>
        <w:t>, 490–512.</w:t>
      </w:r>
    </w:p>
    <w:p w14:paraId="4794503E"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Ghozali. (2016). </w:t>
      </w:r>
      <w:r w:rsidRPr="0082672C">
        <w:rPr>
          <w:rFonts w:ascii="Times New Roman" w:hAnsi="Times New Roman" w:cs="Times New Roman"/>
          <w:i/>
          <w:iCs/>
          <w:noProof/>
          <w:kern w:val="0"/>
          <w:sz w:val="20"/>
          <w:szCs w:val="28"/>
        </w:rPr>
        <w:t>Aplikasi Analisis Multivariate Dengan Program IBM SPSS 21 Update PLS Regresi</w:t>
      </w:r>
      <w:r w:rsidRPr="0082672C">
        <w:rPr>
          <w:rFonts w:ascii="Times New Roman" w:hAnsi="Times New Roman" w:cs="Times New Roman"/>
          <w:noProof/>
          <w:kern w:val="0"/>
          <w:sz w:val="20"/>
          <w:szCs w:val="28"/>
        </w:rPr>
        <w:t xml:space="preserve"> (7th ed.). Badan Penerbit Universitas Diponegoro.</w:t>
      </w:r>
    </w:p>
    <w:p w14:paraId="1FD72455"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Lalita, A., &amp; Rahayuningsih, D. A. (2024). Pengaruh Tata Kelola Perusahaan Dan Karakteristik Perusahaan Terhadap Penghindaran Pajak. </w:t>
      </w:r>
      <w:r w:rsidRPr="0082672C">
        <w:rPr>
          <w:rFonts w:ascii="Times New Roman" w:hAnsi="Times New Roman" w:cs="Times New Roman"/>
          <w:i/>
          <w:iCs/>
          <w:noProof/>
          <w:kern w:val="0"/>
          <w:sz w:val="20"/>
          <w:szCs w:val="28"/>
        </w:rPr>
        <w:t>Jurnal Ilmiah Akuntansi Dan Keuangan (JIAKu)</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3</w:t>
      </w:r>
      <w:r w:rsidRPr="0082672C">
        <w:rPr>
          <w:rFonts w:ascii="Times New Roman" w:hAnsi="Times New Roman" w:cs="Times New Roman"/>
          <w:noProof/>
          <w:kern w:val="0"/>
          <w:sz w:val="20"/>
          <w:szCs w:val="28"/>
        </w:rPr>
        <w:t>(1), 1–14. https://doi.org/10.24034/jiaku.v3i1.6245</w:t>
      </w:r>
    </w:p>
    <w:p w14:paraId="1B998123"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Mardiasmo. (2019). </w:t>
      </w:r>
      <w:r w:rsidRPr="0082672C">
        <w:rPr>
          <w:rFonts w:ascii="Times New Roman" w:hAnsi="Times New Roman" w:cs="Times New Roman"/>
          <w:i/>
          <w:iCs/>
          <w:noProof/>
          <w:kern w:val="0"/>
          <w:sz w:val="20"/>
          <w:szCs w:val="28"/>
        </w:rPr>
        <w:t>Perpajakan (D. Arum, Ed.; Edisi 2019)</w:t>
      </w:r>
      <w:r w:rsidRPr="0082672C">
        <w:rPr>
          <w:rFonts w:ascii="Times New Roman" w:hAnsi="Times New Roman" w:cs="Times New Roman"/>
          <w:noProof/>
          <w:kern w:val="0"/>
          <w:sz w:val="20"/>
          <w:szCs w:val="28"/>
        </w:rPr>
        <w:t>.</w:t>
      </w:r>
    </w:p>
    <w:p w14:paraId="6AFBCE4A"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Muliana, S., &amp; Supryadi, S. (2023). Pengaruh Profitabilitas Dan Leverage Terhadap Tax Avoidance. </w:t>
      </w:r>
      <w:r w:rsidRPr="0082672C">
        <w:rPr>
          <w:rFonts w:ascii="Times New Roman" w:hAnsi="Times New Roman" w:cs="Times New Roman"/>
          <w:i/>
          <w:iCs/>
          <w:noProof/>
          <w:kern w:val="0"/>
          <w:sz w:val="20"/>
          <w:szCs w:val="28"/>
        </w:rPr>
        <w:t>Patria Artha Journal of Accounting &amp; Financial Reporting</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7</w:t>
      </w:r>
      <w:r w:rsidRPr="0082672C">
        <w:rPr>
          <w:rFonts w:ascii="Times New Roman" w:hAnsi="Times New Roman" w:cs="Times New Roman"/>
          <w:noProof/>
          <w:kern w:val="0"/>
          <w:sz w:val="20"/>
          <w:szCs w:val="28"/>
        </w:rPr>
        <w:t>(1), 1–14. https://doi.org/10.33857/jafr.v7i1.685</w:t>
      </w:r>
    </w:p>
    <w:p w14:paraId="5925DE06"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Pratiwi, L. et al. (2022). </w:t>
      </w:r>
      <w:r w:rsidRPr="0082672C">
        <w:rPr>
          <w:rFonts w:ascii="Times New Roman" w:hAnsi="Times New Roman" w:cs="Times New Roman"/>
          <w:i/>
          <w:iCs/>
          <w:noProof/>
          <w:kern w:val="0"/>
          <w:sz w:val="20"/>
          <w:szCs w:val="28"/>
        </w:rPr>
        <w:t>Finance in Non-Keuangan the Bursa Effect Indonesian</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4</w:t>
      </w:r>
      <w:r w:rsidRPr="0082672C">
        <w:rPr>
          <w:rFonts w:ascii="Times New Roman" w:hAnsi="Times New Roman" w:cs="Times New Roman"/>
          <w:noProof/>
          <w:kern w:val="0"/>
          <w:sz w:val="20"/>
          <w:szCs w:val="28"/>
        </w:rPr>
        <w:t>(2), 401–418.</w:t>
      </w:r>
    </w:p>
    <w:p w14:paraId="1CC370D0"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Rajagukguk, B. (2018). PENGARUH KARAKTERISTIK PERUSAHAAN DAN PROFITABILITAS TERHADAP PENGHINDARAN PAJAK (STUDI PADA PERUSAHAAN MANUFAKTUR SUB SEKTOR BARANG KONSUMSI YANG TERDAFTAR DI BURSA EFEK INDONESIA TAHUN 2012- 2016). </w:t>
      </w:r>
      <w:r w:rsidRPr="0082672C">
        <w:rPr>
          <w:rFonts w:ascii="Times New Roman" w:hAnsi="Times New Roman" w:cs="Times New Roman"/>
          <w:i/>
          <w:iCs/>
          <w:noProof/>
          <w:kern w:val="0"/>
          <w:sz w:val="20"/>
          <w:szCs w:val="28"/>
        </w:rPr>
        <w:t>Jurnal Ilmiah Mahasiswa FEB</w:t>
      </w:r>
      <w:r w:rsidRPr="0082672C">
        <w:rPr>
          <w:rFonts w:ascii="Times New Roman" w:hAnsi="Times New Roman" w:cs="Times New Roman"/>
          <w:noProof/>
          <w:kern w:val="0"/>
          <w:sz w:val="20"/>
          <w:szCs w:val="28"/>
        </w:rPr>
        <w:t>.</w:t>
      </w:r>
    </w:p>
    <w:p w14:paraId="10CB8CDE"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Saputri, F., Hasanuh, N., &amp; Suartini, S. (2024). PENGARUH TATA KELOLA PERUSAHAAN TERHADAP PENGHINDARAN PAJAK PADA PERUSAHAAN MANUFAKTUR YANG TERDAFTAR DI BURSA EFEK INDONESIA TAHUN 2018 2020. </w:t>
      </w:r>
      <w:r w:rsidRPr="0082672C">
        <w:rPr>
          <w:rFonts w:ascii="Times New Roman" w:hAnsi="Times New Roman" w:cs="Times New Roman"/>
          <w:i/>
          <w:iCs/>
          <w:noProof/>
          <w:kern w:val="0"/>
          <w:sz w:val="20"/>
          <w:szCs w:val="28"/>
        </w:rPr>
        <w:t>Jurnal Ilmiah Akuntansi</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8 No. 1</w:t>
      </w:r>
      <w:r w:rsidRPr="0082672C">
        <w:rPr>
          <w:rFonts w:ascii="Times New Roman" w:hAnsi="Times New Roman" w:cs="Times New Roman"/>
          <w:noProof/>
          <w:kern w:val="0"/>
          <w:sz w:val="20"/>
          <w:szCs w:val="28"/>
        </w:rPr>
        <w:t>.</w:t>
      </w:r>
    </w:p>
    <w:p w14:paraId="6BE7E80E"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20"/>
          <w:szCs w:val="28"/>
        </w:rPr>
      </w:pPr>
      <w:r w:rsidRPr="0082672C">
        <w:rPr>
          <w:rFonts w:ascii="Times New Roman" w:hAnsi="Times New Roman" w:cs="Times New Roman"/>
          <w:noProof/>
          <w:kern w:val="0"/>
          <w:sz w:val="20"/>
          <w:szCs w:val="28"/>
        </w:rPr>
        <w:t xml:space="preserve">Sarah Troylita, &amp; Harti Budi Yanti. (2024). Pengaruh Tata Kelola Perusahaan, Intensitas Modal Dan Profitabilitas Terhadap Penghindaran Pajak. </w:t>
      </w:r>
      <w:r w:rsidRPr="0082672C">
        <w:rPr>
          <w:rFonts w:ascii="Times New Roman" w:hAnsi="Times New Roman" w:cs="Times New Roman"/>
          <w:i/>
          <w:iCs/>
          <w:noProof/>
          <w:kern w:val="0"/>
          <w:sz w:val="20"/>
          <w:szCs w:val="28"/>
        </w:rPr>
        <w:t>Jurnal Ekonomi Trisakti</w:t>
      </w:r>
      <w:r w:rsidRPr="0082672C">
        <w:rPr>
          <w:rFonts w:ascii="Times New Roman" w:hAnsi="Times New Roman" w:cs="Times New Roman"/>
          <w:noProof/>
          <w:kern w:val="0"/>
          <w:sz w:val="20"/>
          <w:szCs w:val="28"/>
        </w:rPr>
        <w:t xml:space="preserve">, </w:t>
      </w:r>
      <w:r w:rsidRPr="0082672C">
        <w:rPr>
          <w:rFonts w:ascii="Times New Roman" w:hAnsi="Times New Roman" w:cs="Times New Roman"/>
          <w:i/>
          <w:iCs/>
          <w:noProof/>
          <w:kern w:val="0"/>
          <w:sz w:val="20"/>
          <w:szCs w:val="28"/>
        </w:rPr>
        <w:t>4</w:t>
      </w:r>
      <w:r w:rsidRPr="0082672C">
        <w:rPr>
          <w:rFonts w:ascii="Times New Roman" w:hAnsi="Times New Roman" w:cs="Times New Roman"/>
          <w:noProof/>
          <w:kern w:val="0"/>
          <w:sz w:val="20"/>
          <w:szCs w:val="28"/>
        </w:rPr>
        <w:t>(2), 845–854. https://doi.org/10.25105/05j5xx15</w:t>
      </w:r>
    </w:p>
    <w:p w14:paraId="3ABE3EE6" w14:textId="77777777" w:rsidR="0082672C" w:rsidRPr="0082672C" w:rsidRDefault="0082672C" w:rsidP="00A1017C">
      <w:pPr>
        <w:widowControl w:val="0"/>
        <w:autoSpaceDE w:val="0"/>
        <w:autoSpaceDN w:val="0"/>
        <w:adjustRightInd w:val="0"/>
        <w:spacing w:before="120" w:after="120" w:line="240" w:lineRule="auto"/>
        <w:ind w:left="482" w:hanging="482"/>
        <w:jc w:val="both"/>
        <w:rPr>
          <w:rFonts w:ascii="Times New Roman" w:hAnsi="Times New Roman" w:cs="Times New Roman"/>
          <w:noProof/>
          <w:kern w:val="0"/>
          <w:sz w:val="16"/>
        </w:rPr>
      </w:pPr>
      <w:r w:rsidRPr="0082672C">
        <w:rPr>
          <w:rFonts w:ascii="Times New Roman" w:hAnsi="Times New Roman" w:cs="Times New Roman"/>
          <w:noProof/>
          <w:kern w:val="0"/>
          <w:sz w:val="20"/>
          <w:szCs w:val="28"/>
        </w:rPr>
        <w:t xml:space="preserve">Scott, W. R. (2015). Operations research in logistics. In </w:t>
      </w:r>
      <w:r w:rsidRPr="0082672C">
        <w:rPr>
          <w:rFonts w:ascii="Times New Roman" w:hAnsi="Times New Roman" w:cs="Times New Roman"/>
          <w:i/>
          <w:iCs/>
          <w:noProof/>
          <w:kern w:val="0"/>
          <w:sz w:val="20"/>
          <w:szCs w:val="28"/>
        </w:rPr>
        <w:t xml:space="preserve">Essentials of Logistics and Management, the </w:t>
      </w:r>
      <w:r w:rsidRPr="0082672C">
        <w:rPr>
          <w:rFonts w:ascii="Times New Roman" w:hAnsi="Times New Roman" w:cs="Times New Roman"/>
          <w:i/>
          <w:iCs/>
          <w:noProof/>
          <w:kern w:val="0"/>
          <w:sz w:val="16"/>
        </w:rPr>
        <w:t>Global Supply Chain, Third Edition</w:t>
      </w:r>
      <w:r w:rsidRPr="0082672C">
        <w:rPr>
          <w:rFonts w:ascii="Times New Roman" w:hAnsi="Times New Roman" w:cs="Times New Roman"/>
          <w:noProof/>
          <w:kern w:val="0"/>
          <w:sz w:val="16"/>
        </w:rPr>
        <w:t>. https://doi.org/10.1201/b16379</w:t>
      </w:r>
    </w:p>
    <w:p w14:paraId="2F7FC0EB"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t xml:space="preserve">Siregar, R. (2016). Pengaruh Karakteristik Perusahaan Terhadap Penghindaran Pajak pada Perusahaan Manufaktur di Bei. </w:t>
      </w:r>
      <w:r w:rsidRPr="0082672C">
        <w:rPr>
          <w:rFonts w:ascii="Times New Roman" w:hAnsi="Times New Roman" w:cs="Times New Roman"/>
          <w:i/>
          <w:iCs/>
          <w:noProof/>
          <w:kern w:val="0"/>
          <w:sz w:val="16"/>
        </w:rPr>
        <w:t>Jurnal Ilmu &amp; Riset Akuntansi</w:t>
      </w:r>
      <w:r w:rsidRPr="0082672C">
        <w:rPr>
          <w:rFonts w:ascii="Times New Roman" w:hAnsi="Times New Roman" w:cs="Times New Roman"/>
          <w:noProof/>
          <w:kern w:val="0"/>
          <w:sz w:val="16"/>
        </w:rPr>
        <w:t xml:space="preserve">, </w:t>
      </w:r>
      <w:r w:rsidRPr="0082672C">
        <w:rPr>
          <w:rFonts w:ascii="Times New Roman" w:hAnsi="Times New Roman" w:cs="Times New Roman"/>
          <w:i/>
          <w:iCs/>
          <w:noProof/>
          <w:kern w:val="0"/>
          <w:sz w:val="16"/>
        </w:rPr>
        <w:t>5</w:t>
      </w:r>
      <w:r w:rsidRPr="0082672C">
        <w:rPr>
          <w:rFonts w:ascii="Times New Roman" w:hAnsi="Times New Roman" w:cs="Times New Roman"/>
          <w:noProof/>
          <w:kern w:val="0"/>
          <w:sz w:val="16"/>
        </w:rPr>
        <w:t>(2), 2460–0585.</w:t>
      </w:r>
    </w:p>
    <w:p w14:paraId="5318B629"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t xml:space="preserve">Suardana, K. A. (2014). </w:t>
      </w:r>
      <w:r w:rsidRPr="0082672C">
        <w:rPr>
          <w:rFonts w:ascii="Times New Roman" w:hAnsi="Times New Roman" w:cs="Times New Roman"/>
          <w:i/>
          <w:iCs/>
          <w:noProof/>
          <w:kern w:val="0"/>
          <w:sz w:val="16"/>
        </w:rPr>
        <w:t>PENGARUH CORPORATE GOVERNANCE , PROFITABILITAS DAN KARAKTERISTIK EKSEKUTIF PADA TAX AVOIDANCE PERUSAHAAN MANUFAKTUR Fakultas Ekonomi dan Bisnis Universitas Udayana ( Unud ), Bali , Indonesia Fakultas Ekonomi dan Bisnis Universitas Udayana ( Unud ), Bali ,</w:t>
      </w:r>
      <w:r w:rsidRPr="0082672C">
        <w:rPr>
          <w:rFonts w:ascii="Times New Roman" w:hAnsi="Times New Roman" w:cs="Times New Roman"/>
          <w:noProof/>
          <w:kern w:val="0"/>
          <w:sz w:val="16"/>
        </w:rPr>
        <w:t xml:space="preserve">. </w:t>
      </w:r>
      <w:r w:rsidRPr="0082672C">
        <w:rPr>
          <w:rFonts w:ascii="Times New Roman" w:hAnsi="Times New Roman" w:cs="Times New Roman"/>
          <w:i/>
          <w:iCs/>
          <w:noProof/>
          <w:kern w:val="0"/>
          <w:sz w:val="16"/>
        </w:rPr>
        <w:t>2</w:t>
      </w:r>
      <w:r w:rsidRPr="0082672C">
        <w:rPr>
          <w:rFonts w:ascii="Times New Roman" w:hAnsi="Times New Roman" w:cs="Times New Roman"/>
          <w:noProof/>
          <w:kern w:val="0"/>
          <w:sz w:val="16"/>
        </w:rPr>
        <w:t>, 525–539.</w:t>
      </w:r>
    </w:p>
    <w:p w14:paraId="761124F9"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t xml:space="preserve">Sugiyono. (2013). </w:t>
      </w:r>
      <w:r w:rsidRPr="0082672C">
        <w:rPr>
          <w:rFonts w:ascii="Times New Roman" w:hAnsi="Times New Roman" w:cs="Times New Roman"/>
          <w:i/>
          <w:iCs/>
          <w:noProof/>
          <w:kern w:val="0"/>
          <w:sz w:val="16"/>
        </w:rPr>
        <w:t>Metode Penelitian Kuantitatif Kualitatif dan R&amp;D</w:t>
      </w:r>
      <w:r w:rsidRPr="0082672C">
        <w:rPr>
          <w:rFonts w:ascii="Times New Roman" w:hAnsi="Times New Roman" w:cs="Times New Roman"/>
          <w:noProof/>
          <w:kern w:val="0"/>
          <w:sz w:val="16"/>
        </w:rPr>
        <w:t xml:space="preserve"> (Issue July).</w:t>
      </w:r>
    </w:p>
    <w:p w14:paraId="0AC45BBF"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lastRenderedPageBreak/>
        <w:t xml:space="preserve">Sugiyono. (2018). </w:t>
      </w:r>
      <w:r w:rsidRPr="0082672C">
        <w:rPr>
          <w:rFonts w:ascii="Times New Roman" w:hAnsi="Times New Roman" w:cs="Times New Roman"/>
          <w:i/>
          <w:iCs/>
          <w:noProof/>
          <w:kern w:val="0"/>
          <w:sz w:val="16"/>
        </w:rPr>
        <w:t>Metode Penelitian Pendekatan Kuantitatif Kualitatif</w:t>
      </w:r>
      <w:r w:rsidRPr="0082672C">
        <w:rPr>
          <w:rFonts w:ascii="Times New Roman" w:hAnsi="Times New Roman" w:cs="Times New Roman"/>
          <w:noProof/>
          <w:kern w:val="0"/>
          <w:sz w:val="16"/>
        </w:rPr>
        <w:t>. Media Sains Indonesia.</w:t>
      </w:r>
    </w:p>
    <w:p w14:paraId="2A006875"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t xml:space="preserve">Sukmana, Y. (2020). </w:t>
      </w:r>
      <w:r w:rsidRPr="0082672C">
        <w:rPr>
          <w:rFonts w:ascii="Times New Roman" w:hAnsi="Times New Roman" w:cs="Times New Roman"/>
          <w:i/>
          <w:iCs/>
          <w:noProof/>
          <w:kern w:val="0"/>
          <w:sz w:val="16"/>
        </w:rPr>
        <w:t>RI Diperkirakan Rugi Rp 68,7 Triliun Akibat Penghindaran Pajak</w:t>
      </w:r>
      <w:r w:rsidRPr="0082672C">
        <w:rPr>
          <w:rFonts w:ascii="Times New Roman" w:hAnsi="Times New Roman" w:cs="Times New Roman"/>
          <w:noProof/>
          <w:kern w:val="0"/>
          <w:sz w:val="16"/>
        </w:rPr>
        <w:t>. Kompas.Com. https://money.kompas.com/read/2020/11/23/183000126/ri-diperkirakan-rugi-rp-68-7-triliun-akibat-penghindaran-pajak</w:t>
      </w:r>
    </w:p>
    <w:p w14:paraId="6CB42193"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t xml:space="preserve">Sulistiana, I. (2018). </w:t>
      </w:r>
      <w:r w:rsidRPr="0082672C">
        <w:rPr>
          <w:rFonts w:ascii="Times New Roman" w:hAnsi="Times New Roman" w:cs="Times New Roman"/>
          <w:i/>
          <w:iCs/>
          <w:noProof/>
          <w:kern w:val="0"/>
          <w:sz w:val="16"/>
        </w:rPr>
        <w:t>Studi_Negara_Asean_Pengungkapan_Corporate_Social_R</w:t>
      </w:r>
      <w:r w:rsidRPr="0082672C">
        <w:rPr>
          <w:rFonts w:ascii="Times New Roman" w:hAnsi="Times New Roman" w:cs="Times New Roman"/>
          <w:noProof/>
          <w:kern w:val="0"/>
          <w:sz w:val="16"/>
        </w:rPr>
        <w:t xml:space="preserve">. </w:t>
      </w:r>
      <w:r w:rsidRPr="0082672C">
        <w:rPr>
          <w:rFonts w:ascii="Times New Roman" w:hAnsi="Times New Roman" w:cs="Times New Roman"/>
          <w:i/>
          <w:iCs/>
          <w:noProof/>
          <w:kern w:val="0"/>
          <w:sz w:val="16"/>
        </w:rPr>
        <w:t>13</w:t>
      </w:r>
      <w:r w:rsidRPr="0082672C">
        <w:rPr>
          <w:rFonts w:ascii="Times New Roman" w:hAnsi="Times New Roman" w:cs="Times New Roman"/>
          <w:noProof/>
          <w:kern w:val="0"/>
          <w:sz w:val="16"/>
        </w:rPr>
        <w:t>(2), 357–385.</w:t>
      </w:r>
    </w:p>
    <w:p w14:paraId="5578F2C5"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16"/>
        </w:rPr>
      </w:pPr>
      <w:r w:rsidRPr="0082672C">
        <w:rPr>
          <w:rFonts w:ascii="Times New Roman" w:hAnsi="Times New Roman" w:cs="Times New Roman"/>
          <w:noProof/>
          <w:kern w:val="0"/>
          <w:sz w:val="16"/>
        </w:rPr>
        <w:t xml:space="preserve">Wardani, A. K., Anggra, E., &amp; Amirah. (2016). PENGARUH KARAKTERISTIK PERUSAHAAN, GOOD CORPORATE GOVERNANCE (GCG), DAN CORPORATE SOCIAL RESPONSIBILITY (CSR) TERHADAP PENGHINDARAN PAJAK (TAX AVOIDANCE). </w:t>
      </w:r>
      <w:r w:rsidRPr="0082672C">
        <w:rPr>
          <w:rFonts w:ascii="Times New Roman" w:hAnsi="Times New Roman" w:cs="Times New Roman"/>
          <w:i/>
          <w:iCs/>
          <w:noProof/>
          <w:kern w:val="0"/>
          <w:sz w:val="16"/>
        </w:rPr>
        <w:t>Bandung Conference Series: Accountancy</w:t>
      </w:r>
      <w:r w:rsidRPr="0082672C">
        <w:rPr>
          <w:rFonts w:ascii="Times New Roman" w:hAnsi="Times New Roman" w:cs="Times New Roman"/>
          <w:noProof/>
          <w:kern w:val="0"/>
          <w:sz w:val="16"/>
        </w:rPr>
        <w:t>, 113–127. https://doi.org/10.29313/bcsa.v4i1.10998</w:t>
      </w:r>
    </w:p>
    <w:p w14:paraId="1C065ED6" w14:textId="77777777" w:rsidR="0082672C" w:rsidRPr="0082672C" w:rsidRDefault="0082672C" w:rsidP="00A1017C">
      <w:pPr>
        <w:widowControl w:val="0"/>
        <w:autoSpaceDE w:val="0"/>
        <w:autoSpaceDN w:val="0"/>
        <w:adjustRightInd w:val="0"/>
        <w:spacing w:before="240" w:after="40" w:line="240" w:lineRule="auto"/>
        <w:ind w:left="480" w:hanging="480"/>
        <w:jc w:val="both"/>
        <w:rPr>
          <w:rFonts w:ascii="Times New Roman" w:hAnsi="Times New Roman" w:cs="Times New Roman"/>
          <w:noProof/>
          <w:sz w:val="16"/>
        </w:rPr>
      </w:pPr>
      <w:r w:rsidRPr="0082672C">
        <w:rPr>
          <w:rFonts w:ascii="Times New Roman" w:hAnsi="Times New Roman" w:cs="Times New Roman"/>
          <w:noProof/>
          <w:kern w:val="0"/>
          <w:sz w:val="16"/>
        </w:rPr>
        <w:t xml:space="preserve">Yudhistira, A., &amp; Anggraeni, F. (2020). </w:t>
      </w:r>
      <w:r w:rsidRPr="0082672C">
        <w:rPr>
          <w:rFonts w:ascii="Times New Roman" w:hAnsi="Times New Roman" w:cs="Times New Roman"/>
          <w:i/>
          <w:iCs/>
          <w:noProof/>
          <w:kern w:val="0"/>
          <w:sz w:val="16"/>
        </w:rPr>
        <w:t>PENGARUH TATA KELOLA PERUSAHAAN, RASIO KEUANGAN, DAN KARAKTERISTIK PERUSAHAAN TERHADAP PENGHINDARAN PAJAK</w:t>
      </w:r>
      <w:r w:rsidRPr="0082672C">
        <w:rPr>
          <w:rFonts w:ascii="Times New Roman" w:hAnsi="Times New Roman" w:cs="Times New Roman"/>
          <w:noProof/>
          <w:kern w:val="0"/>
          <w:sz w:val="16"/>
        </w:rPr>
        <w:t>.</w:t>
      </w:r>
    </w:p>
    <w:p w14:paraId="666C0337" w14:textId="77777777" w:rsidR="00A1017C" w:rsidRDefault="0082672C" w:rsidP="00A1017C">
      <w:pPr>
        <w:pStyle w:val="ListParagraph"/>
        <w:spacing w:before="240" w:after="40" w:line="240" w:lineRule="auto"/>
        <w:ind w:left="284"/>
        <w:jc w:val="both"/>
        <w:rPr>
          <w:rFonts w:ascii="Times New Roman" w:hAnsi="Times New Roman" w:cs="Times New Roman"/>
          <w:b/>
          <w:bCs/>
          <w:sz w:val="16"/>
          <w:szCs w:val="16"/>
        </w:rPr>
        <w:sectPr w:rsidR="00A1017C" w:rsidSect="007600E5">
          <w:type w:val="continuous"/>
          <w:pgSz w:w="11906" w:h="16838"/>
          <w:pgMar w:top="1701" w:right="1701" w:bottom="1701" w:left="2268" w:header="708" w:footer="708" w:gutter="0"/>
          <w:cols w:space="708"/>
          <w:docGrid w:linePitch="360"/>
        </w:sectPr>
      </w:pPr>
      <w:r>
        <w:rPr>
          <w:rFonts w:ascii="Times New Roman" w:hAnsi="Times New Roman" w:cs="Times New Roman"/>
          <w:b/>
          <w:bCs/>
          <w:sz w:val="16"/>
          <w:szCs w:val="16"/>
        </w:rPr>
        <w:fldChar w:fldCharType="end"/>
      </w:r>
    </w:p>
    <w:p w14:paraId="0F2223FF" w14:textId="5B9F849F" w:rsidR="003A2A1E" w:rsidRPr="0082672C" w:rsidRDefault="003A2A1E" w:rsidP="0082672C">
      <w:pPr>
        <w:pStyle w:val="ListParagraph"/>
        <w:spacing w:before="240" w:after="40" w:line="240" w:lineRule="auto"/>
        <w:ind w:left="284"/>
        <w:jc w:val="both"/>
        <w:rPr>
          <w:rFonts w:ascii="Times New Roman" w:hAnsi="Times New Roman" w:cs="Times New Roman"/>
          <w:b/>
          <w:bCs/>
          <w:sz w:val="16"/>
          <w:szCs w:val="16"/>
        </w:rPr>
      </w:pPr>
    </w:p>
    <w:sectPr w:rsidR="003A2A1E" w:rsidRPr="0082672C" w:rsidSect="007600E5">
      <w:type w:val="continuous"/>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9202" w14:textId="77777777" w:rsidR="00A17360" w:rsidRDefault="00A17360" w:rsidP="00F772F2">
      <w:pPr>
        <w:spacing w:line="240" w:lineRule="auto"/>
      </w:pPr>
      <w:r>
        <w:separator/>
      </w:r>
    </w:p>
  </w:endnote>
  <w:endnote w:type="continuationSeparator" w:id="0">
    <w:p w14:paraId="7D87DF43" w14:textId="77777777" w:rsidR="00A17360" w:rsidRDefault="00A17360" w:rsidP="00F77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670293"/>
      <w:docPartObj>
        <w:docPartGallery w:val="Page Numbers (Bottom of Page)"/>
        <w:docPartUnique/>
      </w:docPartObj>
    </w:sdtPr>
    <w:sdtEndPr>
      <w:rPr>
        <w:noProof/>
      </w:rPr>
    </w:sdtEndPr>
    <w:sdtContent>
      <w:p w14:paraId="4CE87228" w14:textId="72A1493C" w:rsidR="00F772F2" w:rsidRDefault="00F772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FE5DD" w14:textId="55994305" w:rsidR="00F772F2" w:rsidRDefault="007600E5" w:rsidP="007600E5">
    <w:pPr>
      <w:pStyle w:val="Footer"/>
      <w:tabs>
        <w:tab w:val="clear" w:pos="9026"/>
        <w:tab w:val="left"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618C" w14:textId="77777777" w:rsidR="00A17360" w:rsidRDefault="00A17360" w:rsidP="00F772F2">
      <w:pPr>
        <w:spacing w:line="240" w:lineRule="auto"/>
      </w:pPr>
      <w:r>
        <w:separator/>
      </w:r>
    </w:p>
  </w:footnote>
  <w:footnote w:type="continuationSeparator" w:id="0">
    <w:p w14:paraId="08C7AB7F" w14:textId="77777777" w:rsidR="00A17360" w:rsidRDefault="00A17360" w:rsidP="00F772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B5C"/>
    <w:multiLevelType w:val="hybridMultilevel"/>
    <w:tmpl w:val="5FFA5848"/>
    <w:lvl w:ilvl="0" w:tplc="8218411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22E57D7"/>
    <w:multiLevelType w:val="hybridMultilevel"/>
    <w:tmpl w:val="2866581C"/>
    <w:lvl w:ilvl="0" w:tplc="A692E32C">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3DD6777"/>
    <w:multiLevelType w:val="hybridMultilevel"/>
    <w:tmpl w:val="08F4F3FC"/>
    <w:lvl w:ilvl="0" w:tplc="EC8C5B1E">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 w15:restartNumberingAfterBreak="0">
    <w:nsid w:val="041A03DD"/>
    <w:multiLevelType w:val="hybridMultilevel"/>
    <w:tmpl w:val="DF1CE948"/>
    <w:lvl w:ilvl="0" w:tplc="38090019">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4" w15:restartNumberingAfterBreak="0">
    <w:nsid w:val="07EC0E16"/>
    <w:multiLevelType w:val="hybridMultilevel"/>
    <w:tmpl w:val="47284C86"/>
    <w:lvl w:ilvl="0" w:tplc="44584C6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09110B0B"/>
    <w:multiLevelType w:val="hybridMultilevel"/>
    <w:tmpl w:val="1D5EF834"/>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D006F54"/>
    <w:multiLevelType w:val="hybridMultilevel"/>
    <w:tmpl w:val="A3464110"/>
    <w:lvl w:ilvl="0" w:tplc="3809000F">
      <w:start w:val="1"/>
      <w:numFmt w:val="decimal"/>
      <w:lvlText w:val="%1."/>
      <w:lvlJc w:val="left"/>
      <w:pPr>
        <w:ind w:left="1353" w:hanging="360"/>
      </w:pPr>
      <w:rPr>
        <w:b w:val="0"/>
        <w:bCs w:val="0"/>
        <w:color w:val="auto"/>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 w15:restartNumberingAfterBreak="0">
    <w:nsid w:val="0F3E75D4"/>
    <w:multiLevelType w:val="hybridMultilevel"/>
    <w:tmpl w:val="925E8B88"/>
    <w:lvl w:ilvl="0" w:tplc="FFFFFFFF">
      <w:start w:val="1"/>
      <w:numFmt w:val="decimal"/>
      <w:lvlText w:val="%1."/>
      <w:lvlJc w:val="left"/>
      <w:pPr>
        <w:ind w:left="1080" w:hanging="360"/>
      </w:pPr>
      <w:rPr>
        <w:rFonts w:hint="default"/>
        <w:color w:val="auto"/>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B116E5"/>
    <w:multiLevelType w:val="hybridMultilevel"/>
    <w:tmpl w:val="4B1246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4556A5"/>
    <w:multiLevelType w:val="hybridMultilevel"/>
    <w:tmpl w:val="FB8CB66A"/>
    <w:lvl w:ilvl="0" w:tplc="3809000F">
      <w:start w:val="1"/>
      <w:numFmt w:val="decimal"/>
      <w:lvlText w:val="%1."/>
      <w:lvlJc w:val="left"/>
      <w:pPr>
        <w:ind w:left="1713" w:hanging="360"/>
      </w:pPr>
      <w:rPr>
        <w:b w:val="0"/>
        <w:bCs w:val="0"/>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0" w15:restartNumberingAfterBreak="0">
    <w:nsid w:val="268A354E"/>
    <w:multiLevelType w:val="hybridMultilevel"/>
    <w:tmpl w:val="AE0A5E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0E5FBB"/>
    <w:multiLevelType w:val="hybridMultilevel"/>
    <w:tmpl w:val="A2D0A992"/>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C9F0BF6"/>
    <w:multiLevelType w:val="hybridMultilevel"/>
    <w:tmpl w:val="F28A5DAA"/>
    <w:lvl w:ilvl="0" w:tplc="3809000F">
      <w:start w:val="1"/>
      <w:numFmt w:val="decimal"/>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13" w15:restartNumberingAfterBreak="0">
    <w:nsid w:val="2D612F73"/>
    <w:multiLevelType w:val="hybridMultilevel"/>
    <w:tmpl w:val="4544BD62"/>
    <w:lvl w:ilvl="0" w:tplc="D7B24E9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2FE76A69"/>
    <w:multiLevelType w:val="hybridMultilevel"/>
    <w:tmpl w:val="F6A6D91E"/>
    <w:lvl w:ilvl="0" w:tplc="2D84663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34514605"/>
    <w:multiLevelType w:val="hybridMultilevel"/>
    <w:tmpl w:val="DFF8B18E"/>
    <w:lvl w:ilvl="0" w:tplc="9858E35E">
      <w:start w:val="2"/>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17B4B99"/>
    <w:multiLevelType w:val="hybridMultilevel"/>
    <w:tmpl w:val="075E0772"/>
    <w:lvl w:ilvl="0" w:tplc="3809000F">
      <w:start w:val="1"/>
      <w:numFmt w:val="decimal"/>
      <w:lvlText w:val="%1."/>
      <w:lvlJc w:val="left"/>
      <w:pPr>
        <w:ind w:left="2412" w:hanging="360"/>
      </w:pPr>
      <w:rPr>
        <w:b w:val="0"/>
        <w:bCs w:val="0"/>
        <w:color w:val="auto"/>
      </w:rPr>
    </w:lvl>
    <w:lvl w:ilvl="1" w:tplc="FFFFFFFF">
      <w:start w:val="1"/>
      <w:numFmt w:val="lowerLetter"/>
      <w:lvlText w:val="%2."/>
      <w:lvlJc w:val="left"/>
      <w:pPr>
        <w:ind w:left="3132" w:hanging="360"/>
      </w:pPr>
    </w:lvl>
    <w:lvl w:ilvl="2" w:tplc="DE8088A6">
      <w:start w:val="1"/>
      <w:numFmt w:val="decimal"/>
      <w:lvlText w:val="%3)"/>
      <w:lvlJc w:val="left"/>
      <w:pPr>
        <w:ind w:left="4032" w:hanging="360"/>
      </w:pPr>
      <w:rPr>
        <w:rFonts w:hint="default"/>
      </w:rPr>
    </w:lvl>
    <w:lvl w:ilvl="3" w:tplc="FFFFFFFF" w:tentative="1">
      <w:start w:val="1"/>
      <w:numFmt w:val="decimal"/>
      <w:lvlText w:val="%4."/>
      <w:lvlJc w:val="left"/>
      <w:pPr>
        <w:ind w:left="4572" w:hanging="360"/>
      </w:pPr>
    </w:lvl>
    <w:lvl w:ilvl="4" w:tplc="FFFFFFFF" w:tentative="1">
      <w:start w:val="1"/>
      <w:numFmt w:val="lowerLetter"/>
      <w:lvlText w:val="%5."/>
      <w:lvlJc w:val="left"/>
      <w:pPr>
        <w:ind w:left="5292" w:hanging="360"/>
      </w:pPr>
    </w:lvl>
    <w:lvl w:ilvl="5" w:tplc="FFFFFFFF" w:tentative="1">
      <w:start w:val="1"/>
      <w:numFmt w:val="lowerRoman"/>
      <w:lvlText w:val="%6."/>
      <w:lvlJc w:val="right"/>
      <w:pPr>
        <w:ind w:left="6012" w:hanging="180"/>
      </w:pPr>
    </w:lvl>
    <w:lvl w:ilvl="6" w:tplc="FFFFFFFF" w:tentative="1">
      <w:start w:val="1"/>
      <w:numFmt w:val="decimal"/>
      <w:lvlText w:val="%7."/>
      <w:lvlJc w:val="left"/>
      <w:pPr>
        <w:ind w:left="6732" w:hanging="360"/>
      </w:pPr>
    </w:lvl>
    <w:lvl w:ilvl="7" w:tplc="FFFFFFFF" w:tentative="1">
      <w:start w:val="1"/>
      <w:numFmt w:val="lowerLetter"/>
      <w:lvlText w:val="%8."/>
      <w:lvlJc w:val="left"/>
      <w:pPr>
        <w:ind w:left="7452" w:hanging="360"/>
      </w:pPr>
    </w:lvl>
    <w:lvl w:ilvl="8" w:tplc="FFFFFFFF" w:tentative="1">
      <w:start w:val="1"/>
      <w:numFmt w:val="lowerRoman"/>
      <w:lvlText w:val="%9."/>
      <w:lvlJc w:val="right"/>
      <w:pPr>
        <w:ind w:left="8172" w:hanging="180"/>
      </w:pPr>
    </w:lvl>
  </w:abstractNum>
  <w:abstractNum w:abstractNumId="17" w15:restartNumberingAfterBreak="0">
    <w:nsid w:val="59F56669"/>
    <w:multiLevelType w:val="hybridMultilevel"/>
    <w:tmpl w:val="1636642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CBC6348"/>
    <w:multiLevelType w:val="hybridMultilevel"/>
    <w:tmpl w:val="A470FA68"/>
    <w:lvl w:ilvl="0" w:tplc="9B00B9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29B27B8"/>
    <w:multiLevelType w:val="hybridMultilevel"/>
    <w:tmpl w:val="925E8B88"/>
    <w:lvl w:ilvl="0" w:tplc="6680AE14">
      <w:start w:val="1"/>
      <w:numFmt w:val="decimal"/>
      <w:lvlText w:val="%1."/>
      <w:lvlJc w:val="left"/>
      <w:pPr>
        <w:ind w:left="1080" w:hanging="360"/>
      </w:pPr>
      <w:rPr>
        <w:rFonts w:hint="default"/>
        <w:color w:val="auto"/>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65B4793D"/>
    <w:multiLevelType w:val="hybridMultilevel"/>
    <w:tmpl w:val="09BCCA44"/>
    <w:lvl w:ilvl="0" w:tplc="38090011">
      <w:start w:val="1"/>
      <w:numFmt w:val="decimal"/>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1" w15:restartNumberingAfterBreak="0">
    <w:nsid w:val="79E17215"/>
    <w:multiLevelType w:val="hybridMultilevel"/>
    <w:tmpl w:val="123E49C2"/>
    <w:lvl w:ilvl="0" w:tplc="38090011">
      <w:start w:val="1"/>
      <w:numFmt w:val="decimal"/>
      <w:lvlText w:val="%1)"/>
      <w:lvlJc w:val="left"/>
      <w:pPr>
        <w:ind w:left="3152" w:hanging="360"/>
      </w:pPr>
    </w:lvl>
    <w:lvl w:ilvl="1" w:tplc="FFFFFFFF" w:tentative="1">
      <w:start w:val="1"/>
      <w:numFmt w:val="lowerLetter"/>
      <w:lvlText w:val="%2."/>
      <w:lvlJc w:val="left"/>
      <w:pPr>
        <w:ind w:left="3872" w:hanging="360"/>
      </w:pPr>
    </w:lvl>
    <w:lvl w:ilvl="2" w:tplc="FFFFFFFF" w:tentative="1">
      <w:start w:val="1"/>
      <w:numFmt w:val="lowerRoman"/>
      <w:lvlText w:val="%3."/>
      <w:lvlJc w:val="right"/>
      <w:pPr>
        <w:ind w:left="4592" w:hanging="180"/>
      </w:pPr>
    </w:lvl>
    <w:lvl w:ilvl="3" w:tplc="FFFFFFFF" w:tentative="1">
      <w:start w:val="1"/>
      <w:numFmt w:val="decimal"/>
      <w:lvlText w:val="%4."/>
      <w:lvlJc w:val="left"/>
      <w:pPr>
        <w:ind w:left="5312" w:hanging="360"/>
      </w:pPr>
    </w:lvl>
    <w:lvl w:ilvl="4" w:tplc="FFFFFFFF" w:tentative="1">
      <w:start w:val="1"/>
      <w:numFmt w:val="lowerLetter"/>
      <w:lvlText w:val="%5."/>
      <w:lvlJc w:val="left"/>
      <w:pPr>
        <w:ind w:left="6032" w:hanging="360"/>
      </w:pPr>
    </w:lvl>
    <w:lvl w:ilvl="5" w:tplc="FFFFFFFF" w:tentative="1">
      <w:start w:val="1"/>
      <w:numFmt w:val="lowerRoman"/>
      <w:lvlText w:val="%6."/>
      <w:lvlJc w:val="right"/>
      <w:pPr>
        <w:ind w:left="6752" w:hanging="180"/>
      </w:pPr>
    </w:lvl>
    <w:lvl w:ilvl="6" w:tplc="FFFFFFFF" w:tentative="1">
      <w:start w:val="1"/>
      <w:numFmt w:val="decimal"/>
      <w:lvlText w:val="%7."/>
      <w:lvlJc w:val="left"/>
      <w:pPr>
        <w:ind w:left="7472" w:hanging="360"/>
      </w:pPr>
    </w:lvl>
    <w:lvl w:ilvl="7" w:tplc="FFFFFFFF" w:tentative="1">
      <w:start w:val="1"/>
      <w:numFmt w:val="lowerLetter"/>
      <w:lvlText w:val="%8."/>
      <w:lvlJc w:val="left"/>
      <w:pPr>
        <w:ind w:left="8192" w:hanging="360"/>
      </w:pPr>
    </w:lvl>
    <w:lvl w:ilvl="8" w:tplc="FFFFFFFF" w:tentative="1">
      <w:start w:val="1"/>
      <w:numFmt w:val="lowerRoman"/>
      <w:lvlText w:val="%9."/>
      <w:lvlJc w:val="right"/>
      <w:pPr>
        <w:ind w:left="8912" w:hanging="180"/>
      </w:pPr>
    </w:lvl>
  </w:abstractNum>
  <w:abstractNum w:abstractNumId="22" w15:restartNumberingAfterBreak="0">
    <w:nsid w:val="7EC945FF"/>
    <w:multiLevelType w:val="hybridMultilevel"/>
    <w:tmpl w:val="3F04F404"/>
    <w:lvl w:ilvl="0" w:tplc="4CFE19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F9A7E1E"/>
    <w:multiLevelType w:val="hybridMultilevel"/>
    <w:tmpl w:val="45AE9C42"/>
    <w:lvl w:ilvl="0" w:tplc="56B01356">
      <w:start w:val="1"/>
      <w:numFmt w:val="lowerLetter"/>
      <w:lvlText w:val="%1."/>
      <w:lvlJc w:val="left"/>
      <w:pPr>
        <w:ind w:left="1353" w:hanging="360"/>
      </w:pPr>
      <w:rPr>
        <w:b w:val="0"/>
        <w:bCs w:val="0"/>
        <w:color w:val="auto"/>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718090808">
    <w:abstractNumId w:val="23"/>
  </w:num>
  <w:num w:numId="2" w16cid:durableId="959991036">
    <w:abstractNumId w:val="6"/>
  </w:num>
  <w:num w:numId="3" w16cid:durableId="481316124">
    <w:abstractNumId w:val="3"/>
  </w:num>
  <w:num w:numId="4" w16cid:durableId="1371875549">
    <w:abstractNumId w:val="12"/>
  </w:num>
  <w:num w:numId="5" w16cid:durableId="1377007234">
    <w:abstractNumId w:val="17"/>
  </w:num>
  <w:num w:numId="6" w16cid:durableId="1688750635">
    <w:abstractNumId w:val="16"/>
  </w:num>
  <w:num w:numId="7" w16cid:durableId="1159079484">
    <w:abstractNumId w:val="9"/>
  </w:num>
  <w:num w:numId="8" w16cid:durableId="1345866935">
    <w:abstractNumId w:val="22"/>
  </w:num>
  <w:num w:numId="9" w16cid:durableId="1359695074">
    <w:abstractNumId w:val="11"/>
  </w:num>
  <w:num w:numId="10" w16cid:durableId="1951084717">
    <w:abstractNumId w:val="5"/>
  </w:num>
  <w:num w:numId="11" w16cid:durableId="1132359640">
    <w:abstractNumId w:val="2"/>
  </w:num>
  <w:num w:numId="12" w16cid:durableId="1332954057">
    <w:abstractNumId w:val="20"/>
  </w:num>
  <w:num w:numId="13" w16cid:durableId="542135992">
    <w:abstractNumId w:val="21"/>
  </w:num>
  <w:num w:numId="14" w16cid:durableId="1472211524">
    <w:abstractNumId w:val="15"/>
  </w:num>
  <w:num w:numId="15" w16cid:durableId="1198005916">
    <w:abstractNumId w:val="8"/>
  </w:num>
  <w:num w:numId="16" w16cid:durableId="1304460232">
    <w:abstractNumId w:val="4"/>
  </w:num>
  <w:num w:numId="17" w16cid:durableId="950209094">
    <w:abstractNumId w:val="0"/>
  </w:num>
  <w:num w:numId="18" w16cid:durableId="1403405092">
    <w:abstractNumId w:val="13"/>
  </w:num>
  <w:num w:numId="19" w16cid:durableId="1940212158">
    <w:abstractNumId w:val="18"/>
  </w:num>
  <w:num w:numId="20" w16cid:durableId="65733678">
    <w:abstractNumId w:val="14"/>
  </w:num>
  <w:num w:numId="21" w16cid:durableId="566304185">
    <w:abstractNumId w:val="10"/>
  </w:num>
  <w:num w:numId="22" w16cid:durableId="1899827456">
    <w:abstractNumId w:val="1"/>
  </w:num>
  <w:num w:numId="23" w16cid:durableId="235945386">
    <w:abstractNumId w:val="19"/>
  </w:num>
  <w:num w:numId="24" w16cid:durableId="151409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96"/>
    <w:rsid w:val="00097096"/>
    <w:rsid w:val="00115D02"/>
    <w:rsid w:val="0017642B"/>
    <w:rsid w:val="001A6E66"/>
    <w:rsid w:val="00211159"/>
    <w:rsid w:val="00213D00"/>
    <w:rsid w:val="00216E91"/>
    <w:rsid w:val="002250B3"/>
    <w:rsid w:val="00235926"/>
    <w:rsid w:val="00244E6E"/>
    <w:rsid w:val="0025780D"/>
    <w:rsid w:val="00260505"/>
    <w:rsid w:val="002C2289"/>
    <w:rsid w:val="00305F96"/>
    <w:rsid w:val="003437C1"/>
    <w:rsid w:val="003A2A1E"/>
    <w:rsid w:val="003E58D8"/>
    <w:rsid w:val="00444D3F"/>
    <w:rsid w:val="004642B3"/>
    <w:rsid w:val="004D066C"/>
    <w:rsid w:val="00525020"/>
    <w:rsid w:val="00567DE4"/>
    <w:rsid w:val="005816C6"/>
    <w:rsid w:val="005C29E9"/>
    <w:rsid w:val="005D12A2"/>
    <w:rsid w:val="005E0D4C"/>
    <w:rsid w:val="005E7AE6"/>
    <w:rsid w:val="005F6CD9"/>
    <w:rsid w:val="00611147"/>
    <w:rsid w:val="0067110B"/>
    <w:rsid w:val="00721F11"/>
    <w:rsid w:val="007600E5"/>
    <w:rsid w:val="00777B9C"/>
    <w:rsid w:val="007D0DF1"/>
    <w:rsid w:val="0082672C"/>
    <w:rsid w:val="008322DD"/>
    <w:rsid w:val="00894917"/>
    <w:rsid w:val="008B1267"/>
    <w:rsid w:val="0093436A"/>
    <w:rsid w:val="00967D2D"/>
    <w:rsid w:val="009B5321"/>
    <w:rsid w:val="009E55DB"/>
    <w:rsid w:val="009F295C"/>
    <w:rsid w:val="009F30EF"/>
    <w:rsid w:val="009F3707"/>
    <w:rsid w:val="00A04A76"/>
    <w:rsid w:val="00A1017C"/>
    <w:rsid w:val="00A17360"/>
    <w:rsid w:val="00A56938"/>
    <w:rsid w:val="00A57476"/>
    <w:rsid w:val="00A642FD"/>
    <w:rsid w:val="00A872D6"/>
    <w:rsid w:val="00AB497B"/>
    <w:rsid w:val="00AC1A98"/>
    <w:rsid w:val="00AD722F"/>
    <w:rsid w:val="00AF1AE8"/>
    <w:rsid w:val="00B07F39"/>
    <w:rsid w:val="00BB3A58"/>
    <w:rsid w:val="00BE193C"/>
    <w:rsid w:val="00C34CDC"/>
    <w:rsid w:val="00C409E8"/>
    <w:rsid w:val="00C479E2"/>
    <w:rsid w:val="00C76C9C"/>
    <w:rsid w:val="00D74A6E"/>
    <w:rsid w:val="00DB58A4"/>
    <w:rsid w:val="00E272C8"/>
    <w:rsid w:val="00E34FE2"/>
    <w:rsid w:val="00EB22E3"/>
    <w:rsid w:val="00ED0E36"/>
    <w:rsid w:val="00EE27B3"/>
    <w:rsid w:val="00F31CFE"/>
    <w:rsid w:val="00F62D94"/>
    <w:rsid w:val="00F66FC9"/>
    <w:rsid w:val="00F772F2"/>
    <w:rsid w:val="00F860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B159F"/>
  <w15:chartTrackingRefBased/>
  <w15:docId w15:val="{7704083A-244F-4994-8A8A-5CC4EC0D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96"/>
    <w:pPr>
      <w:spacing w:after="0"/>
    </w:pPr>
  </w:style>
  <w:style w:type="paragraph" w:styleId="Heading1">
    <w:name w:val="heading 1"/>
    <w:basedOn w:val="Normal"/>
    <w:next w:val="Normal"/>
    <w:link w:val="Heading1Char"/>
    <w:uiPriority w:val="9"/>
    <w:qFormat/>
    <w:rsid w:val="0030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F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F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F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F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F96"/>
    <w:rPr>
      <w:rFonts w:eastAsiaTheme="majorEastAsia" w:cstheme="majorBidi"/>
      <w:color w:val="272727" w:themeColor="text1" w:themeTint="D8"/>
    </w:rPr>
  </w:style>
  <w:style w:type="paragraph" w:styleId="Title">
    <w:name w:val="Title"/>
    <w:basedOn w:val="Normal"/>
    <w:next w:val="Normal"/>
    <w:link w:val="TitleChar"/>
    <w:uiPriority w:val="10"/>
    <w:qFormat/>
    <w:rsid w:val="0030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F96"/>
    <w:pPr>
      <w:spacing w:before="160"/>
      <w:jc w:val="center"/>
    </w:pPr>
    <w:rPr>
      <w:i/>
      <w:iCs/>
      <w:color w:val="404040" w:themeColor="text1" w:themeTint="BF"/>
    </w:rPr>
  </w:style>
  <w:style w:type="character" w:customStyle="1" w:styleId="QuoteChar">
    <w:name w:val="Quote Char"/>
    <w:basedOn w:val="DefaultParagraphFont"/>
    <w:link w:val="Quote"/>
    <w:uiPriority w:val="29"/>
    <w:rsid w:val="00305F96"/>
    <w:rPr>
      <w:i/>
      <w:iCs/>
      <w:color w:val="404040" w:themeColor="text1" w:themeTint="BF"/>
    </w:rPr>
  </w:style>
  <w:style w:type="paragraph" w:styleId="ListParagraph">
    <w:name w:val="List Paragraph"/>
    <w:basedOn w:val="Normal"/>
    <w:link w:val="ListParagraphChar"/>
    <w:uiPriority w:val="34"/>
    <w:qFormat/>
    <w:rsid w:val="00305F96"/>
    <w:pPr>
      <w:ind w:left="720"/>
      <w:contextualSpacing/>
    </w:pPr>
  </w:style>
  <w:style w:type="character" w:styleId="IntenseEmphasis">
    <w:name w:val="Intense Emphasis"/>
    <w:basedOn w:val="DefaultParagraphFont"/>
    <w:uiPriority w:val="21"/>
    <w:qFormat/>
    <w:rsid w:val="00305F96"/>
    <w:rPr>
      <w:i/>
      <w:iCs/>
      <w:color w:val="2F5496" w:themeColor="accent1" w:themeShade="BF"/>
    </w:rPr>
  </w:style>
  <w:style w:type="paragraph" w:styleId="IntenseQuote">
    <w:name w:val="Intense Quote"/>
    <w:basedOn w:val="Normal"/>
    <w:next w:val="Normal"/>
    <w:link w:val="IntenseQuoteChar"/>
    <w:uiPriority w:val="30"/>
    <w:qFormat/>
    <w:rsid w:val="0030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F96"/>
    <w:rPr>
      <w:i/>
      <w:iCs/>
      <w:color w:val="2F5496" w:themeColor="accent1" w:themeShade="BF"/>
    </w:rPr>
  </w:style>
  <w:style w:type="character" w:styleId="IntenseReference">
    <w:name w:val="Intense Reference"/>
    <w:basedOn w:val="DefaultParagraphFont"/>
    <w:uiPriority w:val="32"/>
    <w:qFormat/>
    <w:rsid w:val="00305F96"/>
    <w:rPr>
      <w:b/>
      <w:bCs/>
      <w:smallCaps/>
      <w:color w:val="2F5496" w:themeColor="accent1" w:themeShade="BF"/>
      <w:spacing w:val="5"/>
    </w:rPr>
  </w:style>
  <w:style w:type="character" w:styleId="Hyperlink">
    <w:name w:val="Hyperlink"/>
    <w:basedOn w:val="DefaultParagraphFont"/>
    <w:uiPriority w:val="99"/>
    <w:unhideWhenUsed/>
    <w:rsid w:val="00305F96"/>
    <w:rPr>
      <w:color w:val="0563C1" w:themeColor="hyperlink"/>
      <w:u w:val="single"/>
    </w:rPr>
  </w:style>
  <w:style w:type="character" w:styleId="UnresolvedMention">
    <w:name w:val="Unresolved Mention"/>
    <w:basedOn w:val="DefaultParagraphFont"/>
    <w:uiPriority w:val="99"/>
    <w:semiHidden/>
    <w:unhideWhenUsed/>
    <w:rsid w:val="00305F96"/>
    <w:rPr>
      <w:color w:val="605E5C"/>
      <w:shd w:val="clear" w:color="auto" w:fill="E1DFDD"/>
    </w:rPr>
  </w:style>
  <w:style w:type="paragraph" w:styleId="Header">
    <w:name w:val="header"/>
    <w:basedOn w:val="Normal"/>
    <w:link w:val="HeaderChar"/>
    <w:uiPriority w:val="99"/>
    <w:unhideWhenUsed/>
    <w:rsid w:val="00F772F2"/>
    <w:pPr>
      <w:tabs>
        <w:tab w:val="center" w:pos="4513"/>
        <w:tab w:val="right" w:pos="9026"/>
      </w:tabs>
      <w:spacing w:line="240" w:lineRule="auto"/>
    </w:pPr>
  </w:style>
  <w:style w:type="character" w:customStyle="1" w:styleId="HeaderChar">
    <w:name w:val="Header Char"/>
    <w:basedOn w:val="DefaultParagraphFont"/>
    <w:link w:val="Header"/>
    <w:uiPriority w:val="99"/>
    <w:rsid w:val="00F772F2"/>
  </w:style>
  <w:style w:type="paragraph" w:styleId="Footer">
    <w:name w:val="footer"/>
    <w:basedOn w:val="Normal"/>
    <w:link w:val="FooterChar"/>
    <w:uiPriority w:val="99"/>
    <w:unhideWhenUsed/>
    <w:rsid w:val="00F772F2"/>
    <w:pPr>
      <w:tabs>
        <w:tab w:val="center" w:pos="4513"/>
        <w:tab w:val="right" w:pos="9026"/>
      </w:tabs>
      <w:spacing w:line="240" w:lineRule="auto"/>
    </w:pPr>
  </w:style>
  <w:style w:type="character" w:customStyle="1" w:styleId="FooterChar">
    <w:name w:val="Footer Char"/>
    <w:basedOn w:val="DefaultParagraphFont"/>
    <w:link w:val="Footer"/>
    <w:uiPriority w:val="99"/>
    <w:rsid w:val="00F772F2"/>
  </w:style>
  <w:style w:type="table" w:styleId="TableGrid">
    <w:name w:val="Table Grid"/>
    <w:basedOn w:val="TableNormal"/>
    <w:uiPriority w:val="39"/>
    <w:rsid w:val="00777B9C"/>
    <w:pPr>
      <w:spacing w:after="0" w:line="240" w:lineRule="auto"/>
    </w:pPr>
    <w:tblPr>
      <w:tblBorders>
        <w:insideH w:val="single" w:sz="4" w:space="0" w:color="auto"/>
      </w:tblBorders>
    </w:tblPr>
  </w:style>
  <w:style w:type="character" w:customStyle="1" w:styleId="ListParagraphChar">
    <w:name w:val="List Paragraph Char"/>
    <w:basedOn w:val="DefaultParagraphFont"/>
    <w:link w:val="ListParagraph"/>
    <w:uiPriority w:val="34"/>
    <w:rsid w:val="0009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ri.nurdyastuti@stie-aub.ac.id" TargetMode="Externa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iellendia@gmail.com" TargetMode="Externa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FE22-D950-4F17-BC38-75588E04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15380</Words>
  <Characters>87672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ellenmonica313@gmail.com</dc:creator>
  <cp:keywords/>
  <dc:description/>
  <cp:lastModifiedBy>ellenmonica313@gmail.com</cp:lastModifiedBy>
  <cp:revision>17</cp:revision>
  <dcterms:created xsi:type="dcterms:W3CDTF">2025-01-24T16:13:00Z</dcterms:created>
  <dcterms:modified xsi:type="dcterms:W3CDTF">2025-02-25T09:00:00Z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0b1d7d2e-b848-3e07-b5b5-73e77b994ac4</vt:lpwstr>
  </property>
  <property fmtid="{D5CDD505-2E9C-101B-9397-08002B2CF9AE}" pid="4" name="Mendeley Citation Style_1">
    <vt:lpwstr>http://www.zotero.org/styles/apa</vt:lpwstr>
  </property>
</Properties>
</file>