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450CB" w14:textId="1E2F2244" w:rsidR="000B7C20" w:rsidRDefault="000B7C20" w:rsidP="000B7C20">
      <w:pPr>
        <w:jc w:val="center"/>
        <w:rPr>
          <w:rFonts w:ascii="Times" w:hAnsi="Times"/>
          <w:b/>
          <w:bCs/>
        </w:rPr>
      </w:pPr>
      <w:r w:rsidRPr="00C5511F">
        <w:rPr>
          <w:rFonts w:ascii="Times" w:hAnsi="Times"/>
          <w:b/>
          <w:bCs/>
        </w:rPr>
        <w:t>PENGARUH CUSTOMER EXPERIENCE, KUALITAS PELAYANAN DAN PROMOSI TERHADAP KEPUASAN PELANGGAN PADA EVENT ORGANIZER MTRSWN</w:t>
      </w:r>
      <w:r w:rsidR="005D0E63">
        <w:rPr>
          <w:rFonts w:ascii="Times" w:hAnsi="Times"/>
          <w:b/>
          <w:bCs/>
        </w:rPr>
        <w:t xml:space="preserve"> (</w:t>
      </w:r>
      <w:proofErr w:type="spellStart"/>
      <w:r w:rsidR="005D0E63">
        <w:rPr>
          <w:rFonts w:ascii="Times" w:hAnsi="Times"/>
          <w:b/>
          <w:bCs/>
        </w:rPr>
        <w:t>Matursuwun</w:t>
      </w:r>
      <w:proofErr w:type="spellEnd"/>
      <w:r w:rsidR="005D0E63">
        <w:rPr>
          <w:rFonts w:ascii="Times" w:hAnsi="Times"/>
          <w:b/>
          <w:bCs/>
        </w:rPr>
        <w:t>) di SURAKARTA</w:t>
      </w:r>
    </w:p>
    <w:p w14:paraId="17FDAFBE" w14:textId="0D3E2D9D" w:rsidR="000B7C20" w:rsidRDefault="000B7C20" w:rsidP="000B7C20">
      <w:pPr>
        <w:jc w:val="center"/>
        <w:rPr>
          <w:rFonts w:ascii="Times New Roman" w:hAnsi="Times New Roman" w:cs="Times New Roman"/>
          <w:i/>
          <w:iCs/>
        </w:rPr>
      </w:pPr>
      <w:r w:rsidRPr="000B7C20">
        <w:rPr>
          <w:rFonts w:ascii="Times New Roman" w:hAnsi="Times New Roman" w:cs="Times New Roman"/>
          <w:i/>
          <w:iCs/>
        </w:rPr>
        <w:t>THE INFLUENCE OF CUSTOMER EXPERIENCE, SERVICE QUALITY, AND PROMOTION ON CUSTOMER SATISFACTION AT THE MTRSWN EVENT ORGANIZER</w:t>
      </w:r>
      <w:r w:rsidR="005D0E6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5D0E63">
        <w:rPr>
          <w:rFonts w:ascii="Times New Roman" w:hAnsi="Times New Roman" w:cs="Times New Roman"/>
          <w:i/>
          <w:iCs/>
        </w:rPr>
        <w:t>Matursuwun</w:t>
      </w:r>
      <w:proofErr w:type="spellEnd"/>
      <w:r w:rsidR="005D0E63">
        <w:rPr>
          <w:rFonts w:ascii="Times New Roman" w:hAnsi="Times New Roman" w:cs="Times New Roman"/>
          <w:i/>
          <w:iCs/>
        </w:rPr>
        <w:t>) in SURAKARTA</w:t>
      </w:r>
    </w:p>
    <w:p w14:paraId="7CD211FA" w14:textId="247FD920" w:rsidR="000B7C20" w:rsidRPr="00186441" w:rsidRDefault="0049144D" w:rsidP="000B7C20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</w:rPr>
        <w:t>Eldyama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Tita</w:t>
      </w:r>
      <w:proofErr w:type="spellEnd"/>
      <w:r>
        <w:rPr>
          <w:rFonts w:ascii="Times New Roman" w:hAnsi="Times New Roman" w:cs="Times New Roman"/>
          <w:b/>
          <w:bCs/>
        </w:rPr>
        <w:t xml:space="preserve"> Satyamartin</w:t>
      </w:r>
      <w:r w:rsidR="000B7C20" w:rsidRPr="00186441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2208AE97" w14:textId="5E37F1CA" w:rsidR="000B7C20" w:rsidRPr="00186441" w:rsidRDefault="0049144D" w:rsidP="000B7C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Denny </w:t>
      </w:r>
      <w:proofErr w:type="spellStart"/>
      <w:r>
        <w:rPr>
          <w:rFonts w:ascii="Times New Roman" w:hAnsi="Times New Roman" w:cs="Times New Roman"/>
          <w:b/>
          <w:bCs/>
        </w:rPr>
        <w:t>Mahendra</w:t>
      </w:r>
      <w:proofErr w:type="spellEnd"/>
      <w:r>
        <w:rPr>
          <w:rFonts w:ascii="Times New Roman" w:hAnsi="Times New Roman" w:cs="Times New Roman"/>
          <w:b/>
          <w:bCs/>
        </w:rPr>
        <w:t>, SE., MM</w:t>
      </w:r>
      <w:r w:rsidR="000B7C20" w:rsidRPr="00186441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21E999E" w14:textId="77777777" w:rsidR="000B7C20" w:rsidRPr="00186441" w:rsidRDefault="000B7C20" w:rsidP="000B7C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441">
        <w:rPr>
          <w:rFonts w:ascii="Times New Roman" w:hAnsi="Times New Roman" w:cs="Times New Roman"/>
        </w:rPr>
        <w:t xml:space="preserve">Program </w:t>
      </w:r>
      <w:proofErr w:type="spellStart"/>
      <w:r w:rsidRPr="00186441">
        <w:rPr>
          <w:rFonts w:ascii="Times New Roman" w:hAnsi="Times New Roman" w:cs="Times New Roman"/>
        </w:rPr>
        <w:t>Studi</w:t>
      </w:r>
      <w:proofErr w:type="spellEnd"/>
      <w:r w:rsidRPr="00186441">
        <w:rPr>
          <w:rFonts w:ascii="Times New Roman" w:hAnsi="Times New Roman" w:cs="Times New Roman"/>
        </w:rPr>
        <w:t xml:space="preserve"> </w:t>
      </w:r>
      <w:proofErr w:type="spellStart"/>
      <w:r w:rsidRPr="00186441">
        <w:rPr>
          <w:rFonts w:ascii="Times New Roman" w:hAnsi="Times New Roman" w:cs="Times New Roman"/>
        </w:rPr>
        <w:t>Manajemen</w:t>
      </w:r>
      <w:proofErr w:type="spellEnd"/>
    </w:p>
    <w:p w14:paraId="2AF8162B" w14:textId="77777777" w:rsidR="000B7C20" w:rsidRPr="009F2031" w:rsidRDefault="000B7C20" w:rsidP="009F20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2031">
        <w:rPr>
          <w:rFonts w:ascii="Times New Roman" w:hAnsi="Times New Roman" w:cs="Times New Roman"/>
        </w:rPr>
        <w:t>Universitas Dharma AUB Surakarta</w:t>
      </w:r>
    </w:p>
    <w:p w14:paraId="781AA5CE" w14:textId="77777777" w:rsidR="009F2031" w:rsidRPr="009F2031" w:rsidRDefault="000B7C20" w:rsidP="009F20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031">
        <w:rPr>
          <w:rFonts w:ascii="Times New Roman" w:hAnsi="Times New Roman" w:cs="Times New Roman"/>
        </w:rPr>
        <w:t xml:space="preserve">Email : </w:t>
      </w:r>
      <w:r w:rsidR="009F2031" w:rsidRPr="009F2031">
        <w:rPr>
          <w:rFonts w:ascii="Times New Roman" w:eastAsia="Times New Roman" w:hAnsi="Times New Roman" w:cs="Times New Roman"/>
          <w:color w:val="9AA0A6"/>
          <w:sz w:val="20"/>
          <w:szCs w:val="20"/>
        </w:rPr>
        <w:t>byelclawz@gmail.com</w:t>
      </w:r>
    </w:p>
    <w:p w14:paraId="24F3D76D" w14:textId="3157C88C" w:rsidR="0049144D" w:rsidRPr="0049144D" w:rsidRDefault="0049144D" w:rsidP="000B7C20">
      <w:pPr>
        <w:spacing w:after="0" w:line="240" w:lineRule="auto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A37105F" w14:textId="4D7BC29C" w:rsidR="000B7C20" w:rsidRDefault="000B7C20" w:rsidP="000B7C20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</w:p>
    <w:p w14:paraId="1FE5BA0F" w14:textId="4AB8492A" w:rsidR="000B7C20" w:rsidRPr="000B7C20" w:rsidRDefault="000B7C20" w:rsidP="000B7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B7C20">
        <w:rPr>
          <w:rFonts w:ascii="Times New Roman" w:hAnsi="Times New Roman" w:cs="Times New Roman"/>
          <w:b/>
          <w:bCs/>
          <w:sz w:val="20"/>
          <w:szCs w:val="20"/>
        </w:rPr>
        <w:t>Abstrak</w:t>
      </w:r>
      <w:proofErr w:type="spellEnd"/>
    </w:p>
    <w:p w14:paraId="60912C00" w14:textId="3C51E786" w:rsidR="000B7C20" w:rsidRPr="000B7C20" w:rsidRDefault="000B7C20" w:rsidP="000B7C20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bertujuan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menganalisis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pengaruh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customer experience,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kualitas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pelayanan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pada Event Organizer MTRSWN.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pendekatan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kuantitatif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metode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survei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100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dipilih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teknik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sampel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jenuh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. Data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dikumpulkan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melalui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kuesioner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skala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Likert dan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dianalisis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regresi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linier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berganda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. Hasil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menunjukkan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bahwa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customer experience,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kualitas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pelayanan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berpengaruh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signifikan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Secara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simultan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ketiga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variabel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tersebut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juga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terbukti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berpengaruh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signifikan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Temuan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menunjukkan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bahwa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peningkatan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pengalaman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kualitas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pelayanan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efektivitas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menjadi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faktor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penting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meningkatkan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industri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event organizer.</w:t>
      </w:r>
    </w:p>
    <w:p w14:paraId="1A977AF9" w14:textId="77777777" w:rsidR="000B7C20" w:rsidRPr="000B7C20" w:rsidRDefault="000B7C20" w:rsidP="000B7C20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Kata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kunci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: Customer Experience,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Kualitas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Pelayanan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sederhanakan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bentuk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abstrak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B7C20">
        <w:rPr>
          <w:rFonts w:ascii="Times New Roman" w:eastAsia="Times New Roman" w:hAnsi="Times New Roman" w:cs="Times New Roman"/>
          <w:sz w:val="20"/>
          <w:szCs w:val="20"/>
        </w:rPr>
        <w:t>jurnal</w:t>
      </w:r>
      <w:proofErr w:type="spellEnd"/>
      <w:r w:rsidRPr="000B7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672309E" w14:textId="60AD73B1" w:rsidR="000B7C20" w:rsidRPr="000B7C20" w:rsidRDefault="000B7C20" w:rsidP="000B7C20">
      <w:pPr>
        <w:spacing w:before="240" w:after="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7C20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50D37780" w14:textId="77777777" w:rsidR="000B7C20" w:rsidRPr="000B7C20" w:rsidRDefault="000B7C20" w:rsidP="000B7C20">
      <w:pPr>
        <w:pStyle w:val="NormalWeb"/>
        <w:jc w:val="both"/>
        <w:rPr>
          <w:sz w:val="20"/>
          <w:szCs w:val="20"/>
        </w:rPr>
      </w:pPr>
      <w:r w:rsidRPr="000B7C20">
        <w:rPr>
          <w:sz w:val="20"/>
          <w:szCs w:val="20"/>
        </w:rPr>
        <w:t xml:space="preserve">This study aims to </w:t>
      </w:r>
      <w:proofErr w:type="spellStart"/>
      <w:r w:rsidRPr="000B7C20">
        <w:rPr>
          <w:sz w:val="20"/>
          <w:szCs w:val="20"/>
        </w:rPr>
        <w:t>analyze</w:t>
      </w:r>
      <w:proofErr w:type="spellEnd"/>
      <w:r w:rsidRPr="000B7C20">
        <w:rPr>
          <w:sz w:val="20"/>
          <w:szCs w:val="20"/>
        </w:rPr>
        <w:t xml:space="preserve"> the influence of customer experience, service quality, and promotion on customer satisfaction at the MTRSWN Event Organizer. The study used a quantitative approach with a survey method of 100 customers selected using a saturated sampling technique. Data were collected through a Likert-scale questionnaire and </w:t>
      </w:r>
      <w:proofErr w:type="spellStart"/>
      <w:r w:rsidRPr="000B7C20">
        <w:rPr>
          <w:sz w:val="20"/>
          <w:szCs w:val="20"/>
        </w:rPr>
        <w:t>analyzed</w:t>
      </w:r>
      <w:proofErr w:type="spellEnd"/>
      <w:r w:rsidRPr="000B7C20">
        <w:rPr>
          <w:sz w:val="20"/>
          <w:szCs w:val="20"/>
        </w:rPr>
        <w:t xml:space="preserve"> using multiple linear regression. The results showed that customer experience, service quality, and promotion each had a significant influence on customer satisfaction. Simultaneously, these three variables were also shown to have a significant influence on customer satisfaction. These findings indicate that improving customer experience, service quality, and promotional effectiveness are important factors in increasing customer satisfaction in the event organizer industry.</w:t>
      </w:r>
    </w:p>
    <w:p w14:paraId="5B9C55D8" w14:textId="77777777" w:rsidR="000B7C20" w:rsidRPr="000B7C20" w:rsidRDefault="000B7C20" w:rsidP="000B7C20">
      <w:pPr>
        <w:pStyle w:val="NormalWeb"/>
        <w:jc w:val="both"/>
        <w:rPr>
          <w:sz w:val="20"/>
          <w:szCs w:val="20"/>
        </w:rPr>
      </w:pPr>
      <w:r w:rsidRPr="000B7C20">
        <w:rPr>
          <w:sz w:val="20"/>
          <w:szCs w:val="20"/>
        </w:rPr>
        <w:t>Keywords: Customer Experience, Service Quality, Promotion, Customer Satisfaction. Simplify in abstract form for journals</w:t>
      </w:r>
    </w:p>
    <w:p w14:paraId="793C2F9B" w14:textId="77777777" w:rsidR="000B7C20" w:rsidRPr="00186441" w:rsidRDefault="000B7C20" w:rsidP="000B7C20">
      <w:pPr>
        <w:spacing w:before="240" w:after="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2BCC42" w14:textId="17963256" w:rsidR="000B7C20" w:rsidRDefault="000B7C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815D22C" w14:textId="77777777" w:rsidR="000B7C20" w:rsidRPr="000B7C20" w:rsidRDefault="000B7C20" w:rsidP="000B7C20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BA3F5" w14:textId="77777777" w:rsidR="000B7C20" w:rsidRPr="00186441" w:rsidRDefault="000B7C20" w:rsidP="000B7C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911CC9" w14:textId="77777777" w:rsidR="000B7C20" w:rsidRPr="000B7C20" w:rsidRDefault="000B7C20" w:rsidP="000B7C20">
      <w:pPr>
        <w:jc w:val="center"/>
        <w:rPr>
          <w:rFonts w:ascii="Times New Roman" w:hAnsi="Times New Roman" w:cs="Times New Roman"/>
          <w:i/>
          <w:iCs/>
        </w:rPr>
      </w:pPr>
    </w:p>
    <w:p w14:paraId="6F8552CB" w14:textId="12873146" w:rsidR="002476FC" w:rsidRPr="008F2999" w:rsidRDefault="002476FC" w:rsidP="009954F2">
      <w:pPr>
        <w:pStyle w:val="NormalWeb"/>
        <w:rPr>
          <w:b/>
          <w:bCs/>
          <w:sz w:val="20"/>
          <w:szCs w:val="20"/>
        </w:rPr>
      </w:pPr>
      <w:r w:rsidRPr="008F2999">
        <w:rPr>
          <w:b/>
          <w:bCs/>
          <w:sz w:val="20"/>
          <w:szCs w:val="20"/>
        </w:rPr>
        <w:t xml:space="preserve">PENDAHULUAN </w:t>
      </w:r>
    </w:p>
    <w:p w14:paraId="3CFD14C3" w14:textId="77777777" w:rsidR="00647E98" w:rsidRDefault="00647E98" w:rsidP="00320FE3">
      <w:pPr>
        <w:pStyle w:val="NormalWeb"/>
        <w:jc w:val="both"/>
        <w:rPr>
          <w:sz w:val="20"/>
          <w:szCs w:val="20"/>
        </w:rPr>
        <w:sectPr w:rsidR="00647E98" w:rsidSect="0078486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FF0448A" w14:textId="460B5D0A" w:rsidR="009954F2" w:rsidRPr="00320FE3" w:rsidRDefault="009954F2" w:rsidP="00320FE3">
      <w:pPr>
        <w:pStyle w:val="NormalWeb"/>
        <w:jc w:val="both"/>
        <w:rPr>
          <w:sz w:val="20"/>
          <w:szCs w:val="20"/>
        </w:rPr>
      </w:pPr>
      <w:proofErr w:type="spellStart"/>
      <w:r w:rsidRPr="00320FE3">
        <w:rPr>
          <w:sz w:val="20"/>
          <w:szCs w:val="20"/>
        </w:rPr>
        <w:t>Perkembangan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industri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jasa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semakin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kompetitif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menuntut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tidak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hanya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menyediakan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berkualitas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secara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fungsional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tetapi</w:t>
      </w:r>
      <w:proofErr w:type="spellEnd"/>
      <w:r w:rsidRPr="00320FE3">
        <w:rPr>
          <w:sz w:val="20"/>
          <w:szCs w:val="20"/>
        </w:rPr>
        <w:t xml:space="preserve"> juga </w:t>
      </w:r>
      <w:proofErr w:type="spellStart"/>
      <w:r w:rsidRPr="00320FE3">
        <w:rPr>
          <w:sz w:val="20"/>
          <w:szCs w:val="20"/>
        </w:rPr>
        <w:t>mampu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menciptakan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pengalaman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positif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sektor</w:t>
      </w:r>
      <w:proofErr w:type="spellEnd"/>
      <w:r w:rsidRPr="00320FE3">
        <w:rPr>
          <w:sz w:val="20"/>
          <w:szCs w:val="20"/>
        </w:rPr>
        <w:t xml:space="preserve"> event organizer,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menjadi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indikator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penting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keberhasilan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karena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diberikan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bersifat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tidak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berwujud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berbasis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proyek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serta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sangat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bergantung</w:t>
      </w:r>
      <w:proofErr w:type="spellEnd"/>
      <w:r w:rsidRPr="00320FE3">
        <w:rPr>
          <w:sz w:val="20"/>
          <w:szCs w:val="20"/>
        </w:rPr>
        <w:t xml:space="preserve"> pada </w:t>
      </w:r>
      <w:proofErr w:type="spellStart"/>
      <w:r w:rsidRPr="00320FE3">
        <w:rPr>
          <w:sz w:val="20"/>
          <w:szCs w:val="20"/>
        </w:rPr>
        <w:t>interaksi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selama</w:t>
      </w:r>
      <w:proofErr w:type="spellEnd"/>
      <w:r w:rsidRPr="00320FE3">
        <w:rPr>
          <w:sz w:val="20"/>
          <w:szCs w:val="20"/>
        </w:rPr>
        <w:t xml:space="preserve"> proses </w:t>
      </w:r>
      <w:proofErr w:type="spellStart"/>
      <w:r w:rsidRPr="00320FE3">
        <w:rPr>
          <w:sz w:val="20"/>
          <w:szCs w:val="20"/>
        </w:rPr>
        <w:t>penyelenggaraan</w:t>
      </w:r>
      <w:proofErr w:type="spellEnd"/>
      <w:r w:rsidRPr="00320FE3">
        <w:rPr>
          <w:sz w:val="20"/>
          <w:szCs w:val="20"/>
        </w:rPr>
        <w:t xml:space="preserve"> acara.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tidak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hanya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memengaruhi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keberlanjutan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hubungan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jangka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panjang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tetapi</w:t>
      </w:r>
      <w:proofErr w:type="spellEnd"/>
      <w:r w:rsidRPr="00320FE3">
        <w:rPr>
          <w:sz w:val="20"/>
          <w:szCs w:val="20"/>
        </w:rPr>
        <w:t xml:space="preserve"> juga </w:t>
      </w:r>
      <w:proofErr w:type="spellStart"/>
      <w:r w:rsidRPr="00320FE3">
        <w:rPr>
          <w:sz w:val="20"/>
          <w:szCs w:val="20"/>
        </w:rPr>
        <w:t>berdampak</w:t>
      </w:r>
      <w:proofErr w:type="spellEnd"/>
      <w:r w:rsidRPr="00320FE3">
        <w:rPr>
          <w:sz w:val="20"/>
          <w:szCs w:val="20"/>
        </w:rPr>
        <w:t xml:space="preserve"> pada </w:t>
      </w:r>
      <w:proofErr w:type="spellStart"/>
      <w:r w:rsidRPr="00320FE3">
        <w:rPr>
          <w:sz w:val="20"/>
          <w:szCs w:val="20"/>
        </w:rPr>
        <w:t>loyalitas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rekomendasi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dari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mulut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mulut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serta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citra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di pasar </w:t>
      </w:r>
      <w:proofErr w:type="spellStart"/>
      <w:r w:rsidRPr="00320FE3">
        <w:rPr>
          <w:sz w:val="20"/>
          <w:szCs w:val="20"/>
        </w:rPr>
        <w:t>jasa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semakin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dinamis</w:t>
      </w:r>
      <w:proofErr w:type="spellEnd"/>
      <w:r w:rsidRPr="00320FE3">
        <w:rPr>
          <w:sz w:val="20"/>
          <w:szCs w:val="20"/>
        </w:rPr>
        <w:t xml:space="preserve">. Oleh </w:t>
      </w:r>
      <w:proofErr w:type="spellStart"/>
      <w:r w:rsidRPr="00320FE3">
        <w:rPr>
          <w:sz w:val="20"/>
          <w:szCs w:val="20"/>
        </w:rPr>
        <w:t>karena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itu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pengelolaan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faktor-faktor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memengaruhi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menjadi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aspek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strategis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mempertahankan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daya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saing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jasa</w:t>
      </w:r>
      <w:proofErr w:type="spellEnd"/>
      <w:r w:rsidRPr="00320FE3">
        <w:rPr>
          <w:sz w:val="20"/>
          <w:szCs w:val="20"/>
        </w:rPr>
        <w:t>.</w:t>
      </w:r>
    </w:p>
    <w:p w14:paraId="0F8216BC" w14:textId="77777777" w:rsidR="009954F2" w:rsidRPr="00320FE3" w:rsidRDefault="009954F2" w:rsidP="00320FE3">
      <w:pPr>
        <w:pStyle w:val="NormalWeb"/>
        <w:jc w:val="both"/>
        <w:rPr>
          <w:sz w:val="20"/>
          <w:szCs w:val="20"/>
        </w:rPr>
      </w:pPr>
      <w:r w:rsidRPr="00320FE3">
        <w:rPr>
          <w:sz w:val="20"/>
          <w:szCs w:val="20"/>
        </w:rPr>
        <w:t xml:space="preserve">Salah </w:t>
      </w:r>
      <w:proofErr w:type="spellStart"/>
      <w:r w:rsidRPr="00320FE3">
        <w:rPr>
          <w:sz w:val="20"/>
          <w:szCs w:val="20"/>
        </w:rPr>
        <w:t>satu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faktor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semakin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mendapat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perhatian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pemasaran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jasa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adalah</w:t>
      </w:r>
      <w:proofErr w:type="spellEnd"/>
      <w:r w:rsidRPr="00320FE3">
        <w:rPr>
          <w:sz w:val="20"/>
          <w:szCs w:val="20"/>
        </w:rPr>
        <w:t xml:space="preserve"> </w:t>
      </w:r>
      <w:r w:rsidRPr="00320FE3">
        <w:rPr>
          <w:rStyle w:val="Strong"/>
          <w:sz w:val="20"/>
          <w:szCs w:val="20"/>
        </w:rPr>
        <w:t>customer experience</w:t>
      </w:r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yaitu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pengalaman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menyeluruh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terbentuk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melalui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seluruh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interaksi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dengan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sebelum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selama</w:t>
      </w:r>
      <w:proofErr w:type="spellEnd"/>
      <w:r w:rsidRPr="00320FE3">
        <w:rPr>
          <w:sz w:val="20"/>
          <w:szCs w:val="20"/>
        </w:rPr>
        <w:t xml:space="preserve">, dan </w:t>
      </w:r>
      <w:proofErr w:type="spellStart"/>
      <w:r w:rsidRPr="00320FE3">
        <w:rPr>
          <w:sz w:val="20"/>
          <w:szCs w:val="20"/>
        </w:rPr>
        <w:t>setelah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diberikan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Selain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itu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rStyle w:val="Strong"/>
          <w:sz w:val="20"/>
          <w:szCs w:val="20"/>
        </w:rPr>
        <w:t>kualitas</w:t>
      </w:r>
      <w:proofErr w:type="spellEnd"/>
      <w:r w:rsidRPr="00320FE3">
        <w:rPr>
          <w:rStyle w:val="Strong"/>
          <w:sz w:val="20"/>
          <w:szCs w:val="20"/>
        </w:rPr>
        <w:t xml:space="preserve"> </w:t>
      </w:r>
      <w:proofErr w:type="spellStart"/>
      <w:r w:rsidRPr="00320FE3">
        <w:rPr>
          <w:rStyle w:val="Strong"/>
          <w:sz w:val="20"/>
          <w:szCs w:val="20"/>
        </w:rPr>
        <w:t>pelayanan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tetap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menjadi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fondasi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utama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pembentukan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Dimensi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kualitas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pelayanan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meliputi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keandalan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daya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tanggap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jaminan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empati</w:t>
      </w:r>
      <w:proofErr w:type="spellEnd"/>
      <w:r w:rsidRPr="00320FE3">
        <w:rPr>
          <w:sz w:val="20"/>
          <w:szCs w:val="20"/>
        </w:rPr>
        <w:t xml:space="preserve">, dan </w:t>
      </w:r>
      <w:proofErr w:type="spellStart"/>
      <w:r w:rsidRPr="00320FE3">
        <w:rPr>
          <w:sz w:val="20"/>
          <w:szCs w:val="20"/>
        </w:rPr>
        <w:t>bukti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fisik</w:t>
      </w:r>
      <w:proofErr w:type="spellEnd"/>
      <w:r w:rsidRPr="00320FE3">
        <w:rPr>
          <w:sz w:val="20"/>
          <w:szCs w:val="20"/>
        </w:rPr>
        <w:t xml:space="preserve"> (Parasuraman, Zeithaml, &amp; Berry, 1988) </w:t>
      </w:r>
      <w:proofErr w:type="spellStart"/>
      <w:r w:rsidRPr="00320FE3">
        <w:rPr>
          <w:sz w:val="20"/>
          <w:szCs w:val="20"/>
        </w:rPr>
        <w:t>merupakan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elemen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penting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menilai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kinerja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. Di </w:t>
      </w:r>
      <w:proofErr w:type="spellStart"/>
      <w:r w:rsidRPr="00320FE3">
        <w:rPr>
          <w:sz w:val="20"/>
          <w:szCs w:val="20"/>
        </w:rPr>
        <w:t>sisi</w:t>
      </w:r>
      <w:proofErr w:type="spellEnd"/>
      <w:r w:rsidRPr="00320FE3">
        <w:rPr>
          <w:sz w:val="20"/>
          <w:szCs w:val="20"/>
        </w:rPr>
        <w:t xml:space="preserve"> lain, </w:t>
      </w:r>
      <w:proofErr w:type="spellStart"/>
      <w:r w:rsidRPr="00320FE3">
        <w:rPr>
          <w:rStyle w:val="Strong"/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berperan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sebagai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sarana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komunikasi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pemasaran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membentuk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ekspektasi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awal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akan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diterima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Ketidaksesuaian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antara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janji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dan </w:t>
      </w:r>
      <w:proofErr w:type="spellStart"/>
      <w:r w:rsidRPr="00320FE3">
        <w:rPr>
          <w:sz w:val="20"/>
          <w:szCs w:val="20"/>
        </w:rPr>
        <w:t>realisasi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berpotensi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menimbulkan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ketidakpuasan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sedangkan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informatif</w:t>
      </w:r>
      <w:proofErr w:type="spellEnd"/>
      <w:r w:rsidRPr="00320FE3">
        <w:rPr>
          <w:sz w:val="20"/>
          <w:szCs w:val="20"/>
        </w:rPr>
        <w:t xml:space="preserve"> dan </w:t>
      </w:r>
      <w:proofErr w:type="spellStart"/>
      <w:r w:rsidRPr="00320FE3">
        <w:rPr>
          <w:sz w:val="20"/>
          <w:szCs w:val="20"/>
        </w:rPr>
        <w:t>realistis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dapat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memperkuat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persepsi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positif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>.</w:t>
      </w:r>
    </w:p>
    <w:p w14:paraId="0CAEF168" w14:textId="77777777" w:rsidR="009954F2" w:rsidRPr="00320FE3" w:rsidRDefault="009954F2" w:rsidP="00320FE3">
      <w:pPr>
        <w:pStyle w:val="NormalWeb"/>
        <w:jc w:val="both"/>
        <w:rPr>
          <w:sz w:val="20"/>
          <w:szCs w:val="20"/>
        </w:rPr>
      </w:pPr>
      <w:proofErr w:type="spellStart"/>
      <w:r w:rsidRPr="00320FE3">
        <w:rPr>
          <w:sz w:val="20"/>
          <w:szCs w:val="20"/>
        </w:rPr>
        <w:t>Meskipun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berbagai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telah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mengkaji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pengaruh</w:t>
      </w:r>
      <w:proofErr w:type="spellEnd"/>
      <w:r w:rsidRPr="00320FE3">
        <w:rPr>
          <w:sz w:val="20"/>
          <w:szCs w:val="20"/>
        </w:rPr>
        <w:t xml:space="preserve"> customer experience, </w:t>
      </w:r>
      <w:proofErr w:type="spellStart"/>
      <w:r w:rsidRPr="00320FE3">
        <w:rPr>
          <w:sz w:val="20"/>
          <w:szCs w:val="20"/>
        </w:rPr>
        <w:t>kualitas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pelayanan</w:t>
      </w:r>
      <w:proofErr w:type="spellEnd"/>
      <w:r w:rsidRPr="00320FE3">
        <w:rPr>
          <w:sz w:val="20"/>
          <w:szCs w:val="20"/>
        </w:rPr>
        <w:t xml:space="preserve">, dan </w:t>
      </w:r>
      <w:proofErr w:type="spellStart"/>
      <w:r w:rsidRPr="00320FE3">
        <w:rPr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sebagian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besar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dilakukan</w:t>
      </w:r>
      <w:proofErr w:type="spellEnd"/>
      <w:r w:rsidRPr="00320FE3">
        <w:rPr>
          <w:sz w:val="20"/>
          <w:szCs w:val="20"/>
        </w:rPr>
        <w:t xml:space="preserve"> pada </w:t>
      </w:r>
      <w:proofErr w:type="spellStart"/>
      <w:r w:rsidRPr="00320FE3">
        <w:rPr>
          <w:sz w:val="20"/>
          <w:szCs w:val="20"/>
        </w:rPr>
        <w:t>sektor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perbankan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perhotelan</w:t>
      </w:r>
      <w:proofErr w:type="spellEnd"/>
      <w:r w:rsidRPr="00320FE3">
        <w:rPr>
          <w:sz w:val="20"/>
          <w:szCs w:val="20"/>
        </w:rPr>
        <w:t xml:space="preserve">, dan </w:t>
      </w:r>
      <w:proofErr w:type="spellStart"/>
      <w:r w:rsidRPr="00320FE3">
        <w:rPr>
          <w:sz w:val="20"/>
          <w:szCs w:val="20"/>
        </w:rPr>
        <w:t>pariwisata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sementara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kajian</w:t>
      </w:r>
      <w:proofErr w:type="spellEnd"/>
      <w:r w:rsidRPr="00320FE3">
        <w:rPr>
          <w:sz w:val="20"/>
          <w:szCs w:val="20"/>
        </w:rPr>
        <w:t xml:space="preserve"> pada </w:t>
      </w:r>
      <w:proofErr w:type="spellStart"/>
      <w:r w:rsidRPr="00320FE3">
        <w:rPr>
          <w:sz w:val="20"/>
          <w:szCs w:val="20"/>
        </w:rPr>
        <w:t>industri</w:t>
      </w:r>
      <w:proofErr w:type="spellEnd"/>
      <w:r w:rsidRPr="00320FE3">
        <w:rPr>
          <w:sz w:val="20"/>
          <w:szCs w:val="20"/>
        </w:rPr>
        <w:t xml:space="preserve"> event organizer </w:t>
      </w:r>
      <w:proofErr w:type="spellStart"/>
      <w:r w:rsidRPr="00320FE3">
        <w:rPr>
          <w:sz w:val="20"/>
          <w:szCs w:val="20"/>
        </w:rPr>
        <w:t>masih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relatif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terbatas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khususnya</w:t>
      </w:r>
      <w:proofErr w:type="spellEnd"/>
      <w:r w:rsidRPr="00320FE3">
        <w:rPr>
          <w:sz w:val="20"/>
          <w:szCs w:val="20"/>
        </w:rPr>
        <w:t xml:space="preserve"> pada </w:t>
      </w:r>
      <w:proofErr w:type="spellStart"/>
      <w:r w:rsidRPr="00320FE3">
        <w:rPr>
          <w:sz w:val="20"/>
          <w:szCs w:val="20"/>
        </w:rPr>
        <w:t>skala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usaha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menengah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Padahal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karakteristik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 event organizer </w:t>
      </w:r>
      <w:proofErr w:type="spellStart"/>
      <w:r w:rsidRPr="00320FE3">
        <w:rPr>
          <w:sz w:val="20"/>
          <w:szCs w:val="20"/>
        </w:rPr>
        <w:t>memiliki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kompleksitas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unik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karena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bersifat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temporer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berbasis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proyek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serta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melibatkan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banyak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pihak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pelaksanaan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. </w:t>
      </w:r>
      <w:proofErr w:type="spellStart"/>
      <w:r w:rsidRPr="00320FE3">
        <w:rPr>
          <w:sz w:val="20"/>
          <w:szCs w:val="20"/>
        </w:rPr>
        <w:t>Keterbatasan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kajian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empiris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menguji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ketiga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variabel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tersebut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secara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simultan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konteks</w:t>
      </w:r>
      <w:proofErr w:type="spellEnd"/>
      <w:r w:rsidRPr="00320FE3">
        <w:rPr>
          <w:sz w:val="20"/>
          <w:szCs w:val="20"/>
        </w:rPr>
        <w:t xml:space="preserve"> event organizer </w:t>
      </w:r>
      <w:proofErr w:type="spellStart"/>
      <w:r w:rsidRPr="00320FE3">
        <w:rPr>
          <w:sz w:val="20"/>
          <w:szCs w:val="20"/>
        </w:rPr>
        <w:t>menunjukkan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adanya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celah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perlu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dikaji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lebih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lanjut</w:t>
      </w:r>
      <w:proofErr w:type="spellEnd"/>
      <w:r w:rsidRPr="00320FE3">
        <w:rPr>
          <w:sz w:val="20"/>
          <w:szCs w:val="20"/>
        </w:rPr>
        <w:t>.</w:t>
      </w:r>
    </w:p>
    <w:p w14:paraId="320E5CBD" w14:textId="77777777" w:rsidR="00320FE3" w:rsidRDefault="009954F2" w:rsidP="00320FE3">
      <w:pPr>
        <w:pStyle w:val="NormalWeb"/>
        <w:jc w:val="both"/>
        <w:rPr>
          <w:sz w:val="20"/>
          <w:szCs w:val="20"/>
        </w:rPr>
      </w:pPr>
      <w:proofErr w:type="spellStart"/>
      <w:r w:rsidRPr="00320FE3">
        <w:rPr>
          <w:sz w:val="20"/>
          <w:szCs w:val="20"/>
        </w:rPr>
        <w:t>Berdasarkan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uraian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tersebut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ini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bertujuan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untuk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menganalisis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pengaruh</w:t>
      </w:r>
      <w:proofErr w:type="spellEnd"/>
      <w:r w:rsidRPr="00320FE3">
        <w:rPr>
          <w:sz w:val="20"/>
          <w:szCs w:val="20"/>
        </w:rPr>
        <w:t xml:space="preserve"> </w:t>
      </w:r>
      <w:r w:rsidRPr="00320FE3">
        <w:rPr>
          <w:rStyle w:val="Strong"/>
          <w:sz w:val="20"/>
          <w:szCs w:val="20"/>
        </w:rPr>
        <w:t>customer experience</w:t>
      </w:r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rStyle w:val="Strong"/>
          <w:sz w:val="20"/>
          <w:szCs w:val="20"/>
        </w:rPr>
        <w:t>kualitas</w:t>
      </w:r>
      <w:proofErr w:type="spellEnd"/>
      <w:r w:rsidRPr="00320FE3">
        <w:rPr>
          <w:rStyle w:val="Strong"/>
          <w:sz w:val="20"/>
          <w:szCs w:val="20"/>
        </w:rPr>
        <w:t xml:space="preserve"> </w:t>
      </w:r>
      <w:proofErr w:type="spellStart"/>
      <w:r w:rsidRPr="00320FE3">
        <w:rPr>
          <w:rStyle w:val="Strong"/>
          <w:sz w:val="20"/>
          <w:szCs w:val="20"/>
        </w:rPr>
        <w:t>pelayanan</w:t>
      </w:r>
      <w:proofErr w:type="spellEnd"/>
      <w:r w:rsidRPr="00320FE3">
        <w:rPr>
          <w:sz w:val="20"/>
          <w:szCs w:val="20"/>
        </w:rPr>
        <w:t xml:space="preserve">, dan </w:t>
      </w:r>
      <w:proofErr w:type="spellStart"/>
      <w:r w:rsidRPr="00320FE3">
        <w:rPr>
          <w:rStyle w:val="Strong"/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rStyle w:val="Strong"/>
          <w:sz w:val="20"/>
          <w:szCs w:val="20"/>
        </w:rPr>
        <w:t>kepuasan</w:t>
      </w:r>
      <w:proofErr w:type="spellEnd"/>
      <w:r w:rsidRPr="00320FE3">
        <w:rPr>
          <w:rStyle w:val="Strong"/>
          <w:sz w:val="20"/>
          <w:szCs w:val="20"/>
        </w:rPr>
        <w:t xml:space="preserve"> </w:t>
      </w:r>
      <w:proofErr w:type="spellStart"/>
      <w:r w:rsidRPr="00320FE3">
        <w:rPr>
          <w:rStyle w:val="Strong"/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pada Event Organizer MTRSWN. </w:t>
      </w:r>
      <w:proofErr w:type="spellStart"/>
      <w:r w:rsidRPr="00320FE3">
        <w:rPr>
          <w:sz w:val="20"/>
          <w:szCs w:val="20"/>
        </w:rPr>
        <w:t>Secara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khusus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ini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mengkaji</w:t>
      </w:r>
      <w:proofErr w:type="spellEnd"/>
      <w:r w:rsidRPr="00320FE3">
        <w:rPr>
          <w:sz w:val="20"/>
          <w:szCs w:val="20"/>
        </w:rPr>
        <w:t xml:space="preserve">: (1) </w:t>
      </w:r>
      <w:proofErr w:type="spellStart"/>
      <w:r w:rsidRPr="00320FE3">
        <w:rPr>
          <w:sz w:val="20"/>
          <w:szCs w:val="20"/>
        </w:rPr>
        <w:t>pengaruh</w:t>
      </w:r>
      <w:proofErr w:type="spellEnd"/>
      <w:r w:rsidRPr="00320FE3">
        <w:rPr>
          <w:sz w:val="20"/>
          <w:szCs w:val="20"/>
        </w:rPr>
        <w:t xml:space="preserve"> customer experience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, (2) </w:t>
      </w:r>
      <w:proofErr w:type="spellStart"/>
      <w:r w:rsidRPr="00320FE3">
        <w:rPr>
          <w:sz w:val="20"/>
          <w:szCs w:val="20"/>
        </w:rPr>
        <w:t>pengaruh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kualitas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pelayanan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, dan (3) </w:t>
      </w:r>
      <w:proofErr w:type="spellStart"/>
      <w:r w:rsidRPr="00320FE3">
        <w:rPr>
          <w:sz w:val="20"/>
          <w:szCs w:val="20"/>
        </w:rPr>
        <w:t>pengaruh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terhadap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. Hasil </w:t>
      </w:r>
      <w:proofErr w:type="spellStart"/>
      <w:r w:rsidRPr="00320FE3">
        <w:rPr>
          <w:sz w:val="20"/>
          <w:szCs w:val="20"/>
        </w:rPr>
        <w:t>penelitian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diharapkan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memberikan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kontribusi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empiris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pengembangan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literatur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pemasaran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jasa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serta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menjadi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dasar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pertimbangan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manajerial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bagi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perusahaan</w:t>
      </w:r>
      <w:proofErr w:type="spellEnd"/>
      <w:r w:rsidRPr="00320FE3">
        <w:rPr>
          <w:sz w:val="20"/>
          <w:szCs w:val="20"/>
        </w:rPr>
        <w:t xml:space="preserve"> event organizer </w:t>
      </w:r>
      <w:proofErr w:type="spellStart"/>
      <w:r w:rsidRPr="00320FE3">
        <w:rPr>
          <w:sz w:val="20"/>
          <w:szCs w:val="20"/>
        </w:rPr>
        <w:t>dalam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meningkatkan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kepuasan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melalui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pengelolaan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pengalaman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pelanggan</w:t>
      </w:r>
      <w:proofErr w:type="spellEnd"/>
      <w:r w:rsidRPr="00320FE3">
        <w:rPr>
          <w:sz w:val="20"/>
          <w:szCs w:val="20"/>
        </w:rPr>
        <w:t xml:space="preserve">, </w:t>
      </w:r>
      <w:proofErr w:type="spellStart"/>
      <w:r w:rsidRPr="00320FE3">
        <w:rPr>
          <w:sz w:val="20"/>
          <w:szCs w:val="20"/>
        </w:rPr>
        <w:t>kualitas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layanan</w:t>
      </w:r>
      <w:proofErr w:type="spellEnd"/>
      <w:r w:rsidRPr="00320FE3">
        <w:rPr>
          <w:sz w:val="20"/>
          <w:szCs w:val="20"/>
        </w:rPr>
        <w:t xml:space="preserve">, dan strategi </w:t>
      </w:r>
      <w:proofErr w:type="spellStart"/>
      <w:r w:rsidRPr="00320FE3">
        <w:rPr>
          <w:sz w:val="20"/>
          <w:szCs w:val="20"/>
        </w:rPr>
        <w:t>promosi</w:t>
      </w:r>
      <w:proofErr w:type="spellEnd"/>
      <w:r w:rsidRPr="00320FE3">
        <w:rPr>
          <w:sz w:val="20"/>
          <w:szCs w:val="20"/>
        </w:rPr>
        <w:t xml:space="preserve"> yang </w:t>
      </w:r>
      <w:proofErr w:type="spellStart"/>
      <w:r w:rsidRPr="00320FE3">
        <w:rPr>
          <w:sz w:val="20"/>
          <w:szCs w:val="20"/>
        </w:rPr>
        <w:t>lebih</w:t>
      </w:r>
      <w:proofErr w:type="spellEnd"/>
      <w:r w:rsidRPr="00320FE3">
        <w:rPr>
          <w:sz w:val="20"/>
          <w:szCs w:val="20"/>
        </w:rPr>
        <w:t xml:space="preserve"> </w:t>
      </w:r>
      <w:proofErr w:type="spellStart"/>
      <w:r w:rsidRPr="00320FE3">
        <w:rPr>
          <w:sz w:val="20"/>
          <w:szCs w:val="20"/>
        </w:rPr>
        <w:t>efektif</w:t>
      </w:r>
      <w:proofErr w:type="spellEnd"/>
    </w:p>
    <w:p w14:paraId="55BAF108" w14:textId="77777777" w:rsidR="00C36CF3" w:rsidRDefault="00320FE3" w:rsidP="00C36CF3">
      <w:pPr>
        <w:pStyle w:val="NormalWeb"/>
        <w:jc w:val="both"/>
        <w:rPr>
          <w:b/>
          <w:bCs/>
          <w:sz w:val="20"/>
          <w:szCs w:val="20"/>
        </w:rPr>
      </w:pPr>
      <w:proofErr w:type="spellStart"/>
      <w:r w:rsidRPr="00C36CF3">
        <w:rPr>
          <w:b/>
          <w:bCs/>
          <w:sz w:val="20"/>
          <w:szCs w:val="20"/>
        </w:rPr>
        <w:t>Rumusan</w:t>
      </w:r>
      <w:proofErr w:type="spellEnd"/>
      <w:r w:rsidRPr="00C36CF3">
        <w:rPr>
          <w:b/>
          <w:bCs/>
          <w:sz w:val="20"/>
          <w:szCs w:val="20"/>
        </w:rPr>
        <w:t xml:space="preserve"> </w:t>
      </w:r>
      <w:proofErr w:type="spellStart"/>
      <w:r w:rsidRPr="00C36CF3">
        <w:rPr>
          <w:b/>
          <w:bCs/>
          <w:sz w:val="20"/>
          <w:szCs w:val="20"/>
        </w:rPr>
        <w:t>Masalah</w:t>
      </w:r>
      <w:proofErr w:type="spellEnd"/>
      <w:r w:rsidRPr="00C36CF3">
        <w:rPr>
          <w:b/>
          <w:bCs/>
          <w:sz w:val="20"/>
          <w:szCs w:val="20"/>
        </w:rPr>
        <w:t xml:space="preserve"> </w:t>
      </w:r>
    </w:p>
    <w:p w14:paraId="034F74A8" w14:textId="77777777" w:rsidR="00C36CF3" w:rsidRDefault="00320FE3" w:rsidP="00C36CF3">
      <w:pPr>
        <w:pStyle w:val="NormalWeb"/>
        <w:numPr>
          <w:ilvl w:val="3"/>
          <w:numId w:val="7"/>
        </w:numPr>
        <w:ind w:left="709"/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Apakah</w:t>
      </w:r>
      <w:proofErr w:type="spellEnd"/>
      <w:r w:rsidRPr="00C36CF3">
        <w:rPr>
          <w:sz w:val="20"/>
          <w:szCs w:val="20"/>
        </w:rPr>
        <w:t xml:space="preserve"> </w:t>
      </w:r>
      <w:r w:rsidRPr="00C36CF3">
        <w:rPr>
          <w:i/>
          <w:iCs/>
          <w:sz w:val="20"/>
          <w:szCs w:val="20"/>
        </w:rPr>
        <w:t xml:space="preserve">customer experience </w:t>
      </w:r>
      <w:r w:rsidRPr="00C36CF3">
        <w:rPr>
          <w:sz w:val="20"/>
          <w:szCs w:val="20"/>
        </w:rPr>
        <w:t xml:space="preserve">yang </w:t>
      </w:r>
      <w:proofErr w:type="spellStart"/>
      <w:r w:rsidRPr="00C36CF3">
        <w:rPr>
          <w:sz w:val="20"/>
          <w:szCs w:val="20"/>
        </w:rPr>
        <w:t>dirasakan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berpengaruh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secara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signifikan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tingkat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</w:p>
    <w:p w14:paraId="26461C81" w14:textId="77777777" w:rsidR="00C36CF3" w:rsidRDefault="00320FE3" w:rsidP="00C36CF3">
      <w:pPr>
        <w:pStyle w:val="NormalWeb"/>
        <w:numPr>
          <w:ilvl w:val="3"/>
          <w:numId w:val="7"/>
        </w:numPr>
        <w:ind w:left="709"/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Apakah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kualitas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pelayanan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berpengaruh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secara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signifikan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pada Event Organizer MTRSWN?</w:t>
      </w:r>
    </w:p>
    <w:p w14:paraId="5B5F4831" w14:textId="1B9E62EF" w:rsidR="00226EE6" w:rsidRPr="00C36CF3" w:rsidRDefault="00320FE3" w:rsidP="00C36CF3">
      <w:pPr>
        <w:pStyle w:val="NormalWeb"/>
        <w:numPr>
          <w:ilvl w:val="3"/>
          <w:numId w:val="7"/>
        </w:numPr>
        <w:ind w:left="709"/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Apakah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promosi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berpengaruh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secara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signifikan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pada Event Organizer MTRSWN</w:t>
      </w:r>
    </w:p>
    <w:p w14:paraId="5D6B5574" w14:textId="77777777" w:rsidR="00C36CF3" w:rsidRDefault="00320FE3" w:rsidP="00C36CF3">
      <w:pPr>
        <w:pStyle w:val="NormalWeb"/>
        <w:jc w:val="both"/>
        <w:rPr>
          <w:b/>
          <w:bCs/>
          <w:sz w:val="20"/>
          <w:szCs w:val="20"/>
        </w:rPr>
      </w:pPr>
      <w:proofErr w:type="spellStart"/>
      <w:r w:rsidRPr="00C36CF3">
        <w:rPr>
          <w:b/>
          <w:bCs/>
          <w:sz w:val="20"/>
          <w:szCs w:val="20"/>
        </w:rPr>
        <w:t>Tujuan</w:t>
      </w:r>
      <w:proofErr w:type="spellEnd"/>
      <w:r w:rsidRPr="00C36CF3">
        <w:rPr>
          <w:b/>
          <w:bCs/>
          <w:sz w:val="20"/>
          <w:szCs w:val="20"/>
        </w:rPr>
        <w:t xml:space="preserve"> </w:t>
      </w:r>
      <w:proofErr w:type="spellStart"/>
      <w:r w:rsidRPr="00C36CF3">
        <w:rPr>
          <w:b/>
          <w:bCs/>
          <w:sz w:val="20"/>
          <w:szCs w:val="20"/>
        </w:rPr>
        <w:t>Penelitian</w:t>
      </w:r>
      <w:proofErr w:type="spellEnd"/>
      <w:r w:rsidRPr="00C36CF3">
        <w:rPr>
          <w:b/>
          <w:bCs/>
          <w:sz w:val="20"/>
          <w:szCs w:val="20"/>
        </w:rPr>
        <w:t xml:space="preserve"> </w:t>
      </w:r>
    </w:p>
    <w:p w14:paraId="3CC43FB4" w14:textId="77777777" w:rsidR="00C36CF3" w:rsidRDefault="00320FE3" w:rsidP="00C36CF3">
      <w:pPr>
        <w:pStyle w:val="NormalWeb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Menguji</w:t>
      </w:r>
      <w:proofErr w:type="spellEnd"/>
      <w:r w:rsidRPr="00C36CF3">
        <w:rPr>
          <w:sz w:val="20"/>
          <w:szCs w:val="20"/>
        </w:rPr>
        <w:t xml:space="preserve"> dan </w:t>
      </w:r>
      <w:proofErr w:type="spellStart"/>
      <w:r w:rsidRPr="00C36CF3">
        <w:rPr>
          <w:sz w:val="20"/>
          <w:szCs w:val="20"/>
        </w:rPr>
        <w:t>mengetahui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bukti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empiris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pengaruh</w:t>
      </w:r>
      <w:proofErr w:type="spellEnd"/>
      <w:r w:rsidRPr="00C36CF3">
        <w:rPr>
          <w:sz w:val="20"/>
          <w:szCs w:val="20"/>
        </w:rPr>
        <w:t xml:space="preserve"> customer experience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pada Event Organizer MTRSWN.</w:t>
      </w:r>
    </w:p>
    <w:p w14:paraId="7BCFE5DB" w14:textId="77777777" w:rsidR="00C36CF3" w:rsidRDefault="00320FE3" w:rsidP="00C36CF3">
      <w:pPr>
        <w:pStyle w:val="NormalWeb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Menguji</w:t>
      </w:r>
      <w:proofErr w:type="spellEnd"/>
      <w:r w:rsidRPr="00C36CF3">
        <w:rPr>
          <w:sz w:val="20"/>
          <w:szCs w:val="20"/>
        </w:rPr>
        <w:t xml:space="preserve"> dan </w:t>
      </w:r>
      <w:proofErr w:type="spellStart"/>
      <w:r w:rsidRPr="00C36CF3">
        <w:rPr>
          <w:sz w:val="20"/>
          <w:szCs w:val="20"/>
        </w:rPr>
        <w:t>mengetahui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bukti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empiris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pengruh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kualitas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pelayanan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pada Event Organizer MTRSWN.</w:t>
      </w:r>
    </w:p>
    <w:p w14:paraId="71F7D454" w14:textId="77777777" w:rsidR="00A57DDB" w:rsidRDefault="00320FE3" w:rsidP="00A57DDB">
      <w:pPr>
        <w:pStyle w:val="NormalWeb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proofErr w:type="spellStart"/>
      <w:r w:rsidRPr="00C36CF3">
        <w:rPr>
          <w:sz w:val="20"/>
          <w:szCs w:val="20"/>
        </w:rPr>
        <w:t>Menguji</w:t>
      </w:r>
      <w:proofErr w:type="spellEnd"/>
      <w:r w:rsidRPr="00C36CF3">
        <w:rPr>
          <w:sz w:val="20"/>
          <w:szCs w:val="20"/>
        </w:rPr>
        <w:t xml:space="preserve"> dan </w:t>
      </w:r>
      <w:proofErr w:type="spellStart"/>
      <w:r w:rsidRPr="00C36CF3">
        <w:rPr>
          <w:sz w:val="20"/>
          <w:szCs w:val="20"/>
        </w:rPr>
        <w:t>mengetahui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bukti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empiris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pengaruh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promosi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pada Event Organizer MTRSWN.</w:t>
      </w:r>
      <w:bookmarkStart w:id="0" w:name="_Toc221263927"/>
    </w:p>
    <w:p w14:paraId="594959AD" w14:textId="065B271A" w:rsidR="00A57DDB" w:rsidRPr="00A57DDB" w:rsidRDefault="00A57DDB" w:rsidP="00A57DDB">
      <w:pPr>
        <w:pStyle w:val="NormalWeb"/>
        <w:ind w:left="720"/>
        <w:jc w:val="both"/>
        <w:rPr>
          <w:b/>
          <w:bCs/>
          <w:sz w:val="20"/>
          <w:szCs w:val="20"/>
        </w:rPr>
      </w:pPr>
      <w:r w:rsidRPr="00A57DDB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57DDB">
        <w:rPr>
          <w:b/>
          <w:bCs/>
          <w:color w:val="000000" w:themeColor="text1"/>
          <w:sz w:val="20"/>
          <w:szCs w:val="20"/>
        </w:rPr>
        <w:t>Kerangka</w:t>
      </w:r>
      <w:proofErr w:type="spellEnd"/>
      <w:r w:rsidRPr="00A57DDB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57DDB">
        <w:rPr>
          <w:b/>
          <w:bCs/>
          <w:color w:val="000000" w:themeColor="text1"/>
          <w:sz w:val="20"/>
          <w:szCs w:val="20"/>
        </w:rPr>
        <w:t>Konseptual</w:t>
      </w:r>
      <w:bookmarkEnd w:id="0"/>
      <w:proofErr w:type="spellEnd"/>
      <w:r w:rsidRPr="00A57DDB">
        <w:rPr>
          <w:b/>
          <w:bCs/>
          <w:color w:val="000000" w:themeColor="text1"/>
          <w:sz w:val="20"/>
          <w:szCs w:val="20"/>
        </w:rPr>
        <w:t xml:space="preserve"> </w:t>
      </w:r>
    </w:p>
    <w:p w14:paraId="3E55C988" w14:textId="77777777" w:rsidR="009F2031" w:rsidRDefault="009F2031" w:rsidP="00F1707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3904B3" w14:textId="0FB56E51" w:rsidR="00226EE6" w:rsidRDefault="00226EE6" w:rsidP="00F1707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METODE</w:t>
      </w:r>
    </w:p>
    <w:p w14:paraId="16FC4586" w14:textId="77777777" w:rsidR="00647E98" w:rsidRPr="00C36CF3" w:rsidRDefault="00647E98" w:rsidP="00F1707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C62E66" w14:textId="77777777" w:rsidR="00647E98" w:rsidRDefault="00647E98" w:rsidP="00226EE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47E98" w:rsidSect="00647E98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5A88032" w14:textId="021FE046" w:rsidR="00F17070" w:rsidRDefault="00894636" w:rsidP="00226EE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F3A07" wp14:editId="1BEB8DD6">
                <wp:simplePos x="0" y="0"/>
                <wp:positionH relativeFrom="column">
                  <wp:posOffset>1670960</wp:posOffset>
                </wp:positionH>
                <wp:positionV relativeFrom="paragraph">
                  <wp:posOffset>1599279</wp:posOffset>
                </wp:positionV>
                <wp:extent cx="1577208" cy="0"/>
                <wp:effectExtent l="0" t="0" r="1079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BE0D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125.95pt" to="255.75pt,12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" strokecolor="black [3040]"/>
            </w:pict>
          </mc:Fallback>
        </mc:AlternateConten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pendekatan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kuantitatif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metode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survei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menganalisis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pengaruh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customer experience,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kualitas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pelayanan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pada Event Organizer MTRSWN.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Objek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adalah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pernah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jasa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Event Organizer MTRSWN di Surakarta.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berjumlah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100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seluruh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dijadikan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sampel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teknik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sampel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jenuh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sensus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dipilih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berdasarkan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kriteria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pernah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jasa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minimal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satu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kali,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terlibat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proses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pelaksanaan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acara,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serta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pernah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menerima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informasi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="00F17070" w:rsidRPr="00F17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6EE6">
        <w:rPr>
          <w:rFonts w:ascii="Times New Roman" w:eastAsia="Times New Roman" w:hAnsi="Times New Roman" w:cs="Times New Roman"/>
          <w:sz w:val="20"/>
          <w:szCs w:val="20"/>
        </w:rPr>
        <w:t>event organizer</w:t>
      </w:r>
    </w:p>
    <w:p w14:paraId="47E31456" w14:textId="16AAA45F" w:rsidR="00226EE6" w:rsidRDefault="00226EE6" w:rsidP="00226EE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7089AF" w14:textId="70B4772B" w:rsidR="00FF2F76" w:rsidRPr="00FF2F76" w:rsidRDefault="00FF2F76" w:rsidP="00226EE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Populasi</w:t>
      </w:r>
      <w:proofErr w:type="spellEnd"/>
    </w:p>
    <w:p w14:paraId="2A0F3471" w14:textId="1BD6C8F5" w:rsidR="00FF2F76" w:rsidRPr="00C36CF3" w:rsidRDefault="00FF2F76" w:rsidP="00FF2F76">
      <w:pPr>
        <w:pStyle w:val="NormalWeb"/>
        <w:jc w:val="both"/>
        <w:rPr>
          <w:sz w:val="20"/>
          <w:szCs w:val="20"/>
        </w:rPr>
      </w:pPr>
      <w:proofErr w:type="spellStart"/>
      <w:r w:rsidRPr="00C36CF3">
        <w:rPr>
          <w:sz w:val="20"/>
          <w:szCs w:val="20"/>
        </w:rPr>
        <w:t>Populasi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dalam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penelitian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ini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adalah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seluruh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pernah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menggunakan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jasa</w:t>
      </w:r>
      <w:proofErr w:type="spellEnd"/>
      <w:r w:rsidRPr="00C36CF3">
        <w:rPr>
          <w:sz w:val="20"/>
          <w:szCs w:val="20"/>
        </w:rPr>
        <w:t xml:space="preserve"> event organizer yang </w:t>
      </w:r>
      <w:proofErr w:type="spellStart"/>
      <w:r w:rsidRPr="00C36CF3">
        <w:rPr>
          <w:sz w:val="20"/>
          <w:szCs w:val="20"/>
        </w:rPr>
        <w:t>menjadi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objek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penelitian</w:t>
      </w:r>
      <w:proofErr w:type="spellEnd"/>
      <w:r w:rsidRPr="00C36CF3">
        <w:rPr>
          <w:sz w:val="20"/>
          <w:szCs w:val="20"/>
        </w:rPr>
        <w:t xml:space="preserve"> pada </w:t>
      </w:r>
      <w:proofErr w:type="spellStart"/>
      <w:r w:rsidRPr="00C36CF3">
        <w:rPr>
          <w:sz w:val="20"/>
          <w:szCs w:val="20"/>
        </w:rPr>
        <w:t>periode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Januari</w:t>
      </w:r>
      <w:proofErr w:type="spellEnd"/>
      <w:r w:rsidRPr="00C36CF3">
        <w:rPr>
          <w:sz w:val="20"/>
          <w:szCs w:val="20"/>
        </w:rPr>
        <w:t xml:space="preserve"> 2024 – </w:t>
      </w:r>
      <w:proofErr w:type="spellStart"/>
      <w:r w:rsidRPr="00C36CF3">
        <w:rPr>
          <w:sz w:val="20"/>
          <w:szCs w:val="20"/>
        </w:rPr>
        <w:t>Januari</w:t>
      </w:r>
      <w:proofErr w:type="spellEnd"/>
      <w:r w:rsidRPr="00C36CF3">
        <w:rPr>
          <w:sz w:val="20"/>
          <w:szCs w:val="20"/>
        </w:rPr>
        <w:t xml:space="preserve"> 2025, </w:t>
      </w:r>
      <w:proofErr w:type="spellStart"/>
      <w:r w:rsidRPr="00C36CF3">
        <w:rPr>
          <w:sz w:val="20"/>
          <w:szCs w:val="20"/>
        </w:rPr>
        <w:t>dengan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jumlah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sebanyak</w:t>
      </w:r>
      <w:proofErr w:type="spellEnd"/>
      <w:r w:rsidRPr="00C36CF3">
        <w:rPr>
          <w:sz w:val="20"/>
          <w:szCs w:val="20"/>
        </w:rPr>
        <w:t xml:space="preserve"> 100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. </w:t>
      </w:r>
      <w:proofErr w:type="spellStart"/>
      <w:r w:rsidRPr="00C36CF3">
        <w:rPr>
          <w:sz w:val="20"/>
          <w:szCs w:val="20"/>
        </w:rPr>
        <w:t>Populasi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mencakup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individu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maupun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organisasi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menggunakan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jasa</w:t>
      </w:r>
      <w:proofErr w:type="spellEnd"/>
      <w:r w:rsidRPr="00C36CF3">
        <w:rPr>
          <w:sz w:val="20"/>
          <w:szCs w:val="20"/>
        </w:rPr>
        <w:t xml:space="preserve"> event organizer </w:t>
      </w:r>
      <w:proofErr w:type="spellStart"/>
      <w:r w:rsidRPr="00C36CF3">
        <w:rPr>
          <w:sz w:val="20"/>
          <w:szCs w:val="20"/>
        </w:rPr>
        <w:t>untuk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berbagai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jenis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kegiatan</w:t>
      </w:r>
      <w:proofErr w:type="spellEnd"/>
      <w:r w:rsidRPr="00C36CF3">
        <w:rPr>
          <w:sz w:val="20"/>
          <w:szCs w:val="20"/>
        </w:rPr>
        <w:t xml:space="preserve">, </w:t>
      </w:r>
      <w:proofErr w:type="spellStart"/>
      <w:r w:rsidRPr="00C36CF3">
        <w:rPr>
          <w:sz w:val="20"/>
          <w:szCs w:val="20"/>
        </w:rPr>
        <w:t>baik</w:t>
      </w:r>
      <w:proofErr w:type="spellEnd"/>
      <w:r w:rsidRPr="00C36CF3">
        <w:rPr>
          <w:sz w:val="20"/>
          <w:szCs w:val="20"/>
        </w:rPr>
        <w:t xml:space="preserve"> acara </w:t>
      </w:r>
      <w:proofErr w:type="spellStart"/>
      <w:r w:rsidRPr="00C36CF3">
        <w:rPr>
          <w:sz w:val="20"/>
          <w:szCs w:val="20"/>
        </w:rPr>
        <w:t>pribadi</w:t>
      </w:r>
      <w:proofErr w:type="spellEnd"/>
      <w:r w:rsidRPr="00C36CF3">
        <w:rPr>
          <w:sz w:val="20"/>
          <w:szCs w:val="20"/>
        </w:rPr>
        <w:t xml:space="preserve">, </w:t>
      </w:r>
      <w:proofErr w:type="spellStart"/>
      <w:r w:rsidRPr="00C36CF3">
        <w:rPr>
          <w:sz w:val="20"/>
          <w:szCs w:val="20"/>
        </w:rPr>
        <w:t>sosial</w:t>
      </w:r>
      <w:proofErr w:type="spellEnd"/>
      <w:r w:rsidRPr="00C36CF3">
        <w:rPr>
          <w:sz w:val="20"/>
          <w:szCs w:val="20"/>
        </w:rPr>
        <w:t xml:space="preserve">, </w:t>
      </w:r>
      <w:proofErr w:type="spellStart"/>
      <w:r w:rsidRPr="00C36CF3">
        <w:rPr>
          <w:sz w:val="20"/>
          <w:szCs w:val="20"/>
        </w:rPr>
        <w:t>maupun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korporasi</w:t>
      </w:r>
      <w:proofErr w:type="spellEnd"/>
      <w:r w:rsidRPr="00C36CF3">
        <w:rPr>
          <w:sz w:val="20"/>
          <w:szCs w:val="20"/>
        </w:rPr>
        <w:t xml:space="preserve">.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dipilih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sebagai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populasi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karena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merupakan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pihak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secara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langsung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merasakan</w:t>
      </w:r>
      <w:proofErr w:type="spellEnd"/>
      <w:r w:rsidRPr="00C36CF3">
        <w:rPr>
          <w:sz w:val="20"/>
          <w:szCs w:val="20"/>
        </w:rPr>
        <w:t xml:space="preserve"> customer experience, </w:t>
      </w:r>
      <w:proofErr w:type="spellStart"/>
      <w:r w:rsidRPr="00C36CF3">
        <w:rPr>
          <w:sz w:val="20"/>
          <w:szCs w:val="20"/>
        </w:rPr>
        <w:t>kualitas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pelayanan</w:t>
      </w:r>
      <w:proofErr w:type="spellEnd"/>
      <w:r w:rsidRPr="00C36CF3">
        <w:rPr>
          <w:sz w:val="20"/>
          <w:szCs w:val="20"/>
        </w:rPr>
        <w:t xml:space="preserve">, </w:t>
      </w:r>
      <w:proofErr w:type="spellStart"/>
      <w:r w:rsidRPr="00C36CF3">
        <w:rPr>
          <w:sz w:val="20"/>
          <w:szCs w:val="20"/>
        </w:rPr>
        <w:t>serta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aktivitas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promosi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perusahaan</w:t>
      </w:r>
      <w:proofErr w:type="spellEnd"/>
      <w:r w:rsidRPr="00C36CF3">
        <w:rPr>
          <w:sz w:val="20"/>
          <w:szCs w:val="20"/>
        </w:rPr>
        <w:t xml:space="preserve">, </w:t>
      </w:r>
      <w:proofErr w:type="spellStart"/>
      <w:r w:rsidRPr="00C36CF3">
        <w:rPr>
          <w:sz w:val="20"/>
          <w:szCs w:val="20"/>
        </w:rPr>
        <w:t>sehingga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mampu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memberikan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penilaian</w:t>
      </w:r>
      <w:proofErr w:type="spellEnd"/>
      <w:r w:rsidRPr="00C36CF3">
        <w:rPr>
          <w:sz w:val="20"/>
          <w:szCs w:val="20"/>
        </w:rPr>
        <w:t xml:space="preserve"> yang </w:t>
      </w:r>
      <w:proofErr w:type="spellStart"/>
      <w:r w:rsidRPr="00C36CF3">
        <w:rPr>
          <w:sz w:val="20"/>
          <w:szCs w:val="20"/>
        </w:rPr>
        <w:t>objektif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terhadap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tingkat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kepuasan</w:t>
      </w:r>
      <w:proofErr w:type="spellEnd"/>
      <w:r w:rsidRPr="00C36CF3">
        <w:rPr>
          <w:sz w:val="20"/>
          <w:szCs w:val="20"/>
        </w:rPr>
        <w:t xml:space="preserve"> </w:t>
      </w:r>
      <w:proofErr w:type="spellStart"/>
      <w:r w:rsidRPr="00C36CF3">
        <w:rPr>
          <w:sz w:val="20"/>
          <w:szCs w:val="20"/>
        </w:rPr>
        <w:t>pelanggan</w:t>
      </w:r>
      <w:proofErr w:type="spellEnd"/>
      <w:r w:rsidRPr="00C36CF3">
        <w:rPr>
          <w:sz w:val="20"/>
          <w:szCs w:val="20"/>
        </w:rPr>
        <w:t>.</w:t>
      </w:r>
    </w:p>
    <w:p w14:paraId="2E6FE4B8" w14:textId="5B7A5302" w:rsidR="009954F2" w:rsidRPr="00FF2F76" w:rsidRDefault="00FF2F76" w:rsidP="009954F2">
      <w:pPr>
        <w:pStyle w:val="NormalWeb"/>
        <w:rPr>
          <w:b/>
          <w:bCs/>
          <w:sz w:val="20"/>
          <w:szCs w:val="20"/>
        </w:rPr>
      </w:pPr>
      <w:proofErr w:type="spellStart"/>
      <w:r w:rsidRPr="00FF2F76">
        <w:rPr>
          <w:b/>
          <w:bCs/>
          <w:sz w:val="20"/>
          <w:szCs w:val="20"/>
        </w:rPr>
        <w:t>Sampel</w:t>
      </w:r>
      <w:proofErr w:type="spellEnd"/>
      <w:r w:rsidRPr="00FF2F76">
        <w:rPr>
          <w:b/>
          <w:bCs/>
          <w:sz w:val="20"/>
          <w:szCs w:val="20"/>
        </w:rPr>
        <w:t xml:space="preserve"> </w:t>
      </w:r>
    </w:p>
    <w:p w14:paraId="586BEF4D" w14:textId="77777777" w:rsidR="00FF2F76" w:rsidRPr="00FF2F76" w:rsidRDefault="00FF2F76" w:rsidP="00FF2F7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Sampel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ditentukan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teknik</w:t>
      </w:r>
      <w:proofErr w:type="spellEnd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sensus</w:t>
      </w:r>
      <w:proofErr w:type="spellEnd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sampel</w:t>
      </w:r>
      <w:proofErr w:type="spellEnd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jenuh</w:t>
      </w:r>
      <w:proofErr w:type="spellEnd"/>
      <w:r w:rsidRPr="00FF2F76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yaitu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seluruh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anggota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dijadikan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sehingga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sampel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berjumlah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sama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. Teknik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dipilih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karena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relatif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terbatas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seluruh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dijangkau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secara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langsung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oleh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peneliti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sehingga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data yang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diperoleh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diharapkan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mampu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merepresentasikan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karakteristik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populasi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secara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akurat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menyeluruh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sesuai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tujuan</w:t>
      </w:r>
      <w:proofErr w:type="spellEnd"/>
      <w:r w:rsidRPr="00FF2F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F2F76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</w:p>
    <w:p w14:paraId="4C5105BA" w14:textId="3FC84473" w:rsidR="00270855" w:rsidRDefault="00270855" w:rsidP="00FF2F76">
      <w:pPr>
        <w:jc w:val="both"/>
        <w:rPr>
          <w:sz w:val="20"/>
          <w:szCs w:val="20"/>
        </w:rPr>
      </w:pPr>
    </w:p>
    <w:p w14:paraId="00F6C3B4" w14:textId="780F316B" w:rsidR="00FF2F76" w:rsidRDefault="00FF2F76" w:rsidP="00FF2F7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36CF3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C36CF3" w:rsidRPr="00C36CF3">
        <w:rPr>
          <w:rFonts w:ascii="Times New Roman" w:hAnsi="Times New Roman" w:cs="Times New Roman"/>
          <w:b/>
          <w:bCs/>
          <w:sz w:val="20"/>
          <w:szCs w:val="20"/>
        </w:rPr>
        <w:t>etode</w:t>
      </w:r>
      <w:proofErr w:type="spellEnd"/>
      <w:r w:rsidR="00C36CF3" w:rsidRPr="00C36C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36CF3" w:rsidRPr="00C36CF3">
        <w:rPr>
          <w:rFonts w:ascii="Times New Roman" w:hAnsi="Times New Roman" w:cs="Times New Roman"/>
          <w:b/>
          <w:bCs/>
          <w:sz w:val="20"/>
          <w:szCs w:val="20"/>
        </w:rPr>
        <w:t>Pengumpulan</w:t>
      </w:r>
      <w:proofErr w:type="spellEnd"/>
      <w:r w:rsidR="00C36CF3" w:rsidRPr="00C36CF3">
        <w:rPr>
          <w:rFonts w:ascii="Times New Roman" w:hAnsi="Times New Roman" w:cs="Times New Roman"/>
          <w:b/>
          <w:bCs/>
          <w:sz w:val="20"/>
          <w:szCs w:val="20"/>
        </w:rPr>
        <w:t xml:space="preserve"> Data</w:t>
      </w:r>
    </w:p>
    <w:p w14:paraId="68C1DD00" w14:textId="0CD5AD31" w:rsidR="00C36CF3" w:rsidRPr="00C36CF3" w:rsidRDefault="00C36CF3" w:rsidP="00C36CF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Data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dikumpulkan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kuesioner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tertulis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diberikan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kepada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MTRSWN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mengukur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variabel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customer experience,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kualitas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pelayanan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promosi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dan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kepuasan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pelanggan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Seluruh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item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kuesioner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diukur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skala</w:t>
      </w:r>
      <w:proofErr w:type="spellEnd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Likert 5 </w:t>
      </w:r>
      <w:proofErr w:type="spellStart"/>
      <w:r w:rsidRPr="00C36CF3">
        <w:rPr>
          <w:rFonts w:ascii="Times New Roman" w:eastAsia="Times New Roman" w:hAnsi="Times New Roman" w:cs="Times New Roman"/>
          <w:b/>
          <w:bCs/>
          <w:sz w:val="20"/>
          <w:szCs w:val="20"/>
        </w:rPr>
        <w:t>poin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, di mana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diminta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memilih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salah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satu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lima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alternatif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jawaban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menunjukkan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tingkat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persetujuan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mereka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setiap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 w:rsidRPr="00C36CF3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C36CF3">
        <w:rPr>
          <w:rFonts w:ascii="Times New Roman" w:eastAsia="Times New Roman" w:hAnsi="Times New Roman" w:cs="Times New Roman"/>
          <w:sz w:val="20"/>
          <w:szCs w:val="20"/>
        </w:rPr>
        <w:t>diajukan</w:t>
      </w:r>
      <w:proofErr w:type="spellEnd"/>
    </w:p>
    <w:p w14:paraId="79E7C669" w14:textId="7AD15934" w:rsidR="00C36CF3" w:rsidRPr="00C36CF3" w:rsidRDefault="00C36CF3" w:rsidP="00C36CF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36CF3">
        <w:rPr>
          <w:rFonts w:ascii="Times New Roman" w:hAnsi="Times New Roman" w:cs="Times New Roman"/>
          <w:b/>
          <w:bCs/>
          <w:sz w:val="20"/>
          <w:szCs w:val="20"/>
        </w:rPr>
        <w:t>Tabel</w:t>
      </w:r>
      <w:proofErr w:type="spellEnd"/>
      <w:r w:rsidRPr="00C36CF3">
        <w:rPr>
          <w:rFonts w:ascii="Times New Roman" w:hAnsi="Times New Roman" w:cs="Times New Roman"/>
          <w:b/>
          <w:bCs/>
          <w:sz w:val="20"/>
          <w:szCs w:val="20"/>
        </w:rPr>
        <w:t xml:space="preserve"> 1 </w:t>
      </w:r>
      <w:proofErr w:type="spellStart"/>
      <w:r w:rsidRPr="00C36CF3">
        <w:rPr>
          <w:rFonts w:ascii="Times New Roman" w:hAnsi="Times New Roman" w:cs="Times New Roman"/>
          <w:b/>
          <w:bCs/>
          <w:sz w:val="20"/>
          <w:szCs w:val="20"/>
        </w:rPr>
        <w:t>Pengumpulan</w:t>
      </w:r>
      <w:proofErr w:type="spellEnd"/>
      <w:r w:rsidRPr="00C36CF3">
        <w:rPr>
          <w:rFonts w:ascii="Times New Roman" w:hAnsi="Times New Roman" w:cs="Times New Roman"/>
          <w:b/>
          <w:bCs/>
          <w:sz w:val="20"/>
          <w:szCs w:val="20"/>
        </w:rPr>
        <w:t xml:space="preserve">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850"/>
      </w:tblGrid>
      <w:tr w:rsidR="00EB0369" w:rsidRPr="00117134" w14:paraId="6CBFFF95" w14:textId="77777777" w:rsidTr="002C2373">
        <w:trPr>
          <w:trHeight w:val="271"/>
          <w:jc w:val="center"/>
        </w:trPr>
        <w:tc>
          <w:tcPr>
            <w:tcW w:w="1129" w:type="dxa"/>
            <w:vAlign w:val="center"/>
          </w:tcPr>
          <w:p w14:paraId="33ACDEB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Skala </w:t>
            </w:r>
            <w:proofErr w:type="spellStart"/>
            <w:r w:rsidRPr="0011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Pengukuran</w:t>
            </w:r>
            <w:proofErr w:type="spellEnd"/>
          </w:p>
        </w:tc>
        <w:tc>
          <w:tcPr>
            <w:tcW w:w="1560" w:type="dxa"/>
            <w:vAlign w:val="center"/>
          </w:tcPr>
          <w:p w14:paraId="09E8721D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Keterangan</w:t>
            </w:r>
            <w:proofErr w:type="spellEnd"/>
          </w:p>
        </w:tc>
        <w:tc>
          <w:tcPr>
            <w:tcW w:w="850" w:type="dxa"/>
            <w:vAlign w:val="center"/>
          </w:tcPr>
          <w:p w14:paraId="356E8A6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Kode</w:t>
            </w:r>
          </w:p>
        </w:tc>
      </w:tr>
      <w:tr w:rsidR="00EB0369" w:rsidRPr="00117134" w14:paraId="4740EA39" w14:textId="77777777" w:rsidTr="002C2373">
        <w:trPr>
          <w:jc w:val="center"/>
        </w:trPr>
        <w:tc>
          <w:tcPr>
            <w:tcW w:w="1129" w:type="dxa"/>
            <w:vAlign w:val="center"/>
          </w:tcPr>
          <w:p w14:paraId="1CBCEE7E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171618E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Tidak</w:t>
            </w:r>
            <w:proofErr w:type="spellEnd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850" w:type="dxa"/>
            <w:vAlign w:val="center"/>
          </w:tcPr>
          <w:p w14:paraId="45C59062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STS</w:t>
            </w:r>
          </w:p>
        </w:tc>
      </w:tr>
      <w:tr w:rsidR="00EB0369" w:rsidRPr="00117134" w14:paraId="2F1EBD9C" w14:textId="77777777" w:rsidTr="002C2373">
        <w:trPr>
          <w:jc w:val="center"/>
        </w:trPr>
        <w:tc>
          <w:tcPr>
            <w:tcW w:w="1129" w:type="dxa"/>
            <w:vAlign w:val="center"/>
          </w:tcPr>
          <w:p w14:paraId="206678C2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16335B1C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Tidak</w:t>
            </w:r>
            <w:proofErr w:type="spellEnd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850" w:type="dxa"/>
            <w:vAlign w:val="center"/>
          </w:tcPr>
          <w:p w14:paraId="4B3AF03A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TS</w:t>
            </w:r>
          </w:p>
        </w:tc>
      </w:tr>
      <w:tr w:rsidR="00EB0369" w:rsidRPr="00117134" w14:paraId="0DDCEF35" w14:textId="77777777" w:rsidTr="002C2373">
        <w:trPr>
          <w:jc w:val="center"/>
        </w:trPr>
        <w:tc>
          <w:tcPr>
            <w:tcW w:w="1129" w:type="dxa"/>
            <w:vAlign w:val="center"/>
          </w:tcPr>
          <w:p w14:paraId="495CC9A9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07B136E2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Netral</w:t>
            </w:r>
            <w:proofErr w:type="spellEnd"/>
          </w:p>
        </w:tc>
        <w:tc>
          <w:tcPr>
            <w:tcW w:w="850" w:type="dxa"/>
            <w:vAlign w:val="center"/>
          </w:tcPr>
          <w:p w14:paraId="3493317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</w:tr>
      <w:tr w:rsidR="00EB0369" w:rsidRPr="00117134" w14:paraId="1D27198E" w14:textId="77777777" w:rsidTr="002C2373">
        <w:trPr>
          <w:jc w:val="center"/>
        </w:trPr>
        <w:tc>
          <w:tcPr>
            <w:tcW w:w="1129" w:type="dxa"/>
            <w:vAlign w:val="center"/>
          </w:tcPr>
          <w:p w14:paraId="6FD18357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53A89E8F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850" w:type="dxa"/>
            <w:vAlign w:val="center"/>
          </w:tcPr>
          <w:p w14:paraId="06D7BAD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EB0369" w:rsidRPr="00117134" w14:paraId="3575B872" w14:textId="77777777" w:rsidTr="002C2373">
        <w:trPr>
          <w:jc w:val="center"/>
        </w:trPr>
        <w:tc>
          <w:tcPr>
            <w:tcW w:w="1129" w:type="dxa"/>
            <w:vAlign w:val="center"/>
          </w:tcPr>
          <w:p w14:paraId="000C1B74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6B85F3D3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Sangat</w:t>
            </w:r>
            <w:proofErr w:type="spellEnd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Setuju</w:t>
            </w:r>
            <w:proofErr w:type="spellEnd"/>
          </w:p>
        </w:tc>
        <w:tc>
          <w:tcPr>
            <w:tcW w:w="850" w:type="dxa"/>
            <w:vAlign w:val="center"/>
          </w:tcPr>
          <w:p w14:paraId="0CE7D8D2" w14:textId="77777777" w:rsidR="00EB0369" w:rsidRPr="00117134" w:rsidRDefault="00EB0369" w:rsidP="002C2373">
            <w:pPr>
              <w:tabs>
                <w:tab w:val="left" w:pos="2268"/>
              </w:tabs>
              <w:ind w:firstLine="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34">
              <w:rPr>
                <w:rFonts w:ascii="Times New Roman" w:hAnsi="Times New Roman" w:cs="Times New Roman"/>
                <w:sz w:val="16"/>
                <w:szCs w:val="16"/>
              </w:rPr>
              <w:t>SS</w:t>
            </w:r>
          </w:p>
        </w:tc>
      </w:tr>
    </w:tbl>
    <w:p w14:paraId="4090166A" w14:textId="77777777" w:rsidR="00C36CF3" w:rsidRPr="00EB0369" w:rsidRDefault="00C36CF3" w:rsidP="00C36CF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1B83230" w14:textId="77777777" w:rsidR="00C36CF3" w:rsidRDefault="00C36CF3" w:rsidP="00C36CF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F5A86A" w14:textId="72B8AC55" w:rsidR="00C36CF3" w:rsidRPr="00D32FBA" w:rsidRDefault="00C36CF3" w:rsidP="00C36CF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Observasi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dilakukan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melalui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pengamatan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langsung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terhadap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objek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guna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memperoleh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informasi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relevan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mendukung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data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Studi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pustaka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dilakukan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mengumpulkan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data dan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informasi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berkaitan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dengan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melalui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jurnal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ilmiah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buku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referensi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sumber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internet yang </w:t>
      </w:r>
      <w:proofErr w:type="spellStart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relevan</w:t>
      </w:r>
      <w:proofErr w:type="spellEnd"/>
      <w:r w:rsidRPr="00D32FB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03FFF97" w14:textId="77777777" w:rsidR="00EB0369" w:rsidRPr="00EB0369" w:rsidRDefault="00EB0369" w:rsidP="00EB0369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B03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Teknik </w:t>
      </w:r>
      <w:proofErr w:type="spellStart"/>
      <w:r w:rsidRPr="00EB03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Analisis</w:t>
      </w:r>
      <w:proofErr w:type="spellEnd"/>
      <w:r w:rsidRPr="00EB036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Data</w:t>
      </w:r>
    </w:p>
    <w:p w14:paraId="6327D2D6" w14:textId="77777777" w:rsidR="00EB0369" w:rsidRPr="00EB0369" w:rsidRDefault="00EB0369" w:rsidP="00EB0369">
      <w:pPr>
        <w:pStyle w:val="ListParagraph"/>
        <w:numPr>
          <w:ilvl w:val="0"/>
          <w:numId w:val="9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EB0369">
        <w:rPr>
          <w:b/>
          <w:bCs/>
          <w:sz w:val="20"/>
          <w:szCs w:val="20"/>
        </w:rPr>
        <w:t xml:space="preserve">Uji </w:t>
      </w:r>
      <w:proofErr w:type="spellStart"/>
      <w:r w:rsidRPr="00EB0369">
        <w:rPr>
          <w:b/>
          <w:bCs/>
          <w:sz w:val="20"/>
          <w:szCs w:val="20"/>
        </w:rPr>
        <w:t>Instrumen</w:t>
      </w:r>
      <w:proofErr w:type="spellEnd"/>
      <w:r w:rsidRPr="00EB0369">
        <w:rPr>
          <w:b/>
          <w:bCs/>
          <w:sz w:val="20"/>
          <w:szCs w:val="20"/>
        </w:rPr>
        <w:t xml:space="preserve"> </w:t>
      </w:r>
      <w:proofErr w:type="spellStart"/>
      <w:r w:rsidRPr="00EB0369">
        <w:rPr>
          <w:b/>
          <w:bCs/>
          <w:sz w:val="20"/>
          <w:szCs w:val="20"/>
        </w:rPr>
        <w:t>Penelitian</w:t>
      </w:r>
      <w:proofErr w:type="spellEnd"/>
    </w:p>
    <w:p w14:paraId="09D058A7" w14:textId="3DC234B1" w:rsidR="00EB0369" w:rsidRDefault="00EB0369" w:rsidP="00EB0369">
      <w:pPr>
        <w:pStyle w:val="ListParagraph"/>
        <w:numPr>
          <w:ilvl w:val="0"/>
          <w:numId w:val="10"/>
        </w:numPr>
        <w:ind w:left="567" w:hanging="283"/>
        <w:jc w:val="both"/>
        <w:rPr>
          <w:b/>
          <w:bCs/>
          <w:color w:val="000000" w:themeColor="text1"/>
          <w:sz w:val="20"/>
          <w:szCs w:val="20"/>
        </w:rPr>
      </w:pPr>
      <w:r w:rsidRPr="00EB0369">
        <w:rPr>
          <w:b/>
          <w:bCs/>
          <w:color w:val="000000" w:themeColor="text1"/>
          <w:sz w:val="20"/>
          <w:szCs w:val="20"/>
        </w:rPr>
        <w:t xml:space="preserve">Uji </w:t>
      </w:r>
      <w:proofErr w:type="spellStart"/>
      <w:r w:rsidRPr="00EB0369">
        <w:rPr>
          <w:b/>
          <w:bCs/>
          <w:color w:val="000000" w:themeColor="text1"/>
          <w:sz w:val="20"/>
          <w:szCs w:val="20"/>
        </w:rPr>
        <w:t>Validitas</w:t>
      </w:r>
      <w:proofErr w:type="spellEnd"/>
    </w:p>
    <w:p w14:paraId="185D38B7" w14:textId="77777777" w:rsidR="00EB0369" w:rsidRDefault="00EB0369" w:rsidP="00EB0369">
      <w:pPr>
        <w:pStyle w:val="ListParagraph"/>
        <w:ind w:left="502"/>
        <w:jc w:val="both"/>
        <w:rPr>
          <w:sz w:val="20"/>
          <w:szCs w:val="20"/>
        </w:rPr>
      </w:pPr>
      <w:r w:rsidRPr="00EB0369">
        <w:rPr>
          <w:sz w:val="20"/>
          <w:szCs w:val="20"/>
        </w:rPr>
        <w:t xml:space="preserve">Uji </w:t>
      </w:r>
      <w:proofErr w:type="spellStart"/>
      <w:r w:rsidRPr="00EB0369">
        <w:rPr>
          <w:sz w:val="20"/>
          <w:szCs w:val="20"/>
        </w:rPr>
        <w:t>validitas</w:t>
      </w:r>
      <w:proofErr w:type="spellEnd"/>
      <w:r w:rsidRPr="00EB0369">
        <w:rPr>
          <w:sz w:val="20"/>
          <w:szCs w:val="20"/>
        </w:rPr>
        <w:t xml:space="preserve">  </w:t>
      </w:r>
      <w:proofErr w:type="spellStart"/>
      <w:r w:rsidRPr="00EB0369">
        <w:rPr>
          <w:sz w:val="20"/>
          <w:szCs w:val="20"/>
        </w:rPr>
        <w:t>digunakan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untuk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mengukur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kesahihan</w:t>
      </w:r>
      <w:proofErr w:type="spellEnd"/>
      <w:r w:rsidRPr="00EB0369">
        <w:rPr>
          <w:rStyle w:val="Strong"/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instrumen</w:t>
      </w:r>
      <w:proofErr w:type="spellEnd"/>
      <w:r w:rsidRPr="00EB0369">
        <w:rPr>
          <w:rStyle w:val="Strong"/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penelitian</w:t>
      </w:r>
      <w:proofErr w:type="spellEnd"/>
      <w:r w:rsidRPr="00EB0369">
        <w:rPr>
          <w:sz w:val="20"/>
          <w:szCs w:val="20"/>
        </w:rPr>
        <w:t xml:space="preserve">, </w:t>
      </w:r>
      <w:proofErr w:type="spellStart"/>
      <w:r w:rsidRPr="00EB0369">
        <w:rPr>
          <w:sz w:val="20"/>
          <w:szCs w:val="20"/>
        </w:rPr>
        <w:t>yaitu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sejauh</w:t>
      </w:r>
      <w:proofErr w:type="spellEnd"/>
      <w:r w:rsidRPr="00EB0369">
        <w:rPr>
          <w:sz w:val="20"/>
          <w:szCs w:val="20"/>
        </w:rPr>
        <w:t xml:space="preserve"> mana </w:t>
      </w:r>
      <w:proofErr w:type="spellStart"/>
      <w:r w:rsidRPr="00EB0369">
        <w:rPr>
          <w:sz w:val="20"/>
          <w:szCs w:val="20"/>
        </w:rPr>
        <w:t>butir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pertanyaan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mampu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mengukur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apa</w:t>
      </w:r>
      <w:proofErr w:type="spellEnd"/>
      <w:r w:rsidRPr="00EB0369">
        <w:rPr>
          <w:sz w:val="20"/>
          <w:szCs w:val="20"/>
        </w:rPr>
        <w:t xml:space="preserve"> yang </w:t>
      </w:r>
      <w:proofErr w:type="spellStart"/>
      <w:r w:rsidRPr="00EB0369">
        <w:rPr>
          <w:sz w:val="20"/>
          <w:szCs w:val="20"/>
        </w:rPr>
        <w:t>dimaksudkan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untuk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diukur</w:t>
      </w:r>
      <w:proofErr w:type="spellEnd"/>
      <w:r w:rsidRPr="00EB0369">
        <w:rPr>
          <w:sz w:val="20"/>
          <w:szCs w:val="20"/>
        </w:rPr>
        <w:t xml:space="preserve">. </w:t>
      </w:r>
      <w:proofErr w:type="spellStart"/>
      <w:r w:rsidRPr="00EB0369">
        <w:rPr>
          <w:sz w:val="20"/>
          <w:szCs w:val="20"/>
        </w:rPr>
        <w:t>Dalam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penelitian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ini</w:t>
      </w:r>
      <w:proofErr w:type="spellEnd"/>
      <w:r w:rsidRPr="00EB0369">
        <w:rPr>
          <w:sz w:val="20"/>
          <w:szCs w:val="20"/>
        </w:rPr>
        <w:t xml:space="preserve">, uji </w:t>
      </w:r>
      <w:proofErr w:type="spellStart"/>
      <w:r w:rsidRPr="00EB0369">
        <w:rPr>
          <w:sz w:val="20"/>
          <w:szCs w:val="20"/>
        </w:rPr>
        <w:t>validitas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dilakukan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dengan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menggunakan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teknik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korelasi</w:t>
      </w:r>
      <w:proofErr w:type="spellEnd"/>
      <w:r w:rsidRPr="00EB0369">
        <w:rPr>
          <w:rStyle w:val="Strong"/>
          <w:sz w:val="20"/>
          <w:szCs w:val="20"/>
        </w:rPr>
        <w:t xml:space="preserve"> Product Moment Pearson</w:t>
      </w:r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melalui</w:t>
      </w:r>
      <w:proofErr w:type="spellEnd"/>
      <w:r w:rsidRPr="00EB0369">
        <w:rPr>
          <w:sz w:val="20"/>
          <w:szCs w:val="20"/>
        </w:rPr>
        <w:t xml:space="preserve"> program SPSS. Nilai </w:t>
      </w:r>
      <w:r w:rsidRPr="00EB0369">
        <w:rPr>
          <w:rStyle w:val="Emphasis"/>
          <w:sz w:val="20"/>
          <w:szCs w:val="20"/>
        </w:rPr>
        <w:t xml:space="preserve">r </w:t>
      </w:r>
      <w:proofErr w:type="spellStart"/>
      <w:r w:rsidRPr="00EB0369">
        <w:rPr>
          <w:rStyle w:val="Emphasis"/>
          <w:sz w:val="20"/>
          <w:szCs w:val="20"/>
        </w:rPr>
        <w:t>hitung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setiap</w:t>
      </w:r>
      <w:proofErr w:type="spellEnd"/>
      <w:r w:rsidRPr="00EB0369">
        <w:rPr>
          <w:sz w:val="20"/>
          <w:szCs w:val="20"/>
        </w:rPr>
        <w:t xml:space="preserve"> item </w:t>
      </w:r>
      <w:proofErr w:type="spellStart"/>
      <w:r w:rsidRPr="00EB0369">
        <w:rPr>
          <w:sz w:val="20"/>
          <w:szCs w:val="20"/>
        </w:rPr>
        <w:t>dibandingkan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dengan</w:t>
      </w:r>
      <w:proofErr w:type="spellEnd"/>
      <w:r w:rsidRPr="00EB0369">
        <w:rPr>
          <w:sz w:val="20"/>
          <w:szCs w:val="20"/>
        </w:rPr>
        <w:t xml:space="preserve"> </w:t>
      </w:r>
      <w:r w:rsidRPr="00EB0369">
        <w:rPr>
          <w:rStyle w:val="Emphasis"/>
          <w:sz w:val="20"/>
          <w:szCs w:val="20"/>
        </w:rPr>
        <w:t xml:space="preserve">r </w:t>
      </w:r>
      <w:proofErr w:type="spellStart"/>
      <w:r w:rsidRPr="00EB0369">
        <w:rPr>
          <w:rStyle w:val="Emphasis"/>
          <w:sz w:val="20"/>
          <w:szCs w:val="20"/>
        </w:rPr>
        <w:t>tabel</w:t>
      </w:r>
      <w:proofErr w:type="spellEnd"/>
      <w:r w:rsidRPr="00EB0369">
        <w:rPr>
          <w:sz w:val="20"/>
          <w:szCs w:val="20"/>
        </w:rPr>
        <w:t xml:space="preserve"> pada </w:t>
      </w:r>
      <w:proofErr w:type="spellStart"/>
      <w:r w:rsidRPr="00EB0369">
        <w:rPr>
          <w:sz w:val="20"/>
          <w:szCs w:val="20"/>
        </w:rPr>
        <w:t>tingkat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signifikansi</w:t>
      </w:r>
      <w:proofErr w:type="spellEnd"/>
      <w:r w:rsidRPr="00EB0369">
        <w:rPr>
          <w:sz w:val="20"/>
          <w:szCs w:val="20"/>
        </w:rPr>
        <w:t xml:space="preserve"> 0,05 </w:t>
      </w:r>
      <w:proofErr w:type="spellStart"/>
      <w:r w:rsidRPr="00EB0369">
        <w:rPr>
          <w:sz w:val="20"/>
          <w:szCs w:val="20"/>
        </w:rPr>
        <w:t>dengan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derajat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kebebasan</w:t>
      </w:r>
      <w:proofErr w:type="spellEnd"/>
      <w:r w:rsidRPr="00EB0369">
        <w:rPr>
          <w:sz w:val="20"/>
          <w:szCs w:val="20"/>
        </w:rPr>
        <w:t xml:space="preserve"> (df = n–2). Item </w:t>
      </w:r>
      <w:proofErr w:type="spellStart"/>
      <w:r w:rsidRPr="00EB0369">
        <w:rPr>
          <w:sz w:val="20"/>
          <w:szCs w:val="20"/>
        </w:rPr>
        <w:t>dinyatakan</w:t>
      </w:r>
      <w:proofErr w:type="spellEnd"/>
      <w:r w:rsidRPr="00EB0369">
        <w:rPr>
          <w:sz w:val="20"/>
          <w:szCs w:val="20"/>
        </w:rPr>
        <w:t xml:space="preserve"> </w:t>
      </w:r>
      <w:r w:rsidRPr="00EB0369">
        <w:rPr>
          <w:rStyle w:val="Strong"/>
          <w:sz w:val="20"/>
          <w:szCs w:val="20"/>
        </w:rPr>
        <w:t>valid</w:t>
      </w:r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jika</w:t>
      </w:r>
      <w:proofErr w:type="spellEnd"/>
      <w:r w:rsidRPr="00EB0369">
        <w:rPr>
          <w:sz w:val="20"/>
          <w:szCs w:val="20"/>
        </w:rPr>
        <w:t xml:space="preserve"> </w:t>
      </w:r>
      <w:r w:rsidRPr="00EB0369">
        <w:rPr>
          <w:rStyle w:val="Emphasis"/>
          <w:sz w:val="20"/>
          <w:szCs w:val="20"/>
        </w:rPr>
        <w:t xml:space="preserve">r </w:t>
      </w:r>
      <w:proofErr w:type="spellStart"/>
      <w:r w:rsidRPr="00EB0369">
        <w:rPr>
          <w:rStyle w:val="Emphasis"/>
          <w:sz w:val="20"/>
          <w:szCs w:val="20"/>
        </w:rPr>
        <w:t>hitung</w:t>
      </w:r>
      <w:proofErr w:type="spellEnd"/>
      <w:r w:rsidRPr="00EB0369">
        <w:rPr>
          <w:rStyle w:val="Emphasis"/>
          <w:sz w:val="20"/>
          <w:szCs w:val="20"/>
        </w:rPr>
        <w:t xml:space="preserve"> &gt; r </w:t>
      </w:r>
      <w:proofErr w:type="spellStart"/>
      <w:r w:rsidRPr="00EB0369">
        <w:rPr>
          <w:rStyle w:val="Emphasis"/>
          <w:sz w:val="20"/>
          <w:szCs w:val="20"/>
        </w:rPr>
        <w:t>tabel</w:t>
      </w:r>
      <w:proofErr w:type="spellEnd"/>
      <w:r w:rsidRPr="00EB0369">
        <w:rPr>
          <w:sz w:val="20"/>
          <w:szCs w:val="20"/>
        </w:rPr>
        <w:t xml:space="preserve"> dan </w:t>
      </w:r>
      <w:proofErr w:type="spellStart"/>
      <w:r w:rsidRPr="00EB0369">
        <w:rPr>
          <w:rStyle w:val="Strong"/>
          <w:sz w:val="20"/>
          <w:szCs w:val="20"/>
        </w:rPr>
        <w:t>tidak</w:t>
      </w:r>
      <w:proofErr w:type="spellEnd"/>
      <w:r w:rsidRPr="00EB0369">
        <w:rPr>
          <w:rStyle w:val="Strong"/>
          <w:sz w:val="20"/>
          <w:szCs w:val="20"/>
        </w:rPr>
        <w:t xml:space="preserve"> valid</w:t>
      </w:r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apabila</w:t>
      </w:r>
      <w:proofErr w:type="spellEnd"/>
      <w:r w:rsidRPr="00EB0369">
        <w:rPr>
          <w:sz w:val="20"/>
          <w:szCs w:val="20"/>
        </w:rPr>
        <w:t xml:space="preserve"> </w:t>
      </w:r>
      <w:r w:rsidRPr="00EB0369">
        <w:rPr>
          <w:rStyle w:val="Emphasis"/>
          <w:sz w:val="20"/>
          <w:szCs w:val="20"/>
        </w:rPr>
        <w:t xml:space="preserve">r </w:t>
      </w:r>
      <w:proofErr w:type="spellStart"/>
      <w:r w:rsidRPr="00EB0369">
        <w:rPr>
          <w:rStyle w:val="Emphasis"/>
          <w:sz w:val="20"/>
          <w:szCs w:val="20"/>
        </w:rPr>
        <w:t>hitung</w:t>
      </w:r>
      <w:proofErr w:type="spellEnd"/>
      <w:r w:rsidRPr="00EB0369">
        <w:rPr>
          <w:rStyle w:val="Emphasis"/>
          <w:sz w:val="20"/>
          <w:szCs w:val="20"/>
        </w:rPr>
        <w:t xml:space="preserve"> ≤ r </w:t>
      </w:r>
      <w:proofErr w:type="spellStart"/>
      <w:r w:rsidRPr="00EB0369">
        <w:rPr>
          <w:rStyle w:val="Emphasis"/>
          <w:sz w:val="20"/>
          <w:szCs w:val="20"/>
        </w:rPr>
        <w:t>tabel</w:t>
      </w:r>
      <w:proofErr w:type="spellEnd"/>
      <w:r w:rsidRPr="00EB0369">
        <w:rPr>
          <w:sz w:val="20"/>
          <w:szCs w:val="20"/>
        </w:rPr>
        <w:t xml:space="preserve">. Item yang </w:t>
      </w:r>
      <w:proofErr w:type="spellStart"/>
      <w:r w:rsidRPr="00EB0369">
        <w:rPr>
          <w:sz w:val="20"/>
          <w:szCs w:val="20"/>
        </w:rPr>
        <w:t>tidak</w:t>
      </w:r>
      <w:proofErr w:type="spellEnd"/>
      <w:r w:rsidRPr="00EB0369">
        <w:rPr>
          <w:sz w:val="20"/>
          <w:szCs w:val="20"/>
        </w:rPr>
        <w:t xml:space="preserve"> valid </w:t>
      </w:r>
      <w:proofErr w:type="spellStart"/>
      <w:r w:rsidRPr="00EB0369">
        <w:rPr>
          <w:sz w:val="20"/>
          <w:szCs w:val="20"/>
        </w:rPr>
        <w:t>akan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dikeluarkan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dari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analisis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selanjutnya</w:t>
      </w:r>
      <w:proofErr w:type="spellEnd"/>
      <w:r w:rsidRPr="00EB036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57854912"/>
          <w:citation/>
        </w:sdtPr>
        <w:sdtEndPr/>
        <w:sdtContent>
          <w:r w:rsidRPr="00EB0369">
            <w:rPr>
              <w:sz w:val="20"/>
              <w:szCs w:val="20"/>
            </w:rPr>
            <w:fldChar w:fldCharType="begin"/>
          </w:r>
          <w:r w:rsidRPr="00EB0369">
            <w:rPr>
              <w:sz w:val="20"/>
              <w:szCs w:val="20"/>
              <w:lang w:val="en-US"/>
            </w:rPr>
            <w:instrText xml:space="preserve"> CITATION Sug19 \l 1033 </w:instrText>
          </w:r>
          <w:r w:rsidRPr="00EB0369">
            <w:rPr>
              <w:sz w:val="20"/>
              <w:szCs w:val="20"/>
            </w:rPr>
            <w:fldChar w:fldCharType="separate"/>
          </w:r>
          <w:r w:rsidRPr="00EB0369">
            <w:rPr>
              <w:noProof/>
              <w:sz w:val="20"/>
              <w:szCs w:val="20"/>
              <w:lang w:val="en-US"/>
            </w:rPr>
            <w:t>(Sugiyono, 2019)</w:t>
          </w:r>
          <w:r w:rsidRPr="00EB0369">
            <w:rPr>
              <w:sz w:val="20"/>
              <w:szCs w:val="20"/>
            </w:rPr>
            <w:fldChar w:fldCharType="end"/>
          </w:r>
        </w:sdtContent>
      </w:sdt>
    </w:p>
    <w:p w14:paraId="240A95AB" w14:textId="77777777" w:rsidR="00EB0369" w:rsidRPr="00D74F96" w:rsidRDefault="00EB0369" w:rsidP="00EB0369">
      <w:pPr>
        <w:pStyle w:val="ListParagraph"/>
        <w:numPr>
          <w:ilvl w:val="0"/>
          <w:numId w:val="10"/>
        </w:numPr>
        <w:jc w:val="both"/>
        <w:rPr>
          <w:b/>
          <w:bCs/>
          <w:sz w:val="20"/>
          <w:szCs w:val="20"/>
        </w:rPr>
      </w:pPr>
      <w:r w:rsidRPr="00D74F96">
        <w:rPr>
          <w:b/>
          <w:bCs/>
          <w:sz w:val="20"/>
          <w:szCs w:val="20"/>
        </w:rPr>
        <w:t xml:space="preserve">Uji </w:t>
      </w:r>
      <w:proofErr w:type="spellStart"/>
      <w:r w:rsidRPr="00D74F96">
        <w:rPr>
          <w:b/>
          <w:bCs/>
          <w:sz w:val="20"/>
          <w:szCs w:val="20"/>
        </w:rPr>
        <w:t>uji</w:t>
      </w:r>
      <w:proofErr w:type="spellEnd"/>
      <w:r w:rsidRPr="00D74F96">
        <w:rPr>
          <w:b/>
          <w:bCs/>
          <w:sz w:val="20"/>
          <w:szCs w:val="20"/>
        </w:rPr>
        <w:t xml:space="preserve"> </w:t>
      </w:r>
      <w:proofErr w:type="spellStart"/>
      <w:r w:rsidRPr="00D74F96">
        <w:rPr>
          <w:b/>
          <w:bCs/>
          <w:sz w:val="20"/>
          <w:szCs w:val="20"/>
        </w:rPr>
        <w:t>reliabilitas</w:t>
      </w:r>
      <w:proofErr w:type="spellEnd"/>
    </w:p>
    <w:p w14:paraId="77CFB702" w14:textId="1AC377CD" w:rsidR="00EB0369" w:rsidRPr="00EB0369" w:rsidRDefault="00EB0369" w:rsidP="00EB0369">
      <w:pPr>
        <w:pStyle w:val="ListParagraph"/>
        <w:ind w:left="502"/>
        <w:jc w:val="both"/>
        <w:rPr>
          <w:sz w:val="20"/>
          <w:szCs w:val="20"/>
        </w:rPr>
      </w:pPr>
      <w:r w:rsidRPr="00EB0369">
        <w:rPr>
          <w:sz w:val="20"/>
          <w:szCs w:val="20"/>
        </w:rPr>
        <w:t xml:space="preserve">Uji </w:t>
      </w:r>
      <w:proofErr w:type="spellStart"/>
      <w:r w:rsidRPr="00EB0369">
        <w:rPr>
          <w:sz w:val="20"/>
          <w:szCs w:val="20"/>
        </w:rPr>
        <w:t>realbilitas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mengukur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konsistensi</w:t>
      </w:r>
      <w:proofErr w:type="spellEnd"/>
      <w:r w:rsidRPr="00EB0369">
        <w:rPr>
          <w:rStyle w:val="Strong"/>
          <w:sz w:val="20"/>
          <w:szCs w:val="20"/>
        </w:rPr>
        <w:t xml:space="preserve"> internal </w:t>
      </w:r>
      <w:proofErr w:type="spellStart"/>
      <w:r w:rsidRPr="00EB0369">
        <w:rPr>
          <w:rStyle w:val="Strong"/>
          <w:sz w:val="20"/>
          <w:szCs w:val="20"/>
        </w:rPr>
        <w:t>instrumen</w:t>
      </w:r>
      <w:proofErr w:type="spellEnd"/>
      <w:r w:rsidRPr="00EB0369">
        <w:rPr>
          <w:sz w:val="20"/>
          <w:szCs w:val="20"/>
        </w:rPr>
        <w:t xml:space="preserve">, </w:t>
      </w:r>
      <w:proofErr w:type="spellStart"/>
      <w:r w:rsidRPr="00EB0369">
        <w:rPr>
          <w:sz w:val="20"/>
          <w:szCs w:val="20"/>
        </w:rPr>
        <w:t>yaitu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sejauh</w:t>
      </w:r>
      <w:proofErr w:type="spellEnd"/>
      <w:r w:rsidRPr="00EB0369">
        <w:rPr>
          <w:sz w:val="20"/>
          <w:szCs w:val="20"/>
        </w:rPr>
        <w:t xml:space="preserve"> mana </w:t>
      </w:r>
      <w:proofErr w:type="spellStart"/>
      <w:r w:rsidRPr="00EB0369">
        <w:rPr>
          <w:sz w:val="20"/>
          <w:szCs w:val="20"/>
        </w:rPr>
        <w:t>hasil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pengukuran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stabil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jika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dilakukan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berulang</w:t>
      </w:r>
      <w:proofErr w:type="spellEnd"/>
      <w:r w:rsidRPr="00EB0369">
        <w:rPr>
          <w:sz w:val="20"/>
          <w:szCs w:val="20"/>
        </w:rPr>
        <w:t xml:space="preserve"> kali </w:t>
      </w:r>
      <w:proofErr w:type="spellStart"/>
      <w:r w:rsidRPr="00EB0369">
        <w:rPr>
          <w:sz w:val="20"/>
          <w:szCs w:val="20"/>
        </w:rPr>
        <w:t>dalam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kondisi</w:t>
      </w:r>
      <w:proofErr w:type="spellEnd"/>
      <w:r w:rsidRPr="00EB0369">
        <w:rPr>
          <w:sz w:val="20"/>
          <w:szCs w:val="20"/>
        </w:rPr>
        <w:t xml:space="preserve"> yang </w:t>
      </w:r>
      <w:proofErr w:type="spellStart"/>
      <w:r w:rsidRPr="00EB0369">
        <w:rPr>
          <w:sz w:val="20"/>
          <w:szCs w:val="20"/>
        </w:rPr>
        <w:t>sama</w:t>
      </w:r>
      <w:proofErr w:type="spellEnd"/>
      <w:r w:rsidRPr="00EB0369">
        <w:rPr>
          <w:sz w:val="20"/>
          <w:szCs w:val="20"/>
        </w:rPr>
        <w:t xml:space="preserve">. Uji </w:t>
      </w:r>
      <w:proofErr w:type="spellStart"/>
      <w:r w:rsidRPr="00EB0369">
        <w:rPr>
          <w:sz w:val="20"/>
          <w:szCs w:val="20"/>
        </w:rPr>
        <w:t>reliabilitas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dalam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penelitian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ini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dilakukan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dengan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menggunakan</w:t>
      </w:r>
      <w:proofErr w:type="spellEnd"/>
      <w:r w:rsidRPr="00EB0369">
        <w:rPr>
          <w:sz w:val="20"/>
          <w:szCs w:val="20"/>
        </w:rPr>
        <w:t xml:space="preserve"> </w:t>
      </w:r>
      <w:r w:rsidRPr="00EB0369">
        <w:rPr>
          <w:rStyle w:val="Strong"/>
          <w:sz w:val="20"/>
          <w:szCs w:val="20"/>
        </w:rPr>
        <w:t>Cronbach’s Alpha</w:t>
      </w:r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melalui</w:t>
      </w:r>
      <w:proofErr w:type="spellEnd"/>
      <w:r w:rsidRPr="00EB0369">
        <w:rPr>
          <w:sz w:val="20"/>
          <w:szCs w:val="20"/>
        </w:rPr>
        <w:t xml:space="preserve"> SPSS. </w:t>
      </w:r>
      <w:proofErr w:type="spellStart"/>
      <w:r w:rsidRPr="00EB0369">
        <w:rPr>
          <w:sz w:val="20"/>
          <w:szCs w:val="20"/>
        </w:rPr>
        <w:t>Instrumen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dinyatakan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rStyle w:val="Strong"/>
          <w:sz w:val="20"/>
          <w:szCs w:val="20"/>
        </w:rPr>
        <w:t>reliabel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apabila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nilai</w:t>
      </w:r>
      <w:proofErr w:type="spellEnd"/>
      <w:r w:rsidRPr="00EB0369">
        <w:rPr>
          <w:sz w:val="20"/>
          <w:szCs w:val="20"/>
        </w:rPr>
        <w:t xml:space="preserve"> Cronbach’s Alpha </w:t>
      </w:r>
      <w:proofErr w:type="spellStart"/>
      <w:r w:rsidRPr="00EB0369">
        <w:rPr>
          <w:sz w:val="20"/>
          <w:szCs w:val="20"/>
        </w:rPr>
        <w:t>lebih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besar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dari</w:t>
      </w:r>
      <w:proofErr w:type="spellEnd"/>
      <w:r w:rsidRPr="00EB0369">
        <w:rPr>
          <w:sz w:val="20"/>
          <w:szCs w:val="20"/>
        </w:rPr>
        <w:t xml:space="preserve"> 0,60. Nilai di </w:t>
      </w:r>
      <w:proofErr w:type="spellStart"/>
      <w:r w:rsidRPr="00EB0369">
        <w:rPr>
          <w:sz w:val="20"/>
          <w:szCs w:val="20"/>
        </w:rPr>
        <w:t>bawah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ambang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tersebut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menunjukkan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instrumen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kurang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konsisten</w:t>
      </w:r>
      <w:proofErr w:type="spellEnd"/>
      <w:r w:rsidRPr="00EB0369">
        <w:rPr>
          <w:sz w:val="20"/>
          <w:szCs w:val="20"/>
        </w:rPr>
        <w:t xml:space="preserve"> dan </w:t>
      </w:r>
      <w:proofErr w:type="spellStart"/>
      <w:r w:rsidRPr="00EB0369">
        <w:rPr>
          <w:sz w:val="20"/>
          <w:szCs w:val="20"/>
        </w:rPr>
        <w:t>perlu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diperbaiki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atau</w:t>
      </w:r>
      <w:proofErr w:type="spellEnd"/>
      <w:r w:rsidRPr="00EB0369">
        <w:rPr>
          <w:sz w:val="20"/>
          <w:szCs w:val="20"/>
        </w:rPr>
        <w:t xml:space="preserve"> item </w:t>
      </w:r>
      <w:proofErr w:type="spellStart"/>
      <w:r w:rsidRPr="00EB0369">
        <w:rPr>
          <w:sz w:val="20"/>
          <w:szCs w:val="20"/>
        </w:rPr>
        <w:t>tertentu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perlu</w:t>
      </w:r>
      <w:proofErr w:type="spellEnd"/>
      <w:r w:rsidRPr="00EB0369">
        <w:rPr>
          <w:sz w:val="20"/>
          <w:szCs w:val="20"/>
        </w:rPr>
        <w:t xml:space="preserve"> </w:t>
      </w:r>
      <w:proofErr w:type="spellStart"/>
      <w:r w:rsidRPr="00EB0369">
        <w:rPr>
          <w:sz w:val="20"/>
          <w:szCs w:val="20"/>
        </w:rPr>
        <w:t>dikeluarkan</w:t>
      </w:r>
      <w:proofErr w:type="spellEnd"/>
      <w:r w:rsidRPr="00EB0369">
        <w:rPr>
          <w:sz w:val="20"/>
          <w:szCs w:val="20"/>
        </w:rPr>
        <w:t xml:space="preserve">. </w:t>
      </w:r>
      <w:sdt>
        <w:sdtPr>
          <w:rPr>
            <w:sz w:val="20"/>
            <w:szCs w:val="20"/>
          </w:rPr>
          <w:id w:val="-900673674"/>
          <w:citation/>
        </w:sdtPr>
        <w:sdtEndPr/>
        <w:sdtContent>
          <w:r w:rsidRPr="00EB0369">
            <w:rPr>
              <w:sz w:val="20"/>
              <w:szCs w:val="20"/>
            </w:rPr>
            <w:fldChar w:fldCharType="begin"/>
          </w:r>
          <w:r w:rsidRPr="00EB0369">
            <w:rPr>
              <w:sz w:val="20"/>
              <w:szCs w:val="20"/>
              <w:lang w:val="en-US"/>
            </w:rPr>
            <w:instrText xml:space="preserve"> CITATION Sug19 \l 1033 </w:instrText>
          </w:r>
          <w:r w:rsidRPr="00EB0369">
            <w:rPr>
              <w:sz w:val="20"/>
              <w:szCs w:val="20"/>
            </w:rPr>
            <w:fldChar w:fldCharType="separate"/>
          </w:r>
          <w:r w:rsidRPr="00EB0369">
            <w:rPr>
              <w:noProof/>
              <w:sz w:val="20"/>
              <w:szCs w:val="20"/>
              <w:lang w:val="en-US"/>
            </w:rPr>
            <w:t>(Sugiyono, 2019)</w:t>
          </w:r>
          <w:r w:rsidRPr="00EB0369">
            <w:rPr>
              <w:sz w:val="20"/>
              <w:szCs w:val="20"/>
            </w:rPr>
            <w:fldChar w:fldCharType="end"/>
          </w:r>
        </w:sdtContent>
      </w:sdt>
    </w:p>
    <w:p w14:paraId="724C2134" w14:textId="77777777" w:rsidR="00D74F96" w:rsidRPr="00C55C32" w:rsidRDefault="00D74F96" w:rsidP="00D74F96">
      <w:pPr>
        <w:pStyle w:val="ListParagraph"/>
        <w:numPr>
          <w:ilvl w:val="0"/>
          <w:numId w:val="11"/>
        </w:numPr>
        <w:ind w:left="284" w:hanging="284"/>
        <w:jc w:val="both"/>
        <w:rPr>
          <w:b/>
          <w:bCs/>
          <w:sz w:val="20"/>
          <w:szCs w:val="20"/>
        </w:rPr>
      </w:pPr>
      <w:r w:rsidRPr="00C55C32">
        <w:rPr>
          <w:b/>
          <w:bCs/>
          <w:sz w:val="20"/>
          <w:szCs w:val="20"/>
        </w:rPr>
        <w:t xml:space="preserve">Uji </w:t>
      </w:r>
      <w:proofErr w:type="spellStart"/>
      <w:r w:rsidRPr="00C55C32">
        <w:rPr>
          <w:b/>
          <w:bCs/>
          <w:sz w:val="20"/>
          <w:szCs w:val="20"/>
        </w:rPr>
        <w:t>Asumsi</w:t>
      </w:r>
      <w:proofErr w:type="spellEnd"/>
      <w:r w:rsidRPr="00C55C32">
        <w:rPr>
          <w:b/>
          <w:bCs/>
          <w:sz w:val="20"/>
          <w:szCs w:val="20"/>
        </w:rPr>
        <w:t xml:space="preserve"> </w:t>
      </w:r>
      <w:proofErr w:type="spellStart"/>
      <w:r w:rsidRPr="00C55C32">
        <w:rPr>
          <w:b/>
          <w:bCs/>
          <w:sz w:val="20"/>
          <w:szCs w:val="20"/>
        </w:rPr>
        <w:t>Klasik</w:t>
      </w:r>
      <w:proofErr w:type="spellEnd"/>
    </w:p>
    <w:p w14:paraId="76119F91" w14:textId="77777777" w:rsidR="00D74F96" w:rsidRDefault="00D74F96" w:rsidP="002B639B">
      <w:pPr>
        <w:pStyle w:val="ListParagraph"/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b/>
          <w:bCs/>
          <w:sz w:val="20"/>
          <w:szCs w:val="20"/>
        </w:rPr>
      </w:pPr>
      <w:r w:rsidRPr="00E20CD5">
        <w:rPr>
          <w:b/>
          <w:bCs/>
          <w:sz w:val="20"/>
          <w:szCs w:val="20"/>
        </w:rPr>
        <w:t xml:space="preserve">Uji </w:t>
      </w:r>
      <w:proofErr w:type="spellStart"/>
      <w:r>
        <w:rPr>
          <w:b/>
          <w:bCs/>
          <w:sz w:val="20"/>
          <w:szCs w:val="20"/>
        </w:rPr>
        <w:t>Normalitas</w:t>
      </w:r>
      <w:proofErr w:type="spellEnd"/>
    </w:p>
    <w:p w14:paraId="669FD8C0" w14:textId="77777777" w:rsidR="002B639B" w:rsidRDefault="00D74F96" w:rsidP="002B639B">
      <w:pPr>
        <w:pStyle w:val="ListParagraph"/>
        <w:ind w:left="567"/>
        <w:jc w:val="both"/>
        <w:rPr>
          <w:b/>
          <w:bCs/>
          <w:sz w:val="20"/>
          <w:szCs w:val="20"/>
        </w:rPr>
      </w:pPr>
      <w:r w:rsidRPr="00D74F96">
        <w:rPr>
          <w:sz w:val="20"/>
          <w:szCs w:val="20"/>
        </w:rPr>
        <w:t xml:space="preserve">Uji </w:t>
      </w:r>
      <w:proofErr w:type="spellStart"/>
      <w:r w:rsidRPr="00D74F96">
        <w:rPr>
          <w:spacing w:val="-2"/>
          <w:sz w:val="20"/>
          <w:szCs w:val="20"/>
        </w:rPr>
        <w:t>Normalitas</w:t>
      </w:r>
      <w:proofErr w:type="spellEnd"/>
      <w:r w:rsidRPr="00D74F96">
        <w:rPr>
          <w:b/>
          <w:bCs/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Bertujuan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untuk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menguji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apakah</w:t>
      </w:r>
      <w:proofErr w:type="spellEnd"/>
      <w:r w:rsidRPr="00D74F96">
        <w:rPr>
          <w:sz w:val="20"/>
          <w:szCs w:val="20"/>
        </w:rPr>
        <w:t xml:space="preserve"> data residual </w:t>
      </w:r>
      <w:proofErr w:type="spellStart"/>
      <w:r w:rsidRPr="00D74F96">
        <w:rPr>
          <w:sz w:val="20"/>
          <w:szCs w:val="20"/>
        </w:rPr>
        <w:t>dalam</w:t>
      </w:r>
      <w:proofErr w:type="spellEnd"/>
      <w:r w:rsidRPr="00D74F96">
        <w:rPr>
          <w:sz w:val="20"/>
          <w:szCs w:val="20"/>
        </w:rPr>
        <w:t xml:space="preserve"> model </w:t>
      </w:r>
      <w:proofErr w:type="spellStart"/>
      <w:r w:rsidRPr="00D74F96">
        <w:rPr>
          <w:sz w:val="20"/>
          <w:szCs w:val="20"/>
        </w:rPr>
        <w:t>regresi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terdistribusi</w:t>
      </w:r>
      <w:proofErr w:type="spellEnd"/>
      <w:r w:rsidRPr="00D74F96">
        <w:rPr>
          <w:sz w:val="20"/>
          <w:szCs w:val="20"/>
        </w:rPr>
        <w:t xml:space="preserve"> normal .</w:t>
      </w:r>
      <w:proofErr w:type="spellStart"/>
      <w:r w:rsidRPr="00D74F96">
        <w:rPr>
          <w:sz w:val="20"/>
          <w:szCs w:val="20"/>
        </w:rPr>
        <w:t>Metode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Dapat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menggunakan</w:t>
      </w:r>
      <w:proofErr w:type="spellEnd"/>
      <w:r w:rsidRPr="00D74F96">
        <w:rPr>
          <w:sz w:val="20"/>
          <w:szCs w:val="20"/>
        </w:rPr>
        <w:t xml:space="preserve"> uji </w:t>
      </w:r>
      <w:proofErr w:type="spellStart"/>
      <w:r w:rsidRPr="00D74F96">
        <w:rPr>
          <w:sz w:val="20"/>
          <w:szCs w:val="20"/>
        </w:rPr>
        <w:t>statistik</w:t>
      </w:r>
      <w:proofErr w:type="spellEnd"/>
      <w:r w:rsidRPr="00D74F96">
        <w:rPr>
          <w:sz w:val="20"/>
          <w:szCs w:val="20"/>
        </w:rPr>
        <w:t xml:space="preserve"> non-</w:t>
      </w:r>
      <w:proofErr w:type="spellStart"/>
      <w:r w:rsidRPr="00D74F96">
        <w:rPr>
          <w:sz w:val="20"/>
          <w:szCs w:val="20"/>
        </w:rPr>
        <w:t>parametrik</w:t>
      </w:r>
      <w:proofErr w:type="spellEnd"/>
      <w:r w:rsidRPr="00D74F96">
        <w:rPr>
          <w:sz w:val="20"/>
          <w:szCs w:val="20"/>
        </w:rPr>
        <w:t xml:space="preserve"> Kolmogorov- Smirnov </w:t>
      </w:r>
      <w:proofErr w:type="spellStart"/>
      <w:r w:rsidRPr="00D74F96">
        <w:rPr>
          <w:sz w:val="20"/>
          <w:szCs w:val="20"/>
        </w:rPr>
        <w:t>atau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analisis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grafik</w:t>
      </w:r>
      <w:proofErr w:type="spellEnd"/>
      <w:r w:rsidRPr="00D74F96">
        <w:rPr>
          <w:sz w:val="20"/>
          <w:szCs w:val="20"/>
        </w:rPr>
        <w:t xml:space="preserve"> (Normal P-P Plot). </w:t>
      </w:r>
      <w:proofErr w:type="spellStart"/>
      <w:r w:rsidRPr="00D74F96">
        <w:rPr>
          <w:sz w:val="20"/>
          <w:szCs w:val="20"/>
        </w:rPr>
        <w:t>Kriteria</w:t>
      </w:r>
      <w:proofErr w:type="spellEnd"/>
      <w:r w:rsidRPr="00D74F96">
        <w:rPr>
          <w:sz w:val="20"/>
          <w:szCs w:val="20"/>
        </w:rPr>
        <w:t xml:space="preserve"> Keputusan </w:t>
      </w:r>
      <w:r w:rsidRPr="00D74F96">
        <w:rPr>
          <w:sz w:val="20"/>
          <w:szCs w:val="20"/>
        </w:rPr>
        <w:lastRenderedPageBreak/>
        <w:t xml:space="preserve">(Kolmogorov-Smirnov): Data residual </w:t>
      </w:r>
      <w:proofErr w:type="spellStart"/>
      <w:r w:rsidRPr="00D74F96">
        <w:rPr>
          <w:sz w:val="20"/>
          <w:szCs w:val="20"/>
        </w:rPr>
        <w:t>berdistribusi</w:t>
      </w:r>
      <w:proofErr w:type="spellEnd"/>
      <w:r w:rsidRPr="00D74F96">
        <w:rPr>
          <w:spacing w:val="-9"/>
          <w:sz w:val="20"/>
          <w:szCs w:val="20"/>
        </w:rPr>
        <w:t xml:space="preserve"> </w:t>
      </w:r>
      <w:r w:rsidRPr="00D74F96">
        <w:rPr>
          <w:sz w:val="20"/>
          <w:szCs w:val="20"/>
        </w:rPr>
        <w:t>normal</w:t>
      </w:r>
      <w:r w:rsidRPr="00D74F96">
        <w:rPr>
          <w:spacing w:val="-9"/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jika</w:t>
      </w:r>
      <w:proofErr w:type="spellEnd"/>
      <w:r w:rsidRPr="00D74F96">
        <w:rPr>
          <w:spacing w:val="-9"/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nilai</w:t>
      </w:r>
      <w:proofErr w:type="spellEnd"/>
      <w:r w:rsidRPr="00D74F96">
        <w:rPr>
          <w:spacing w:val="-9"/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signifikansi</w:t>
      </w:r>
      <w:proofErr w:type="spellEnd"/>
      <w:r w:rsidRPr="00D74F96">
        <w:rPr>
          <w:spacing w:val="-9"/>
          <w:sz w:val="20"/>
          <w:szCs w:val="20"/>
        </w:rPr>
        <w:t xml:space="preserve"> </w:t>
      </w:r>
      <w:r w:rsidRPr="00D74F96">
        <w:rPr>
          <w:sz w:val="20"/>
          <w:szCs w:val="20"/>
        </w:rPr>
        <w:t>(</w:t>
      </w:r>
      <w:proofErr w:type="spellStart"/>
      <w:r w:rsidRPr="00D74F96">
        <w:rPr>
          <w:sz w:val="20"/>
          <w:szCs w:val="20"/>
        </w:rPr>
        <w:t>Asymp</w:t>
      </w:r>
      <w:proofErr w:type="spellEnd"/>
      <w:r w:rsidRPr="00D74F96">
        <w:rPr>
          <w:sz w:val="20"/>
          <w:szCs w:val="20"/>
        </w:rPr>
        <w:t>.</w:t>
      </w:r>
      <w:r w:rsidRPr="00D74F96">
        <w:rPr>
          <w:spacing w:val="-9"/>
          <w:sz w:val="20"/>
          <w:szCs w:val="20"/>
        </w:rPr>
        <w:t xml:space="preserve"> </w:t>
      </w:r>
      <w:r w:rsidRPr="00D74F96">
        <w:rPr>
          <w:sz w:val="20"/>
          <w:szCs w:val="20"/>
        </w:rPr>
        <w:t>Sig.</w:t>
      </w:r>
      <w:r w:rsidRPr="00D74F96">
        <w:rPr>
          <w:spacing w:val="-9"/>
          <w:sz w:val="20"/>
          <w:szCs w:val="20"/>
        </w:rPr>
        <w:t xml:space="preserve"> </w:t>
      </w:r>
      <w:r w:rsidRPr="00D74F96">
        <w:rPr>
          <w:sz w:val="20"/>
          <w:szCs w:val="20"/>
        </w:rPr>
        <w:t xml:space="preserve">2- tailed) </w:t>
      </w:r>
      <w:proofErr w:type="spellStart"/>
      <w:r w:rsidRPr="00D74F96">
        <w:rPr>
          <w:sz w:val="20"/>
          <w:szCs w:val="20"/>
        </w:rPr>
        <w:t>lebih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besar</w:t>
      </w:r>
      <w:proofErr w:type="spellEnd"/>
      <w:r w:rsidRPr="00D74F96">
        <w:rPr>
          <w:sz w:val="20"/>
          <w:szCs w:val="20"/>
        </w:rPr>
        <w:t xml:space="preserve"> </w:t>
      </w:r>
      <w:proofErr w:type="spellStart"/>
      <w:r w:rsidRPr="00D74F96">
        <w:rPr>
          <w:sz w:val="20"/>
          <w:szCs w:val="20"/>
        </w:rPr>
        <w:t>dari</w:t>
      </w:r>
      <w:proofErr w:type="spellEnd"/>
      <w:r w:rsidRPr="00D74F96">
        <w:rPr>
          <w:sz w:val="20"/>
          <w:szCs w:val="20"/>
        </w:rPr>
        <w:t xml:space="preserve"> 0.05.</w:t>
      </w:r>
    </w:p>
    <w:p w14:paraId="775B335E" w14:textId="77777777" w:rsidR="002B639B" w:rsidRPr="002B639B" w:rsidRDefault="002B639B" w:rsidP="002B639B">
      <w:pPr>
        <w:pStyle w:val="ListParagraph"/>
        <w:numPr>
          <w:ilvl w:val="0"/>
          <w:numId w:val="12"/>
        </w:numPr>
        <w:jc w:val="both"/>
        <w:rPr>
          <w:b/>
          <w:bCs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Uji </w:t>
      </w:r>
      <w:proofErr w:type="spellStart"/>
      <w:r>
        <w:rPr>
          <w:b/>
          <w:bCs/>
          <w:color w:val="000000" w:themeColor="text1"/>
          <w:sz w:val="20"/>
          <w:szCs w:val="20"/>
        </w:rPr>
        <w:t>Multikolinearitas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</w:p>
    <w:p w14:paraId="51A626DF" w14:textId="77777777" w:rsidR="002B639B" w:rsidRDefault="002B639B" w:rsidP="002B639B">
      <w:pPr>
        <w:pStyle w:val="ListParagraph"/>
        <w:jc w:val="both"/>
        <w:rPr>
          <w:b/>
          <w:bCs/>
          <w:sz w:val="20"/>
          <w:szCs w:val="20"/>
        </w:rPr>
      </w:pPr>
      <w:r w:rsidRPr="002B639B">
        <w:rPr>
          <w:rFonts w:ascii="Times" w:hAnsi="Times"/>
          <w:sz w:val="20"/>
          <w:szCs w:val="20"/>
        </w:rPr>
        <w:t xml:space="preserve">Uji </w:t>
      </w:r>
      <w:proofErr w:type="spellStart"/>
      <w:r w:rsidRPr="002B639B">
        <w:rPr>
          <w:rFonts w:ascii="Times" w:hAnsi="Times"/>
          <w:sz w:val="20"/>
          <w:szCs w:val="20"/>
        </w:rPr>
        <w:t>Multikolineaeritas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bertujuan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untuk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menguji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apakah</w:t>
      </w:r>
      <w:proofErr w:type="spellEnd"/>
      <w:r w:rsidRPr="002B639B">
        <w:rPr>
          <w:rFonts w:ascii="Times" w:hAnsi="Times"/>
          <w:sz w:val="20"/>
          <w:szCs w:val="20"/>
        </w:rPr>
        <w:t xml:space="preserve"> di </w:t>
      </w:r>
      <w:proofErr w:type="spellStart"/>
      <w:r w:rsidRPr="002B639B">
        <w:rPr>
          <w:rFonts w:ascii="Times" w:hAnsi="Times"/>
          <w:sz w:val="20"/>
          <w:szCs w:val="20"/>
        </w:rPr>
        <w:t>antara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variabel</w:t>
      </w:r>
      <w:proofErr w:type="spellEnd"/>
      <w:r w:rsidRPr="002B639B">
        <w:rPr>
          <w:rFonts w:ascii="Times" w:hAnsi="Times"/>
          <w:sz w:val="20"/>
          <w:szCs w:val="20"/>
        </w:rPr>
        <w:t xml:space="preserve">- </w:t>
      </w:r>
      <w:proofErr w:type="spellStart"/>
      <w:r w:rsidRPr="002B639B">
        <w:rPr>
          <w:rFonts w:ascii="Times" w:hAnsi="Times"/>
          <w:sz w:val="20"/>
          <w:szCs w:val="20"/>
        </w:rPr>
        <w:t>variabel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bebas</w:t>
      </w:r>
      <w:proofErr w:type="spellEnd"/>
      <w:r w:rsidRPr="002B639B">
        <w:rPr>
          <w:rFonts w:ascii="Times" w:hAnsi="Times"/>
          <w:sz w:val="20"/>
          <w:szCs w:val="20"/>
        </w:rPr>
        <w:t xml:space="preserve"> (X1,X2,X3) </w:t>
      </w:r>
      <w:proofErr w:type="spellStart"/>
      <w:r w:rsidRPr="002B639B">
        <w:rPr>
          <w:rFonts w:ascii="Times" w:hAnsi="Times"/>
          <w:sz w:val="20"/>
          <w:szCs w:val="20"/>
        </w:rPr>
        <w:t>terdapat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korelasi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atau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hubungan</w:t>
      </w:r>
      <w:proofErr w:type="spellEnd"/>
      <w:r w:rsidRPr="002B639B">
        <w:rPr>
          <w:rFonts w:ascii="Times" w:hAnsi="Times"/>
          <w:sz w:val="20"/>
          <w:szCs w:val="20"/>
        </w:rPr>
        <w:t xml:space="preserve"> yang </w:t>
      </w:r>
      <w:proofErr w:type="spellStart"/>
      <w:r w:rsidRPr="002B639B">
        <w:rPr>
          <w:rFonts w:ascii="Times" w:hAnsi="Times"/>
          <w:sz w:val="20"/>
          <w:szCs w:val="20"/>
        </w:rPr>
        <w:t>sempurna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atau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mendekati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sempurna</w:t>
      </w:r>
      <w:proofErr w:type="spellEnd"/>
      <w:r w:rsidRPr="002B639B">
        <w:rPr>
          <w:rFonts w:ascii="Times" w:hAnsi="Times"/>
          <w:sz w:val="20"/>
          <w:szCs w:val="20"/>
        </w:rPr>
        <w:t xml:space="preserve">. </w:t>
      </w:r>
      <w:proofErr w:type="spellStart"/>
      <w:r w:rsidRPr="002B639B">
        <w:rPr>
          <w:rFonts w:ascii="Times" w:hAnsi="Times"/>
          <w:sz w:val="20"/>
          <w:szCs w:val="20"/>
        </w:rPr>
        <w:t>Metode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Menganalisis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nilai</w:t>
      </w:r>
      <w:proofErr w:type="spellEnd"/>
      <w:r w:rsidRPr="002B639B">
        <w:rPr>
          <w:rFonts w:ascii="Times" w:hAnsi="Times"/>
          <w:sz w:val="20"/>
          <w:szCs w:val="20"/>
        </w:rPr>
        <w:t xml:space="preserve"> Tolerance dan Variance Inflation Factor (VIF). </w:t>
      </w:r>
      <w:proofErr w:type="spellStart"/>
      <w:r w:rsidRPr="002B639B">
        <w:rPr>
          <w:rFonts w:ascii="Times" w:hAnsi="Times"/>
          <w:sz w:val="20"/>
          <w:szCs w:val="20"/>
        </w:rPr>
        <w:t>Kriteria</w:t>
      </w:r>
      <w:proofErr w:type="spellEnd"/>
      <w:r w:rsidRPr="002B639B">
        <w:rPr>
          <w:rFonts w:ascii="Times" w:hAnsi="Times"/>
          <w:sz w:val="20"/>
          <w:szCs w:val="20"/>
        </w:rPr>
        <w:t xml:space="preserve"> Keputusan Model </w:t>
      </w:r>
      <w:proofErr w:type="spellStart"/>
      <w:r w:rsidRPr="002B639B">
        <w:rPr>
          <w:rFonts w:ascii="Times" w:hAnsi="Times"/>
          <w:sz w:val="20"/>
          <w:szCs w:val="20"/>
        </w:rPr>
        <w:t>regresi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bebas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dari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multikolinearitas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jika</w:t>
      </w:r>
      <w:proofErr w:type="spellEnd"/>
      <w:r w:rsidRPr="002B639B">
        <w:rPr>
          <w:rFonts w:ascii="Times" w:hAnsi="Times"/>
          <w:sz w:val="20"/>
          <w:szCs w:val="20"/>
        </w:rPr>
        <w:t xml:space="preserve"> Nilai VIF </w:t>
      </w:r>
      <w:proofErr w:type="spellStart"/>
      <w:r w:rsidRPr="002B639B">
        <w:rPr>
          <w:rFonts w:ascii="Times" w:hAnsi="Times"/>
          <w:sz w:val="20"/>
          <w:szCs w:val="20"/>
        </w:rPr>
        <w:t>kurang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dari</w:t>
      </w:r>
      <w:proofErr w:type="spellEnd"/>
      <w:r w:rsidRPr="002B639B">
        <w:rPr>
          <w:rFonts w:ascii="Times" w:hAnsi="Times"/>
          <w:sz w:val="20"/>
          <w:szCs w:val="20"/>
        </w:rPr>
        <w:t xml:space="preserve"> 10, Nilai Tolerance </w:t>
      </w:r>
      <w:proofErr w:type="spellStart"/>
      <w:r w:rsidRPr="002B639B">
        <w:rPr>
          <w:rFonts w:ascii="Times" w:hAnsi="Times"/>
          <w:sz w:val="20"/>
          <w:szCs w:val="20"/>
        </w:rPr>
        <w:t>lebih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besar</w:t>
      </w:r>
      <w:proofErr w:type="spellEnd"/>
      <w:r w:rsidRPr="002B639B">
        <w:rPr>
          <w:rFonts w:ascii="Times" w:hAnsi="Times"/>
          <w:sz w:val="20"/>
          <w:szCs w:val="20"/>
        </w:rPr>
        <w:t xml:space="preserve"> </w:t>
      </w:r>
      <w:proofErr w:type="spellStart"/>
      <w:r w:rsidRPr="002B639B">
        <w:rPr>
          <w:rFonts w:ascii="Times" w:hAnsi="Times"/>
          <w:sz w:val="20"/>
          <w:szCs w:val="20"/>
        </w:rPr>
        <w:t>dari</w:t>
      </w:r>
      <w:proofErr w:type="spellEnd"/>
      <w:r w:rsidRPr="002B639B">
        <w:rPr>
          <w:rFonts w:ascii="Times" w:hAnsi="Times"/>
          <w:sz w:val="20"/>
          <w:szCs w:val="20"/>
        </w:rPr>
        <w:t xml:space="preserve"> 0.10.</w:t>
      </w:r>
      <w:sdt>
        <w:sdtPr>
          <w:rPr>
            <w:rFonts w:ascii="Times" w:hAnsi="Times"/>
            <w:sz w:val="20"/>
            <w:szCs w:val="20"/>
          </w:rPr>
          <w:id w:val="1580335968"/>
          <w:citation/>
        </w:sdtPr>
        <w:sdtEndPr/>
        <w:sdtContent>
          <w:r w:rsidRPr="002B639B">
            <w:rPr>
              <w:rFonts w:ascii="Times" w:hAnsi="Times"/>
              <w:sz w:val="20"/>
              <w:szCs w:val="20"/>
            </w:rPr>
            <w:fldChar w:fldCharType="begin"/>
          </w:r>
          <w:r w:rsidRPr="002B639B">
            <w:rPr>
              <w:rFonts w:ascii="Times" w:hAnsi="Times"/>
              <w:sz w:val="20"/>
              <w:szCs w:val="20"/>
              <w:lang w:val="en-US"/>
            </w:rPr>
            <w:instrText xml:space="preserve"> CITATION Gho10 \l 1033 </w:instrText>
          </w:r>
          <w:r w:rsidRPr="002B639B">
            <w:rPr>
              <w:rFonts w:ascii="Times" w:hAnsi="Times"/>
              <w:sz w:val="20"/>
              <w:szCs w:val="20"/>
            </w:rPr>
            <w:fldChar w:fldCharType="separate"/>
          </w:r>
          <w:r w:rsidRPr="002B639B">
            <w:rPr>
              <w:rFonts w:ascii="Times" w:hAnsi="Times"/>
              <w:noProof/>
              <w:sz w:val="20"/>
              <w:szCs w:val="20"/>
              <w:lang w:val="en-US"/>
            </w:rPr>
            <w:t xml:space="preserve"> (Ghozali, 19(2), 1–10.)</w:t>
          </w:r>
          <w:r w:rsidRPr="002B639B">
            <w:rPr>
              <w:rFonts w:ascii="Times" w:hAnsi="Times"/>
              <w:sz w:val="20"/>
              <w:szCs w:val="20"/>
            </w:rPr>
            <w:fldChar w:fldCharType="end"/>
          </w:r>
        </w:sdtContent>
      </w:sdt>
    </w:p>
    <w:p w14:paraId="27C0784F" w14:textId="77777777" w:rsidR="002B639B" w:rsidRPr="002B639B" w:rsidRDefault="002B639B" w:rsidP="002B639B">
      <w:pPr>
        <w:pStyle w:val="ListParagraph"/>
        <w:numPr>
          <w:ilvl w:val="0"/>
          <w:numId w:val="12"/>
        </w:numPr>
        <w:jc w:val="both"/>
        <w:rPr>
          <w:b/>
          <w:bCs/>
          <w:sz w:val="20"/>
          <w:szCs w:val="20"/>
        </w:rPr>
      </w:pPr>
      <w:r w:rsidRPr="002B639B">
        <w:rPr>
          <w:rFonts w:ascii="Times" w:hAnsi="Times"/>
          <w:b/>
          <w:bCs/>
          <w:sz w:val="20"/>
          <w:szCs w:val="20"/>
        </w:rPr>
        <w:t xml:space="preserve">Uji </w:t>
      </w:r>
      <w:proofErr w:type="spellStart"/>
      <w:r w:rsidRPr="002B639B">
        <w:rPr>
          <w:rFonts w:ascii="Times" w:hAnsi="Times"/>
          <w:b/>
          <w:bCs/>
          <w:sz w:val="20"/>
          <w:szCs w:val="20"/>
        </w:rPr>
        <w:t>Heteroskedastisitas</w:t>
      </w:r>
      <w:proofErr w:type="spellEnd"/>
    </w:p>
    <w:p w14:paraId="38038FDB" w14:textId="0D473615" w:rsidR="00C36CF3" w:rsidRDefault="002B639B" w:rsidP="002B639B">
      <w:pPr>
        <w:pStyle w:val="ListParagraph"/>
        <w:jc w:val="both"/>
        <w:rPr>
          <w:sz w:val="20"/>
          <w:szCs w:val="20"/>
        </w:rPr>
      </w:pPr>
      <w:r w:rsidRPr="002B639B">
        <w:rPr>
          <w:b/>
          <w:bCs/>
          <w:sz w:val="20"/>
          <w:szCs w:val="20"/>
        </w:rPr>
        <w:t xml:space="preserve">Uji </w:t>
      </w:r>
      <w:proofErr w:type="spellStart"/>
      <w:r w:rsidRPr="002B639B">
        <w:rPr>
          <w:b/>
          <w:bCs/>
          <w:sz w:val="20"/>
          <w:szCs w:val="20"/>
        </w:rPr>
        <w:t>Heteroskesdastistas</w:t>
      </w:r>
      <w:r w:rsidRPr="002B639B">
        <w:rPr>
          <w:sz w:val="20"/>
          <w:szCs w:val="20"/>
        </w:rPr>
        <w:t>Bertujuan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untuk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menguji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apakah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varians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dari</w:t>
      </w:r>
      <w:proofErr w:type="spellEnd"/>
      <w:r w:rsidRPr="002B639B">
        <w:rPr>
          <w:sz w:val="20"/>
          <w:szCs w:val="20"/>
        </w:rPr>
        <w:t xml:space="preserve"> residual </w:t>
      </w:r>
      <w:proofErr w:type="spellStart"/>
      <w:r w:rsidRPr="002B639B">
        <w:rPr>
          <w:sz w:val="20"/>
          <w:szCs w:val="20"/>
        </w:rPr>
        <w:t>satu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pengamatan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ke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pengamatan</w:t>
      </w:r>
      <w:proofErr w:type="spellEnd"/>
      <w:r w:rsidRPr="002B639B">
        <w:rPr>
          <w:sz w:val="20"/>
          <w:szCs w:val="20"/>
        </w:rPr>
        <w:t xml:space="preserve"> lain </w:t>
      </w:r>
      <w:proofErr w:type="spellStart"/>
      <w:r w:rsidRPr="002B639B">
        <w:rPr>
          <w:sz w:val="20"/>
          <w:szCs w:val="20"/>
        </w:rPr>
        <w:t>tetap</w:t>
      </w:r>
      <w:proofErr w:type="spellEnd"/>
      <w:r w:rsidRPr="002B639B">
        <w:rPr>
          <w:sz w:val="20"/>
          <w:szCs w:val="20"/>
        </w:rPr>
        <w:t xml:space="preserve"> (</w:t>
      </w:r>
      <w:proofErr w:type="spellStart"/>
      <w:r w:rsidRPr="002B639B">
        <w:rPr>
          <w:sz w:val="20"/>
          <w:szCs w:val="20"/>
        </w:rPr>
        <w:t>Homoskedastisitas</w:t>
      </w:r>
      <w:proofErr w:type="spellEnd"/>
      <w:r w:rsidRPr="002B639B">
        <w:rPr>
          <w:sz w:val="20"/>
          <w:szCs w:val="20"/>
        </w:rPr>
        <w:t xml:space="preserve">) </w:t>
      </w:r>
      <w:proofErr w:type="spellStart"/>
      <w:r w:rsidRPr="002B639B">
        <w:rPr>
          <w:sz w:val="20"/>
          <w:szCs w:val="20"/>
        </w:rPr>
        <w:t>atau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berbeda</w:t>
      </w:r>
      <w:proofErr w:type="spellEnd"/>
      <w:r w:rsidRPr="002B639B">
        <w:rPr>
          <w:sz w:val="20"/>
          <w:szCs w:val="20"/>
        </w:rPr>
        <w:t xml:space="preserve"> (</w:t>
      </w:r>
      <w:proofErr w:type="spellStart"/>
      <w:r w:rsidRPr="002B639B">
        <w:rPr>
          <w:sz w:val="20"/>
          <w:szCs w:val="20"/>
        </w:rPr>
        <w:t>Heteroskedastisitas</w:t>
      </w:r>
      <w:proofErr w:type="spellEnd"/>
      <w:r w:rsidRPr="002B639B">
        <w:rPr>
          <w:sz w:val="20"/>
          <w:szCs w:val="20"/>
        </w:rPr>
        <w:t xml:space="preserve">). Model yang </w:t>
      </w:r>
      <w:proofErr w:type="spellStart"/>
      <w:r w:rsidRPr="002B639B">
        <w:rPr>
          <w:sz w:val="20"/>
          <w:szCs w:val="20"/>
        </w:rPr>
        <w:t>baik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seharusnya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memiliki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varians</w:t>
      </w:r>
      <w:proofErr w:type="spellEnd"/>
      <w:r w:rsidRPr="002B639B">
        <w:rPr>
          <w:sz w:val="20"/>
          <w:szCs w:val="20"/>
        </w:rPr>
        <w:t xml:space="preserve"> residual yang </w:t>
      </w:r>
      <w:proofErr w:type="spellStart"/>
      <w:r w:rsidRPr="002B639B">
        <w:rPr>
          <w:sz w:val="20"/>
          <w:szCs w:val="20"/>
        </w:rPr>
        <w:t>konstan</w:t>
      </w:r>
      <w:proofErr w:type="spellEnd"/>
      <w:r w:rsidRPr="002B639B">
        <w:rPr>
          <w:sz w:val="20"/>
          <w:szCs w:val="20"/>
        </w:rPr>
        <w:t xml:space="preserve"> (</w:t>
      </w:r>
      <w:proofErr w:type="spellStart"/>
      <w:r w:rsidRPr="002B639B">
        <w:rPr>
          <w:sz w:val="20"/>
          <w:szCs w:val="20"/>
        </w:rPr>
        <w:t>Homoskedastisitas</w:t>
      </w:r>
      <w:proofErr w:type="spellEnd"/>
      <w:r w:rsidRPr="002B639B">
        <w:rPr>
          <w:sz w:val="20"/>
          <w:szCs w:val="20"/>
        </w:rPr>
        <w:t>).</w:t>
      </w:r>
      <w:proofErr w:type="spellStart"/>
      <w:r w:rsidRPr="002B639B">
        <w:rPr>
          <w:sz w:val="20"/>
          <w:szCs w:val="20"/>
        </w:rPr>
        <w:t>Metode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dapat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dilihat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melalui</w:t>
      </w:r>
      <w:proofErr w:type="spellEnd"/>
      <w:r w:rsidRPr="002B639B">
        <w:rPr>
          <w:sz w:val="20"/>
          <w:szCs w:val="20"/>
        </w:rPr>
        <w:t xml:space="preserve"> Scatter Plot </w:t>
      </w:r>
      <w:proofErr w:type="spellStart"/>
      <w:r w:rsidRPr="002B639B">
        <w:rPr>
          <w:sz w:val="20"/>
          <w:szCs w:val="20"/>
        </w:rPr>
        <w:t>atau</w:t>
      </w:r>
      <w:proofErr w:type="spellEnd"/>
      <w:r w:rsidRPr="002B639B">
        <w:rPr>
          <w:sz w:val="20"/>
          <w:szCs w:val="20"/>
        </w:rPr>
        <w:t xml:space="preserve"> uji </w:t>
      </w:r>
      <w:proofErr w:type="spellStart"/>
      <w:r w:rsidRPr="002B639B">
        <w:rPr>
          <w:sz w:val="20"/>
          <w:szCs w:val="20"/>
        </w:rPr>
        <w:t>statistik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seperti</w:t>
      </w:r>
      <w:proofErr w:type="spellEnd"/>
      <w:r w:rsidRPr="002B639B">
        <w:rPr>
          <w:sz w:val="20"/>
          <w:szCs w:val="20"/>
        </w:rPr>
        <w:t xml:space="preserve"> Uji </w:t>
      </w:r>
      <w:proofErr w:type="spellStart"/>
      <w:r w:rsidRPr="002B639B">
        <w:rPr>
          <w:sz w:val="20"/>
          <w:szCs w:val="20"/>
        </w:rPr>
        <w:t>Glejser</w:t>
      </w:r>
      <w:proofErr w:type="spellEnd"/>
      <w:r w:rsidRPr="002B639B">
        <w:rPr>
          <w:sz w:val="20"/>
          <w:szCs w:val="20"/>
        </w:rPr>
        <w:t xml:space="preserve">. </w:t>
      </w:r>
      <w:proofErr w:type="spellStart"/>
      <w:r w:rsidRPr="002B639B">
        <w:rPr>
          <w:sz w:val="20"/>
          <w:szCs w:val="20"/>
        </w:rPr>
        <w:t>Kriteria</w:t>
      </w:r>
      <w:proofErr w:type="spellEnd"/>
      <w:r w:rsidRPr="002B639B">
        <w:rPr>
          <w:sz w:val="20"/>
          <w:szCs w:val="20"/>
        </w:rPr>
        <w:t xml:space="preserve"> Keputusan (Uji </w:t>
      </w:r>
      <w:proofErr w:type="spellStart"/>
      <w:r w:rsidRPr="002B639B">
        <w:rPr>
          <w:sz w:val="20"/>
          <w:szCs w:val="20"/>
        </w:rPr>
        <w:t>Glejser</w:t>
      </w:r>
      <w:proofErr w:type="spellEnd"/>
      <w:r w:rsidRPr="002B639B">
        <w:rPr>
          <w:sz w:val="20"/>
          <w:szCs w:val="20"/>
        </w:rPr>
        <w:t xml:space="preserve">) model </w:t>
      </w:r>
      <w:proofErr w:type="spellStart"/>
      <w:r w:rsidRPr="002B639B">
        <w:rPr>
          <w:sz w:val="20"/>
          <w:szCs w:val="20"/>
        </w:rPr>
        <w:t>bebas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dari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heteroskedastisitas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jika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nilai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signifikansi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lebih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besar</w:t>
      </w:r>
      <w:proofErr w:type="spellEnd"/>
      <w:r w:rsidRPr="002B639B">
        <w:rPr>
          <w:sz w:val="20"/>
          <w:szCs w:val="20"/>
        </w:rPr>
        <w:t xml:space="preserve"> </w:t>
      </w:r>
      <w:proofErr w:type="spellStart"/>
      <w:r w:rsidRPr="002B639B">
        <w:rPr>
          <w:sz w:val="20"/>
          <w:szCs w:val="20"/>
        </w:rPr>
        <w:t>dari</w:t>
      </w:r>
      <w:proofErr w:type="spellEnd"/>
      <w:r w:rsidRPr="002B639B">
        <w:rPr>
          <w:sz w:val="20"/>
          <w:szCs w:val="20"/>
        </w:rPr>
        <w:t xml:space="preserve"> 0.05. </w:t>
      </w:r>
      <w:sdt>
        <w:sdtPr>
          <w:rPr>
            <w:sz w:val="20"/>
            <w:szCs w:val="20"/>
          </w:rPr>
          <w:id w:val="382135266"/>
          <w:citation/>
        </w:sdtPr>
        <w:sdtEndPr/>
        <w:sdtContent>
          <w:r w:rsidRPr="002B639B">
            <w:rPr>
              <w:sz w:val="20"/>
              <w:szCs w:val="20"/>
            </w:rPr>
            <w:fldChar w:fldCharType="begin"/>
          </w:r>
          <w:r w:rsidRPr="002B639B">
            <w:rPr>
              <w:sz w:val="20"/>
              <w:szCs w:val="20"/>
              <w:lang w:val="en-US"/>
            </w:rPr>
            <w:instrText xml:space="preserve"> CITATION Sug19 \l 1033 </w:instrText>
          </w:r>
          <w:r w:rsidRPr="002B639B">
            <w:rPr>
              <w:sz w:val="20"/>
              <w:szCs w:val="20"/>
            </w:rPr>
            <w:fldChar w:fldCharType="separate"/>
          </w:r>
          <w:r w:rsidRPr="002B639B">
            <w:rPr>
              <w:noProof/>
              <w:sz w:val="20"/>
              <w:szCs w:val="20"/>
              <w:lang w:val="en-US"/>
            </w:rPr>
            <w:t>(Sugiyono, 2019)</w:t>
          </w:r>
          <w:r w:rsidRPr="002B639B">
            <w:rPr>
              <w:sz w:val="20"/>
              <w:szCs w:val="20"/>
            </w:rPr>
            <w:fldChar w:fldCharType="end"/>
          </w:r>
        </w:sdtContent>
      </w:sdt>
    </w:p>
    <w:p w14:paraId="08AC3F96" w14:textId="77777777" w:rsidR="00880E8E" w:rsidRDefault="002B639B" w:rsidP="00880E8E">
      <w:pPr>
        <w:pStyle w:val="ListParagraph"/>
        <w:numPr>
          <w:ilvl w:val="0"/>
          <w:numId w:val="14"/>
        </w:numPr>
        <w:spacing w:before="240"/>
        <w:ind w:left="284" w:hanging="284"/>
        <w:jc w:val="both"/>
        <w:rPr>
          <w:b/>
          <w:bCs/>
          <w:sz w:val="20"/>
          <w:szCs w:val="20"/>
        </w:rPr>
      </w:pPr>
      <w:proofErr w:type="spellStart"/>
      <w:r w:rsidRPr="00510F51">
        <w:rPr>
          <w:b/>
          <w:bCs/>
          <w:sz w:val="20"/>
          <w:szCs w:val="20"/>
        </w:rPr>
        <w:t>Analisis</w:t>
      </w:r>
      <w:proofErr w:type="spellEnd"/>
      <w:r w:rsidRPr="00510F51">
        <w:rPr>
          <w:b/>
          <w:bCs/>
          <w:sz w:val="20"/>
          <w:szCs w:val="20"/>
        </w:rPr>
        <w:t xml:space="preserve"> </w:t>
      </w:r>
      <w:proofErr w:type="spellStart"/>
      <w:r w:rsidRPr="00510F51">
        <w:rPr>
          <w:b/>
          <w:bCs/>
          <w:sz w:val="20"/>
          <w:szCs w:val="20"/>
        </w:rPr>
        <w:t>Regresi</w:t>
      </w:r>
      <w:proofErr w:type="spellEnd"/>
      <w:r w:rsidRPr="00510F51">
        <w:rPr>
          <w:b/>
          <w:bCs/>
          <w:sz w:val="20"/>
          <w:szCs w:val="20"/>
        </w:rPr>
        <w:t xml:space="preserve"> Linier </w:t>
      </w:r>
      <w:proofErr w:type="spellStart"/>
      <w:r w:rsidRPr="00510F51">
        <w:rPr>
          <w:b/>
          <w:bCs/>
          <w:sz w:val="20"/>
          <w:szCs w:val="20"/>
        </w:rPr>
        <w:t>Berganda</w:t>
      </w:r>
      <w:proofErr w:type="spellEnd"/>
    </w:p>
    <w:p w14:paraId="4F6795D8" w14:textId="77777777" w:rsidR="00880E8E" w:rsidRPr="00880E8E" w:rsidRDefault="00880E8E" w:rsidP="00880E8E">
      <w:pPr>
        <w:pStyle w:val="ListParagraph"/>
        <w:spacing w:before="240"/>
        <w:ind w:left="284"/>
        <w:jc w:val="both"/>
        <w:rPr>
          <w:b/>
          <w:bCs/>
          <w:sz w:val="20"/>
          <w:szCs w:val="20"/>
        </w:rPr>
      </w:pPr>
      <w:r w:rsidRPr="00880E8E">
        <w:rPr>
          <w:sz w:val="20"/>
          <w:szCs w:val="20"/>
        </w:rPr>
        <w:t xml:space="preserve">Uji </w:t>
      </w:r>
      <w:proofErr w:type="spellStart"/>
      <w:r w:rsidRPr="00880E8E">
        <w:rPr>
          <w:sz w:val="20"/>
          <w:szCs w:val="20"/>
        </w:rPr>
        <w:t>Regresi</w:t>
      </w:r>
      <w:proofErr w:type="spellEnd"/>
      <w:r w:rsidRPr="00880E8E">
        <w:rPr>
          <w:sz w:val="20"/>
          <w:szCs w:val="20"/>
        </w:rPr>
        <w:t xml:space="preserve"> Linier </w:t>
      </w:r>
      <w:proofErr w:type="spellStart"/>
      <w:r w:rsidRPr="00880E8E">
        <w:rPr>
          <w:sz w:val="20"/>
          <w:szCs w:val="20"/>
        </w:rPr>
        <w:t>Berganda</w:t>
      </w:r>
      <w:proofErr w:type="spellEnd"/>
      <w:r w:rsidRPr="00880E8E">
        <w:rPr>
          <w:sz w:val="20"/>
          <w:szCs w:val="20"/>
        </w:rPr>
        <w:t xml:space="preserve"> </w:t>
      </w:r>
    </w:p>
    <w:p w14:paraId="4FC2F7B6" w14:textId="2A95C9B3" w:rsidR="00880E8E" w:rsidRPr="00880E8E" w:rsidRDefault="00880E8E" w:rsidP="00880E8E">
      <w:pPr>
        <w:pStyle w:val="ListParagraph"/>
        <w:spacing w:before="240"/>
        <w:ind w:left="284"/>
        <w:jc w:val="both"/>
        <w:rPr>
          <w:b/>
          <w:bCs/>
          <w:sz w:val="20"/>
          <w:szCs w:val="20"/>
        </w:rPr>
      </w:pPr>
      <w:r w:rsidRPr="00880E8E">
        <w:rPr>
          <w:sz w:val="20"/>
          <w:szCs w:val="20"/>
        </w:rPr>
        <w:t xml:space="preserve">Uji </w:t>
      </w:r>
      <w:proofErr w:type="spellStart"/>
      <w:r w:rsidRPr="00880E8E">
        <w:rPr>
          <w:sz w:val="20"/>
          <w:szCs w:val="20"/>
        </w:rPr>
        <w:t>regresi</w:t>
      </w:r>
      <w:proofErr w:type="spellEnd"/>
      <w:r w:rsidRPr="00880E8E">
        <w:rPr>
          <w:sz w:val="20"/>
          <w:szCs w:val="20"/>
        </w:rPr>
        <w:t xml:space="preserve"> linier </w:t>
      </w:r>
      <w:proofErr w:type="spellStart"/>
      <w:r w:rsidRPr="00880E8E">
        <w:rPr>
          <w:sz w:val="20"/>
          <w:szCs w:val="20"/>
        </w:rPr>
        <w:t>berganda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merupakan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metode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analisis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statistik</w:t>
      </w:r>
      <w:proofErr w:type="spellEnd"/>
      <w:r w:rsidRPr="00880E8E">
        <w:rPr>
          <w:sz w:val="20"/>
          <w:szCs w:val="20"/>
        </w:rPr>
        <w:t xml:space="preserve"> yang </w:t>
      </w:r>
      <w:proofErr w:type="spellStart"/>
      <w:r w:rsidRPr="00880E8E">
        <w:rPr>
          <w:sz w:val="20"/>
          <w:szCs w:val="20"/>
        </w:rPr>
        <w:t>digunakan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untuk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mengetahui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pengaruh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dua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atau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lebih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independen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terhadap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satu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dependen</w:t>
      </w:r>
      <w:proofErr w:type="spellEnd"/>
      <w:r w:rsidRPr="00880E8E">
        <w:rPr>
          <w:sz w:val="20"/>
          <w:szCs w:val="20"/>
        </w:rPr>
        <w:t xml:space="preserve">. </w:t>
      </w:r>
      <w:proofErr w:type="spellStart"/>
      <w:r w:rsidRPr="00880E8E">
        <w:rPr>
          <w:sz w:val="20"/>
          <w:szCs w:val="20"/>
        </w:rPr>
        <w:t>Analisis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ini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bertujuan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untuk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mengetahui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arah</w:t>
      </w:r>
      <w:proofErr w:type="spellEnd"/>
      <w:r w:rsidRPr="00880E8E">
        <w:rPr>
          <w:sz w:val="20"/>
          <w:szCs w:val="20"/>
        </w:rPr>
        <w:t xml:space="preserve"> dan </w:t>
      </w:r>
      <w:proofErr w:type="spellStart"/>
      <w:r w:rsidRPr="00880E8E">
        <w:rPr>
          <w:sz w:val="20"/>
          <w:szCs w:val="20"/>
        </w:rPr>
        <w:t>besarnya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pengaruh</w:t>
      </w:r>
      <w:proofErr w:type="spellEnd"/>
      <w:r w:rsidRPr="00880E8E">
        <w:rPr>
          <w:sz w:val="20"/>
          <w:szCs w:val="20"/>
        </w:rPr>
        <w:t xml:space="preserve"> masing-masing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independen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terhadap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dependen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secara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simultan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maupun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parsial</w:t>
      </w:r>
      <w:proofErr w:type="spellEnd"/>
      <w:r w:rsidRPr="00880E8E">
        <w:rPr>
          <w:sz w:val="20"/>
          <w:szCs w:val="20"/>
        </w:rPr>
        <w:t xml:space="preserve">. </w:t>
      </w:r>
      <w:proofErr w:type="spellStart"/>
      <w:r w:rsidRPr="00880E8E">
        <w:rPr>
          <w:sz w:val="20"/>
          <w:szCs w:val="20"/>
        </w:rPr>
        <w:t>Menurut</w:t>
      </w:r>
      <w:proofErr w:type="spellEnd"/>
      <w:r w:rsidRPr="00880E8E">
        <w:rPr>
          <w:sz w:val="20"/>
          <w:szCs w:val="20"/>
        </w:rPr>
        <w:t xml:space="preserve"> (Imam Ghazali, 2018) </w:t>
      </w:r>
      <w:proofErr w:type="spellStart"/>
      <w:r w:rsidRPr="00880E8E">
        <w:rPr>
          <w:sz w:val="20"/>
          <w:szCs w:val="20"/>
        </w:rPr>
        <w:t>regresi</w:t>
      </w:r>
      <w:proofErr w:type="spellEnd"/>
      <w:r w:rsidRPr="00880E8E">
        <w:rPr>
          <w:sz w:val="20"/>
          <w:szCs w:val="20"/>
        </w:rPr>
        <w:t xml:space="preserve"> linier </w:t>
      </w:r>
      <w:proofErr w:type="spellStart"/>
      <w:r w:rsidRPr="00880E8E">
        <w:rPr>
          <w:sz w:val="20"/>
          <w:szCs w:val="20"/>
        </w:rPr>
        <w:t>berganda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digunakan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untuk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menguji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hubungan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antara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satu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dependen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dengan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lebih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dari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satu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independen</w:t>
      </w:r>
      <w:proofErr w:type="spellEnd"/>
      <w:r w:rsidRPr="00880E8E">
        <w:rPr>
          <w:sz w:val="20"/>
          <w:szCs w:val="20"/>
        </w:rPr>
        <w:t xml:space="preserve">. Uji </w:t>
      </w:r>
      <w:proofErr w:type="spellStart"/>
      <w:r w:rsidRPr="00880E8E">
        <w:rPr>
          <w:sz w:val="20"/>
          <w:szCs w:val="20"/>
        </w:rPr>
        <w:t>regresi</w:t>
      </w:r>
      <w:proofErr w:type="spellEnd"/>
      <w:r w:rsidRPr="00880E8E">
        <w:rPr>
          <w:sz w:val="20"/>
          <w:szCs w:val="20"/>
        </w:rPr>
        <w:t xml:space="preserve"> linier </w:t>
      </w:r>
      <w:proofErr w:type="spellStart"/>
      <w:r w:rsidRPr="00880E8E">
        <w:rPr>
          <w:sz w:val="20"/>
          <w:szCs w:val="20"/>
        </w:rPr>
        <w:t>berganda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dilakukan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untuk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membentuk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suatu</w:t>
      </w:r>
      <w:proofErr w:type="spellEnd"/>
      <w:r w:rsidRPr="00880E8E">
        <w:rPr>
          <w:sz w:val="20"/>
          <w:szCs w:val="20"/>
        </w:rPr>
        <w:t xml:space="preserve"> model </w:t>
      </w:r>
      <w:proofErr w:type="spellStart"/>
      <w:r w:rsidRPr="00880E8E">
        <w:rPr>
          <w:sz w:val="20"/>
          <w:szCs w:val="20"/>
        </w:rPr>
        <w:t>persamaan</w:t>
      </w:r>
      <w:proofErr w:type="spellEnd"/>
      <w:r w:rsidRPr="00880E8E">
        <w:rPr>
          <w:sz w:val="20"/>
          <w:szCs w:val="20"/>
        </w:rPr>
        <w:t xml:space="preserve"> yang </w:t>
      </w:r>
      <w:proofErr w:type="spellStart"/>
      <w:r w:rsidRPr="00880E8E">
        <w:rPr>
          <w:sz w:val="20"/>
          <w:szCs w:val="20"/>
        </w:rPr>
        <w:t>dapat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menjelaskan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hubungan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antara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independen</w:t>
      </w:r>
      <w:proofErr w:type="spellEnd"/>
      <w:r w:rsidRPr="00880E8E">
        <w:rPr>
          <w:sz w:val="20"/>
          <w:szCs w:val="20"/>
        </w:rPr>
        <w:t xml:space="preserve"> dan </w:t>
      </w:r>
      <w:proofErr w:type="spellStart"/>
      <w:r w:rsidRPr="00880E8E">
        <w:rPr>
          <w:sz w:val="20"/>
          <w:szCs w:val="20"/>
        </w:rPr>
        <w:t>variabel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dependen</w:t>
      </w:r>
      <w:proofErr w:type="spellEnd"/>
      <w:r w:rsidRPr="00880E8E">
        <w:rPr>
          <w:sz w:val="20"/>
          <w:szCs w:val="20"/>
        </w:rPr>
        <w:t xml:space="preserve">. </w:t>
      </w:r>
      <w:proofErr w:type="spellStart"/>
      <w:r w:rsidRPr="00880E8E">
        <w:rPr>
          <w:sz w:val="20"/>
          <w:szCs w:val="20"/>
        </w:rPr>
        <w:t>Persamaan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regresi</w:t>
      </w:r>
      <w:proofErr w:type="spellEnd"/>
      <w:r w:rsidRPr="00880E8E">
        <w:rPr>
          <w:sz w:val="20"/>
          <w:szCs w:val="20"/>
        </w:rPr>
        <w:t xml:space="preserve"> linier </w:t>
      </w:r>
      <w:proofErr w:type="spellStart"/>
      <w:r w:rsidRPr="00880E8E">
        <w:rPr>
          <w:sz w:val="20"/>
          <w:szCs w:val="20"/>
        </w:rPr>
        <w:t>berganda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secara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umum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dirumuskan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sebagai</w:t>
      </w:r>
      <w:proofErr w:type="spellEnd"/>
      <w:r w:rsidRPr="00880E8E">
        <w:rPr>
          <w:sz w:val="20"/>
          <w:szCs w:val="20"/>
        </w:rPr>
        <w:t xml:space="preserve"> </w:t>
      </w:r>
      <w:proofErr w:type="spellStart"/>
      <w:r w:rsidRPr="00880E8E">
        <w:rPr>
          <w:sz w:val="20"/>
          <w:szCs w:val="20"/>
        </w:rPr>
        <w:t>berikut</w:t>
      </w:r>
      <w:proofErr w:type="spellEnd"/>
      <w:r w:rsidRPr="00880E8E">
        <w:rPr>
          <w:sz w:val="20"/>
          <w:szCs w:val="20"/>
        </w:rPr>
        <w:t xml:space="preserve">: </w:t>
      </w:r>
    </w:p>
    <w:p w14:paraId="7FF2748E" w14:textId="4B01DADE" w:rsidR="002B639B" w:rsidRDefault="00880E8E" w:rsidP="004F14F1">
      <w:pPr>
        <w:pStyle w:val="ListParagraph"/>
        <w:spacing w:before="100" w:beforeAutospacing="1" w:after="100" w:afterAutospacing="1"/>
        <w:ind w:left="1778"/>
        <w:jc w:val="center"/>
        <w:rPr>
          <w:sz w:val="20"/>
          <w:szCs w:val="20"/>
        </w:rPr>
      </w:pPr>
      <w:r w:rsidRPr="00880E8E">
        <w:rPr>
          <w:sz w:val="20"/>
          <w:szCs w:val="20"/>
        </w:rPr>
        <w:t>Y = a + B1 X1 + B2 X2 + B3 X3 + E</w:t>
      </w:r>
    </w:p>
    <w:p w14:paraId="4C29E7F9" w14:textId="77777777" w:rsidR="00880E8E" w:rsidRDefault="00880E8E" w:rsidP="00880E8E">
      <w:pPr>
        <w:pStyle w:val="ListParagraph"/>
        <w:numPr>
          <w:ilvl w:val="0"/>
          <w:numId w:val="15"/>
        </w:numPr>
        <w:ind w:left="284" w:hanging="284"/>
        <w:jc w:val="both"/>
        <w:rPr>
          <w:b/>
          <w:bCs/>
          <w:sz w:val="20"/>
          <w:szCs w:val="20"/>
        </w:rPr>
      </w:pPr>
      <w:r w:rsidRPr="00510F51">
        <w:rPr>
          <w:b/>
          <w:bCs/>
          <w:sz w:val="20"/>
          <w:szCs w:val="20"/>
        </w:rPr>
        <w:t xml:space="preserve">Uji </w:t>
      </w:r>
      <w:proofErr w:type="spellStart"/>
      <w:r w:rsidRPr="00510F51">
        <w:rPr>
          <w:b/>
          <w:bCs/>
          <w:sz w:val="20"/>
          <w:szCs w:val="20"/>
        </w:rPr>
        <w:t>Hipotesis</w:t>
      </w:r>
      <w:proofErr w:type="spellEnd"/>
    </w:p>
    <w:p w14:paraId="3F1ABC15" w14:textId="1CD1C997" w:rsidR="00880E8E" w:rsidRPr="00BC1792" w:rsidRDefault="00880E8E" w:rsidP="00BC1792">
      <w:pPr>
        <w:pStyle w:val="ListParagraph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 w:rsidRPr="00BC1792">
        <w:rPr>
          <w:b/>
          <w:bCs/>
          <w:sz w:val="20"/>
          <w:szCs w:val="20"/>
        </w:rPr>
        <w:t xml:space="preserve">Uji t </w:t>
      </w:r>
    </w:p>
    <w:p w14:paraId="7FAE508F" w14:textId="42E6F309" w:rsidR="00880E8E" w:rsidRPr="00BC1792" w:rsidRDefault="00880E8E" w:rsidP="00BC1792">
      <w:pPr>
        <w:pStyle w:val="ListParagraph"/>
        <w:spacing w:before="100" w:beforeAutospacing="1" w:after="100" w:afterAutospacing="1"/>
        <w:ind w:left="644"/>
        <w:jc w:val="both"/>
        <w:rPr>
          <w:sz w:val="20"/>
          <w:szCs w:val="20"/>
        </w:rPr>
      </w:pPr>
      <w:r w:rsidRPr="00BC1792">
        <w:rPr>
          <w:sz w:val="20"/>
          <w:szCs w:val="20"/>
        </w:rPr>
        <w:t xml:space="preserve">Uji t </w:t>
      </w:r>
      <w:proofErr w:type="spellStart"/>
      <w:r w:rsidRPr="00BC1792">
        <w:rPr>
          <w:sz w:val="20"/>
          <w:szCs w:val="20"/>
        </w:rPr>
        <w:t>merupakan</w:t>
      </w:r>
      <w:proofErr w:type="spellEnd"/>
      <w:r w:rsidRPr="00BC1792">
        <w:rPr>
          <w:sz w:val="20"/>
          <w:szCs w:val="20"/>
        </w:rPr>
        <w:t xml:space="preserve"> uji </w:t>
      </w:r>
      <w:proofErr w:type="spellStart"/>
      <w:r w:rsidRPr="00BC1792">
        <w:rPr>
          <w:sz w:val="20"/>
          <w:szCs w:val="20"/>
        </w:rPr>
        <w:t>statistik</w:t>
      </w:r>
      <w:proofErr w:type="spellEnd"/>
      <w:r w:rsidRPr="00BC1792">
        <w:rPr>
          <w:sz w:val="20"/>
          <w:szCs w:val="20"/>
        </w:rPr>
        <w:t xml:space="preserve"> yang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mengetahui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masing-masing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parsial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model </w:t>
      </w:r>
      <w:proofErr w:type="spellStart"/>
      <w:r w:rsidRPr="00BC1792">
        <w:rPr>
          <w:sz w:val="20"/>
          <w:szCs w:val="20"/>
        </w:rPr>
        <w:t>regresi</w:t>
      </w:r>
      <w:proofErr w:type="spellEnd"/>
      <w:r w:rsidRPr="00BC1792">
        <w:rPr>
          <w:sz w:val="20"/>
          <w:szCs w:val="20"/>
        </w:rPr>
        <w:t xml:space="preserve">. Uji </w:t>
      </w:r>
      <w:proofErr w:type="spellStart"/>
      <w:r w:rsidRPr="00BC1792">
        <w:rPr>
          <w:sz w:val="20"/>
          <w:szCs w:val="20"/>
        </w:rPr>
        <w:t>ini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bertujuan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mengetahui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apakah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suatu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memiliki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yang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. Uji t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menunjukkan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seberapa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jauh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satu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individual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menerangkan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 (Imam Ghazali, 2018). Uji t </w:t>
      </w:r>
      <w:proofErr w:type="spellStart"/>
      <w:r w:rsidRPr="00BC1792">
        <w:rPr>
          <w:sz w:val="20"/>
          <w:szCs w:val="20"/>
        </w:rPr>
        <w:t>dilakukan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membandingkan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t </w:t>
      </w:r>
      <w:proofErr w:type="spellStart"/>
      <w:r w:rsidRPr="00BC1792">
        <w:rPr>
          <w:sz w:val="20"/>
          <w:szCs w:val="20"/>
        </w:rPr>
        <w:t>hitung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t </w:t>
      </w:r>
      <w:proofErr w:type="spellStart"/>
      <w:r w:rsidRPr="00BC1792">
        <w:rPr>
          <w:sz w:val="20"/>
          <w:szCs w:val="20"/>
        </w:rPr>
        <w:t>tabel</w:t>
      </w:r>
      <w:proofErr w:type="spellEnd"/>
      <w:r w:rsidRPr="00BC1792">
        <w:rPr>
          <w:sz w:val="20"/>
          <w:szCs w:val="20"/>
        </w:rPr>
        <w:t xml:space="preserve">, </w:t>
      </w:r>
      <w:proofErr w:type="spellStart"/>
      <w:r w:rsidRPr="00BC1792">
        <w:rPr>
          <w:sz w:val="20"/>
          <w:szCs w:val="20"/>
        </w:rPr>
        <w:t>atau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melihat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(Sig.). </w:t>
      </w:r>
      <w:proofErr w:type="spellStart"/>
      <w:r w:rsidRPr="00BC1792">
        <w:rPr>
          <w:sz w:val="20"/>
          <w:szCs w:val="20"/>
        </w:rPr>
        <w:t>Kriteria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pengambilan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keputusan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adalah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apabila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lebih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kecil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dari</w:t>
      </w:r>
      <w:proofErr w:type="spellEnd"/>
      <w:r w:rsidRPr="00BC1792">
        <w:rPr>
          <w:sz w:val="20"/>
          <w:szCs w:val="20"/>
        </w:rPr>
        <w:t xml:space="preserve"> 0,05, </w:t>
      </w:r>
      <w:proofErr w:type="spellStart"/>
      <w:r w:rsidRPr="00BC1792">
        <w:rPr>
          <w:sz w:val="20"/>
          <w:szCs w:val="20"/>
        </w:rPr>
        <w:t>maka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dinyatakan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. </w:t>
      </w:r>
      <w:proofErr w:type="spellStart"/>
      <w:r w:rsidRPr="00BC1792">
        <w:rPr>
          <w:sz w:val="20"/>
          <w:szCs w:val="20"/>
        </w:rPr>
        <w:t>Sebaliknya</w:t>
      </w:r>
      <w:proofErr w:type="spellEnd"/>
      <w:r w:rsidRPr="00BC1792">
        <w:rPr>
          <w:sz w:val="20"/>
          <w:szCs w:val="20"/>
        </w:rPr>
        <w:t xml:space="preserve">, </w:t>
      </w:r>
      <w:proofErr w:type="spellStart"/>
      <w:r w:rsidRPr="00BC1792">
        <w:rPr>
          <w:sz w:val="20"/>
          <w:szCs w:val="20"/>
        </w:rPr>
        <w:t>apabila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lebih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besar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dari</w:t>
      </w:r>
      <w:proofErr w:type="spellEnd"/>
      <w:r w:rsidRPr="00BC1792">
        <w:rPr>
          <w:sz w:val="20"/>
          <w:szCs w:val="20"/>
        </w:rPr>
        <w:t xml:space="preserve"> 0,05, </w:t>
      </w:r>
      <w:proofErr w:type="spellStart"/>
      <w:r w:rsidRPr="00BC1792">
        <w:rPr>
          <w:sz w:val="20"/>
          <w:szCs w:val="20"/>
        </w:rPr>
        <w:t>maka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dinyatakan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tidak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.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penelitian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ini</w:t>
      </w:r>
      <w:proofErr w:type="spellEnd"/>
      <w:r w:rsidRPr="00BC1792">
        <w:rPr>
          <w:sz w:val="20"/>
          <w:szCs w:val="20"/>
        </w:rPr>
        <w:t xml:space="preserve">, uji t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menguji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customer experience, </w:t>
      </w:r>
      <w:proofErr w:type="spellStart"/>
      <w:r w:rsidRPr="00BC1792">
        <w:rPr>
          <w:sz w:val="20"/>
          <w:szCs w:val="20"/>
        </w:rPr>
        <w:t>kualitas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pelayaan</w:t>
      </w:r>
      <w:proofErr w:type="spellEnd"/>
      <w:r w:rsidRPr="00BC1792">
        <w:rPr>
          <w:sz w:val="20"/>
          <w:szCs w:val="20"/>
        </w:rPr>
        <w:t xml:space="preserve"> </w:t>
      </w:r>
      <w:r w:rsidR="00BC1792" w:rsidRPr="00BC1792">
        <w:rPr>
          <w:sz w:val="20"/>
          <w:szCs w:val="20"/>
        </w:rPr>
        <w:t xml:space="preserve"> dan </w:t>
      </w:r>
      <w:proofErr w:type="spellStart"/>
      <w:r w:rsidR="00BC1792" w:rsidRPr="00BC1792">
        <w:rPr>
          <w:sz w:val="20"/>
          <w:szCs w:val="20"/>
        </w:rPr>
        <w:t>promosi</w:t>
      </w:r>
      <w:proofErr w:type="spellEnd"/>
      <w:r w:rsidR="00BC1792" w:rsidRPr="00BC1792">
        <w:rPr>
          <w:sz w:val="20"/>
          <w:szCs w:val="20"/>
        </w:rPr>
        <w:t xml:space="preserve"> </w:t>
      </w:r>
      <w:proofErr w:type="spellStart"/>
      <w:r w:rsidR="00BC1792" w:rsidRPr="00BC1792">
        <w:rPr>
          <w:sz w:val="20"/>
          <w:szCs w:val="20"/>
        </w:rPr>
        <w:t>terhadap</w:t>
      </w:r>
      <w:proofErr w:type="spellEnd"/>
      <w:r w:rsidR="00BC1792" w:rsidRPr="00BC1792">
        <w:rPr>
          <w:sz w:val="20"/>
          <w:szCs w:val="20"/>
        </w:rPr>
        <w:t xml:space="preserve"> </w:t>
      </w:r>
      <w:proofErr w:type="spellStart"/>
      <w:r w:rsidR="00BC1792" w:rsidRPr="00BC1792">
        <w:rPr>
          <w:sz w:val="20"/>
          <w:szCs w:val="20"/>
        </w:rPr>
        <w:t>kepuasan</w:t>
      </w:r>
      <w:proofErr w:type="spellEnd"/>
      <w:r w:rsidR="00BC1792" w:rsidRPr="00BC1792">
        <w:rPr>
          <w:sz w:val="20"/>
          <w:szCs w:val="20"/>
        </w:rPr>
        <w:t xml:space="preserve"> </w:t>
      </w:r>
      <w:proofErr w:type="spellStart"/>
      <w:r w:rsidR="00BC1792" w:rsidRPr="00BC1792">
        <w:rPr>
          <w:sz w:val="20"/>
          <w:szCs w:val="20"/>
        </w:rPr>
        <w:t>pelanggan</w:t>
      </w:r>
      <w:proofErr w:type="spellEnd"/>
      <w:r w:rsidR="00BC1792" w:rsidRPr="00BC1792">
        <w:rPr>
          <w:sz w:val="20"/>
          <w:szCs w:val="20"/>
        </w:rPr>
        <w:t xml:space="preserve"> </w:t>
      </w:r>
      <w:proofErr w:type="spellStart"/>
      <w:r w:rsidR="00BC1792" w:rsidRPr="00BC1792">
        <w:rPr>
          <w:sz w:val="20"/>
          <w:szCs w:val="20"/>
        </w:rPr>
        <w:t>secara</w:t>
      </w:r>
      <w:proofErr w:type="spellEnd"/>
      <w:r w:rsidR="00BC1792" w:rsidRPr="00BC1792">
        <w:rPr>
          <w:sz w:val="20"/>
          <w:szCs w:val="20"/>
        </w:rPr>
        <w:t xml:space="preserve"> </w:t>
      </w:r>
      <w:proofErr w:type="spellStart"/>
      <w:r w:rsidR="00BC1792" w:rsidRPr="00BC1792">
        <w:rPr>
          <w:sz w:val="20"/>
          <w:szCs w:val="20"/>
        </w:rPr>
        <w:t>parsial</w:t>
      </w:r>
      <w:proofErr w:type="spellEnd"/>
      <w:r w:rsidR="00BC1792" w:rsidRPr="00BC1792">
        <w:rPr>
          <w:sz w:val="20"/>
          <w:szCs w:val="20"/>
        </w:rPr>
        <w:t>.</w:t>
      </w:r>
    </w:p>
    <w:p w14:paraId="7D2B0DAB" w14:textId="01DAB3E2" w:rsidR="00880E8E" w:rsidRDefault="00BC1792" w:rsidP="00BC1792">
      <w:pPr>
        <w:pStyle w:val="ListParagraph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Uji F</w:t>
      </w:r>
    </w:p>
    <w:p w14:paraId="573C6992" w14:textId="77777777" w:rsidR="00BC1792" w:rsidRPr="00BC1792" w:rsidRDefault="00BC1792" w:rsidP="004F14F1">
      <w:pPr>
        <w:pStyle w:val="ListParagraph"/>
        <w:spacing w:before="100" w:beforeAutospacing="1" w:after="100" w:afterAutospacing="1"/>
        <w:ind w:left="644"/>
        <w:jc w:val="both"/>
        <w:rPr>
          <w:sz w:val="20"/>
          <w:szCs w:val="20"/>
        </w:rPr>
      </w:pPr>
      <w:r w:rsidRPr="00BC1792">
        <w:rPr>
          <w:sz w:val="20"/>
          <w:szCs w:val="20"/>
        </w:rPr>
        <w:t xml:space="preserve">Uji F </w:t>
      </w:r>
      <w:proofErr w:type="spellStart"/>
      <w:r w:rsidRPr="00BC1792">
        <w:rPr>
          <w:sz w:val="20"/>
          <w:szCs w:val="20"/>
        </w:rPr>
        <w:t>merupakan</w:t>
      </w:r>
      <w:proofErr w:type="spellEnd"/>
      <w:r w:rsidRPr="00BC1792">
        <w:rPr>
          <w:sz w:val="20"/>
          <w:szCs w:val="20"/>
        </w:rPr>
        <w:t xml:space="preserve"> uji </w:t>
      </w:r>
      <w:proofErr w:type="spellStart"/>
      <w:r w:rsidRPr="00BC1792">
        <w:rPr>
          <w:sz w:val="20"/>
          <w:szCs w:val="20"/>
        </w:rPr>
        <w:t>statistik</w:t>
      </w:r>
      <w:proofErr w:type="spellEnd"/>
      <w:r w:rsidRPr="00BC1792">
        <w:rPr>
          <w:sz w:val="20"/>
          <w:szCs w:val="20"/>
        </w:rPr>
        <w:t xml:space="preserve"> yang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mengetahui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simultan</w:t>
      </w:r>
      <w:proofErr w:type="spellEnd"/>
      <w:r w:rsidRPr="00BC1792">
        <w:rPr>
          <w:sz w:val="20"/>
          <w:szCs w:val="20"/>
        </w:rPr>
        <w:t xml:space="preserve"> (</w:t>
      </w:r>
      <w:proofErr w:type="spellStart"/>
      <w:r w:rsidRPr="00BC1792">
        <w:rPr>
          <w:sz w:val="20"/>
          <w:szCs w:val="20"/>
        </w:rPr>
        <w:t>bersama-sama</w:t>
      </w:r>
      <w:proofErr w:type="spellEnd"/>
      <w:r w:rsidRPr="00BC1792">
        <w:rPr>
          <w:sz w:val="20"/>
          <w:szCs w:val="20"/>
        </w:rPr>
        <w:t xml:space="preserve">)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model </w:t>
      </w:r>
      <w:proofErr w:type="spellStart"/>
      <w:r w:rsidRPr="00BC1792">
        <w:rPr>
          <w:sz w:val="20"/>
          <w:szCs w:val="20"/>
        </w:rPr>
        <w:t>regresi</w:t>
      </w:r>
      <w:proofErr w:type="spellEnd"/>
      <w:r w:rsidRPr="00BC1792">
        <w:rPr>
          <w:sz w:val="20"/>
          <w:szCs w:val="20"/>
        </w:rPr>
        <w:t xml:space="preserve">. Uji </w:t>
      </w:r>
      <w:proofErr w:type="spellStart"/>
      <w:r w:rsidRPr="00BC1792">
        <w:rPr>
          <w:sz w:val="20"/>
          <w:szCs w:val="20"/>
        </w:rPr>
        <w:t>ini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bertujuan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apakah</w:t>
      </w:r>
      <w:proofErr w:type="spellEnd"/>
      <w:r w:rsidRPr="00BC1792">
        <w:rPr>
          <w:sz w:val="20"/>
          <w:szCs w:val="20"/>
        </w:rPr>
        <w:t xml:space="preserve"> model </w:t>
      </w:r>
      <w:proofErr w:type="spellStart"/>
      <w:r w:rsidRPr="00BC1792">
        <w:rPr>
          <w:sz w:val="20"/>
          <w:szCs w:val="20"/>
        </w:rPr>
        <w:t>regresi</w:t>
      </w:r>
      <w:proofErr w:type="spellEnd"/>
      <w:r w:rsidRPr="00BC1792">
        <w:rPr>
          <w:sz w:val="20"/>
          <w:szCs w:val="20"/>
        </w:rPr>
        <w:t xml:space="preserve"> yang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layak</w:t>
      </w:r>
      <w:proofErr w:type="spellEnd"/>
      <w:r w:rsidRPr="00BC1792">
        <w:rPr>
          <w:sz w:val="20"/>
          <w:szCs w:val="20"/>
        </w:rPr>
        <w:t xml:space="preserve"> dan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keseluruhan</w:t>
      </w:r>
      <w:proofErr w:type="spellEnd"/>
      <w:r w:rsidRPr="00BC1792">
        <w:rPr>
          <w:sz w:val="20"/>
          <w:szCs w:val="20"/>
        </w:rPr>
        <w:t xml:space="preserve">. Uji F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mengetahui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apakah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semua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yang </w:t>
      </w:r>
      <w:proofErr w:type="spellStart"/>
      <w:r w:rsidRPr="00BC1792">
        <w:rPr>
          <w:sz w:val="20"/>
          <w:szCs w:val="20"/>
        </w:rPr>
        <w:t>dimasukkan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model </w:t>
      </w:r>
      <w:proofErr w:type="spellStart"/>
      <w:r w:rsidRPr="00BC1792">
        <w:rPr>
          <w:sz w:val="20"/>
          <w:szCs w:val="20"/>
        </w:rPr>
        <w:t>regresi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mempunyai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bersama-sama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 (Imam Ghazali, 2018). Uji F </w:t>
      </w:r>
      <w:proofErr w:type="spellStart"/>
      <w:r w:rsidRPr="00BC1792">
        <w:rPr>
          <w:sz w:val="20"/>
          <w:szCs w:val="20"/>
        </w:rPr>
        <w:t>dilakukan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membandingkan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F </w:t>
      </w:r>
      <w:proofErr w:type="spellStart"/>
      <w:r w:rsidRPr="00BC1792">
        <w:rPr>
          <w:sz w:val="20"/>
          <w:szCs w:val="20"/>
        </w:rPr>
        <w:t>hitung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F </w:t>
      </w:r>
      <w:proofErr w:type="spellStart"/>
      <w:r w:rsidRPr="00BC1792">
        <w:rPr>
          <w:sz w:val="20"/>
          <w:szCs w:val="20"/>
        </w:rPr>
        <w:t>tabel</w:t>
      </w:r>
      <w:proofErr w:type="spellEnd"/>
      <w:r w:rsidRPr="00BC1792">
        <w:rPr>
          <w:sz w:val="20"/>
          <w:szCs w:val="20"/>
        </w:rPr>
        <w:t xml:space="preserve">, </w:t>
      </w:r>
      <w:proofErr w:type="spellStart"/>
      <w:r w:rsidRPr="00BC1792">
        <w:rPr>
          <w:sz w:val="20"/>
          <w:szCs w:val="20"/>
        </w:rPr>
        <w:t>atau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dengan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melihat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(Sig.). </w:t>
      </w:r>
      <w:proofErr w:type="spellStart"/>
      <w:r w:rsidRPr="00BC1792">
        <w:rPr>
          <w:sz w:val="20"/>
          <w:szCs w:val="20"/>
        </w:rPr>
        <w:t>Kriteria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pengambilan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keputusan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adalah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apabila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lebih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kecil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dari</w:t>
      </w:r>
      <w:proofErr w:type="spellEnd"/>
      <w:r w:rsidRPr="00BC1792">
        <w:rPr>
          <w:sz w:val="20"/>
          <w:szCs w:val="20"/>
        </w:rPr>
        <w:t xml:space="preserve"> 0,05, </w:t>
      </w:r>
      <w:proofErr w:type="spellStart"/>
      <w:r w:rsidRPr="00BC1792">
        <w:rPr>
          <w:sz w:val="20"/>
          <w:szCs w:val="20"/>
        </w:rPr>
        <w:t>maka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seluruh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simultan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. </w:t>
      </w:r>
      <w:proofErr w:type="spellStart"/>
      <w:r w:rsidRPr="00BC1792">
        <w:rPr>
          <w:sz w:val="20"/>
          <w:szCs w:val="20"/>
        </w:rPr>
        <w:t>Sebaliknya</w:t>
      </w:r>
      <w:proofErr w:type="spellEnd"/>
      <w:r w:rsidRPr="00BC1792">
        <w:rPr>
          <w:sz w:val="20"/>
          <w:szCs w:val="20"/>
        </w:rPr>
        <w:t xml:space="preserve">, </w:t>
      </w:r>
      <w:proofErr w:type="spellStart"/>
      <w:r w:rsidRPr="00BC1792">
        <w:rPr>
          <w:sz w:val="20"/>
          <w:szCs w:val="20"/>
        </w:rPr>
        <w:t>apabila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nilai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signifikansi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lebih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besar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dari</w:t>
      </w:r>
      <w:proofErr w:type="spellEnd"/>
      <w:r w:rsidRPr="00BC1792">
        <w:rPr>
          <w:sz w:val="20"/>
          <w:szCs w:val="20"/>
        </w:rPr>
        <w:t xml:space="preserve"> 0,05, </w:t>
      </w:r>
      <w:proofErr w:type="spellStart"/>
      <w:r w:rsidRPr="00BC1792">
        <w:rPr>
          <w:sz w:val="20"/>
          <w:szCs w:val="20"/>
        </w:rPr>
        <w:t>maka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independen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secara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bersama-sama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tidak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berpengaruh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signifikan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terhadap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variabel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dependen</w:t>
      </w:r>
      <w:proofErr w:type="spellEnd"/>
      <w:r w:rsidRPr="00BC1792">
        <w:rPr>
          <w:sz w:val="20"/>
          <w:szCs w:val="20"/>
        </w:rPr>
        <w:t xml:space="preserve">. </w:t>
      </w:r>
      <w:proofErr w:type="spellStart"/>
      <w:r w:rsidRPr="00BC1792">
        <w:rPr>
          <w:sz w:val="20"/>
          <w:szCs w:val="20"/>
        </w:rPr>
        <w:t>Dalam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penelitian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ini</w:t>
      </w:r>
      <w:proofErr w:type="spellEnd"/>
      <w:r w:rsidRPr="00BC1792">
        <w:rPr>
          <w:sz w:val="20"/>
          <w:szCs w:val="20"/>
        </w:rPr>
        <w:t xml:space="preserve">, uji F </w:t>
      </w:r>
      <w:proofErr w:type="spellStart"/>
      <w:r w:rsidRPr="00BC1792">
        <w:rPr>
          <w:sz w:val="20"/>
          <w:szCs w:val="20"/>
        </w:rPr>
        <w:t>digunakan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untuk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menguji</w:t>
      </w:r>
      <w:proofErr w:type="spellEnd"/>
      <w:r w:rsidRPr="00BC1792">
        <w:rPr>
          <w:sz w:val="20"/>
          <w:szCs w:val="20"/>
        </w:rPr>
        <w:t xml:space="preserve"> </w:t>
      </w:r>
      <w:proofErr w:type="spellStart"/>
      <w:r w:rsidRPr="00BC1792">
        <w:rPr>
          <w:sz w:val="20"/>
          <w:szCs w:val="20"/>
        </w:rPr>
        <w:t>pengaruh</w:t>
      </w:r>
      <w:proofErr w:type="spellEnd"/>
      <w:r w:rsidRPr="00BC1792">
        <w:rPr>
          <w:sz w:val="20"/>
          <w:szCs w:val="20"/>
        </w:rPr>
        <w:t xml:space="preserve"> customer </w:t>
      </w:r>
      <w:proofErr w:type="spellStart"/>
      <w:r w:rsidRPr="00BC1792">
        <w:rPr>
          <w:sz w:val="20"/>
          <w:szCs w:val="20"/>
        </w:rPr>
        <w:t>experien</w:t>
      </w:r>
      <w:proofErr w:type="spellEnd"/>
    </w:p>
    <w:p w14:paraId="330C2698" w14:textId="57F2146B" w:rsidR="00197335" w:rsidRPr="00197335" w:rsidRDefault="00197335" w:rsidP="00197335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b/>
          <w:bCs/>
          <w:sz w:val="20"/>
          <w:szCs w:val="20"/>
        </w:rPr>
      </w:pPr>
      <w:r w:rsidRPr="00197335">
        <w:rPr>
          <w:b/>
          <w:bCs/>
          <w:sz w:val="20"/>
          <w:szCs w:val="20"/>
        </w:rPr>
        <w:t xml:space="preserve">Uji </w:t>
      </w:r>
      <w:proofErr w:type="spellStart"/>
      <w:r w:rsidRPr="00197335">
        <w:rPr>
          <w:b/>
          <w:bCs/>
          <w:sz w:val="20"/>
          <w:szCs w:val="20"/>
        </w:rPr>
        <w:t>Koefisien</w:t>
      </w:r>
      <w:proofErr w:type="spellEnd"/>
      <w:r w:rsidRPr="00197335">
        <w:rPr>
          <w:b/>
          <w:bCs/>
          <w:sz w:val="20"/>
          <w:szCs w:val="20"/>
        </w:rPr>
        <w:t xml:space="preserve"> </w:t>
      </w:r>
      <w:proofErr w:type="spellStart"/>
      <w:r w:rsidRPr="00197335">
        <w:rPr>
          <w:b/>
          <w:bCs/>
          <w:sz w:val="20"/>
          <w:szCs w:val="20"/>
        </w:rPr>
        <w:t>Dterminasi</w:t>
      </w:r>
      <w:proofErr w:type="spellEnd"/>
      <w:r w:rsidRPr="00197335">
        <w:rPr>
          <w:b/>
          <w:bCs/>
          <w:sz w:val="20"/>
          <w:szCs w:val="20"/>
        </w:rPr>
        <w:t xml:space="preserve"> (R2) </w:t>
      </w:r>
    </w:p>
    <w:p w14:paraId="743174E6" w14:textId="77777777" w:rsidR="00197335" w:rsidRPr="00197335" w:rsidRDefault="00197335" w:rsidP="00197335">
      <w:pPr>
        <w:pStyle w:val="ListParagraph"/>
        <w:spacing w:before="100" w:beforeAutospacing="1" w:after="100" w:afterAutospacing="1"/>
        <w:ind w:left="644"/>
        <w:jc w:val="both"/>
        <w:rPr>
          <w:sz w:val="20"/>
          <w:szCs w:val="20"/>
        </w:rPr>
      </w:pPr>
      <w:r w:rsidRPr="00197335">
        <w:rPr>
          <w:sz w:val="20"/>
          <w:szCs w:val="20"/>
        </w:rPr>
        <w:t xml:space="preserve">Uji </w:t>
      </w:r>
      <w:proofErr w:type="spellStart"/>
      <w:r w:rsidRPr="00197335">
        <w:rPr>
          <w:sz w:val="20"/>
          <w:szCs w:val="20"/>
        </w:rPr>
        <w:t>koefisien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determinasi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merupakan</w:t>
      </w:r>
      <w:proofErr w:type="spellEnd"/>
      <w:r w:rsidRPr="00197335">
        <w:rPr>
          <w:sz w:val="20"/>
          <w:szCs w:val="20"/>
        </w:rPr>
        <w:t xml:space="preserve"> uji yang </w:t>
      </w:r>
      <w:proofErr w:type="spellStart"/>
      <w:r w:rsidRPr="00197335">
        <w:rPr>
          <w:sz w:val="20"/>
          <w:szCs w:val="20"/>
        </w:rPr>
        <w:t>digunakan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untuk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mengetahui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seberapa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besar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kemampuan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independen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menjelaskan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dependen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model </w:t>
      </w:r>
      <w:proofErr w:type="spellStart"/>
      <w:r w:rsidRPr="00197335">
        <w:rPr>
          <w:sz w:val="20"/>
          <w:szCs w:val="20"/>
        </w:rPr>
        <w:t>regresi</w:t>
      </w:r>
      <w:proofErr w:type="spellEnd"/>
      <w:r w:rsidRPr="00197335">
        <w:rPr>
          <w:sz w:val="20"/>
          <w:szCs w:val="20"/>
        </w:rPr>
        <w:t xml:space="preserve">. Nilai </w:t>
      </w:r>
      <w:proofErr w:type="spellStart"/>
      <w:r w:rsidRPr="00197335">
        <w:rPr>
          <w:sz w:val="20"/>
          <w:szCs w:val="20"/>
        </w:rPr>
        <w:t>koefisien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determinasi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dinyatakan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bentuk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persentase</w:t>
      </w:r>
      <w:proofErr w:type="spellEnd"/>
      <w:r w:rsidRPr="00197335">
        <w:rPr>
          <w:sz w:val="20"/>
          <w:szCs w:val="20"/>
        </w:rPr>
        <w:t xml:space="preserve">. </w:t>
      </w:r>
      <w:proofErr w:type="spellStart"/>
      <w:r w:rsidRPr="00197335">
        <w:rPr>
          <w:sz w:val="20"/>
          <w:szCs w:val="20"/>
        </w:rPr>
        <w:t>Koefisien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determinasi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digunakan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untuk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mengukur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seberapa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jauh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kemampuan</w:t>
      </w:r>
      <w:proofErr w:type="spellEnd"/>
      <w:r w:rsidRPr="00197335">
        <w:rPr>
          <w:sz w:val="20"/>
          <w:szCs w:val="20"/>
        </w:rPr>
        <w:t xml:space="preserve"> model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menerangkan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dependen</w:t>
      </w:r>
      <w:proofErr w:type="spellEnd"/>
      <w:r w:rsidRPr="00197335">
        <w:rPr>
          <w:sz w:val="20"/>
          <w:szCs w:val="20"/>
        </w:rPr>
        <w:t xml:space="preserve"> (Imam Ghazali, 2018). Nilai </w:t>
      </w:r>
      <w:proofErr w:type="spellStart"/>
      <w:r w:rsidRPr="00197335">
        <w:rPr>
          <w:sz w:val="20"/>
          <w:szCs w:val="20"/>
        </w:rPr>
        <w:t>koefisien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determinasi</w:t>
      </w:r>
      <w:proofErr w:type="spellEnd"/>
      <w:r w:rsidRPr="00197335">
        <w:rPr>
          <w:sz w:val="20"/>
          <w:szCs w:val="20"/>
        </w:rPr>
        <w:t xml:space="preserve"> (R²) </w:t>
      </w:r>
      <w:proofErr w:type="spellStart"/>
      <w:r w:rsidRPr="00197335">
        <w:rPr>
          <w:sz w:val="20"/>
          <w:szCs w:val="20"/>
        </w:rPr>
        <w:t>berada</w:t>
      </w:r>
      <w:proofErr w:type="spellEnd"/>
      <w:r w:rsidRPr="00197335">
        <w:rPr>
          <w:sz w:val="20"/>
          <w:szCs w:val="20"/>
        </w:rPr>
        <w:t xml:space="preserve"> pada </w:t>
      </w:r>
      <w:proofErr w:type="spellStart"/>
      <w:r w:rsidRPr="00197335">
        <w:rPr>
          <w:sz w:val="20"/>
          <w:szCs w:val="20"/>
        </w:rPr>
        <w:t>rentang</w:t>
      </w:r>
      <w:proofErr w:type="spellEnd"/>
      <w:r w:rsidRPr="00197335">
        <w:rPr>
          <w:sz w:val="20"/>
          <w:szCs w:val="20"/>
        </w:rPr>
        <w:t xml:space="preserve"> 0 </w:t>
      </w:r>
      <w:proofErr w:type="spellStart"/>
      <w:r w:rsidRPr="00197335">
        <w:rPr>
          <w:sz w:val="20"/>
          <w:szCs w:val="20"/>
        </w:rPr>
        <w:t>sampai</w:t>
      </w:r>
      <w:proofErr w:type="spellEnd"/>
      <w:r w:rsidRPr="00197335">
        <w:rPr>
          <w:sz w:val="20"/>
          <w:szCs w:val="20"/>
        </w:rPr>
        <w:t xml:space="preserve"> 1. </w:t>
      </w:r>
      <w:proofErr w:type="spellStart"/>
      <w:r w:rsidRPr="00197335">
        <w:rPr>
          <w:sz w:val="20"/>
          <w:szCs w:val="20"/>
        </w:rPr>
        <w:t>Semakin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besar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nilai</w:t>
      </w:r>
      <w:proofErr w:type="spellEnd"/>
      <w:r w:rsidRPr="00197335">
        <w:rPr>
          <w:sz w:val="20"/>
          <w:szCs w:val="20"/>
        </w:rPr>
        <w:t xml:space="preserve"> R², </w:t>
      </w:r>
      <w:proofErr w:type="spellStart"/>
      <w:r w:rsidRPr="00197335">
        <w:rPr>
          <w:sz w:val="20"/>
          <w:szCs w:val="20"/>
        </w:rPr>
        <w:t>maka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semakin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besar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kemampuan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independen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menjelaskan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perubahan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dependen</w:t>
      </w:r>
      <w:proofErr w:type="spellEnd"/>
      <w:r w:rsidRPr="00197335">
        <w:rPr>
          <w:sz w:val="20"/>
          <w:szCs w:val="20"/>
        </w:rPr>
        <w:t xml:space="preserve">. </w:t>
      </w:r>
      <w:proofErr w:type="spellStart"/>
      <w:r w:rsidRPr="00197335">
        <w:rPr>
          <w:sz w:val="20"/>
          <w:szCs w:val="20"/>
        </w:rPr>
        <w:lastRenderedPageBreak/>
        <w:t>Sebaliknya</w:t>
      </w:r>
      <w:proofErr w:type="spellEnd"/>
      <w:r w:rsidRPr="00197335">
        <w:rPr>
          <w:sz w:val="20"/>
          <w:szCs w:val="20"/>
        </w:rPr>
        <w:t xml:space="preserve">, </w:t>
      </w:r>
      <w:proofErr w:type="spellStart"/>
      <w:r w:rsidRPr="00197335">
        <w:rPr>
          <w:sz w:val="20"/>
          <w:szCs w:val="20"/>
        </w:rPr>
        <w:t>semakin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kecil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nilai</w:t>
      </w:r>
      <w:proofErr w:type="spellEnd"/>
      <w:r w:rsidRPr="00197335">
        <w:rPr>
          <w:sz w:val="20"/>
          <w:szCs w:val="20"/>
        </w:rPr>
        <w:t xml:space="preserve"> R², </w:t>
      </w:r>
      <w:proofErr w:type="spellStart"/>
      <w:r w:rsidRPr="00197335">
        <w:rPr>
          <w:sz w:val="20"/>
          <w:szCs w:val="20"/>
        </w:rPr>
        <w:t>maka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semakin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kecil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kemampuan</w:t>
      </w:r>
      <w:proofErr w:type="spellEnd"/>
      <w:r w:rsidRPr="00197335">
        <w:rPr>
          <w:sz w:val="20"/>
          <w:szCs w:val="20"/>
        </w:rPr>
        <w:t xml:space="preserve"> model </w:t>
      </w:r>
      <w:proofErr w:type="spellStart"/>
      <w:r w:rsidRPr="00197335">
        <w:rPr>
          <w:sz w:val="20"/>
          <w:szCs w:val="20"/>
        </w:rPr>
        <w:t>regresi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menjelaskan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dependen</w:t>
      </w:r>
      <w:proofErr w:type="spellEnd"/>
      <w:r w:rsidRPr="00197335">
        <w:rPr>
          <w:sz w:val="20"/>
          <w:szCs w:val="20"/>
        </w:rPr>
        <w:t xml:space="preserve">.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penelitian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dengan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lebih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dari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satu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independen</w:t>
      </w:r>
      <w:proofErr w:type="spellEnd"/>
      <w:r w:rsidRPr="00197335">
        <w:rPr>
          <w:sz w:val="20"/>
          <w:szCs w:val="20"/>
        </w:rPr>
        <w:t xml:space="preserve">, </w:t>
      </w:r>
      <w:proofErr w:type="spellStart"/>
      <w:r w:rsidRPr="00197335">
        <w:rPr>
          <w:sz w:val="20"/>
          <w:szCs w:val="20"/>
        </w:rPr>
        <w:t>sering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digunakan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nilai</w:t>
      </w:r>
      <w:proofErr w:type="spellEnd"/>
      <w:r w:rsidRPr="00197335">
        <w:rPr>
          <w:sz w:val="20"/>
          <w:szCs w:val="20"/>
        </w:rPr>
        <w:t xml:space="preserve"> Adjusted R², </w:t>
      </w:r>
      <w:proofErr w:type="spellStart"/>
      <w:r w:rsidRPr="00197335">
        <w:rPr>
          <w:sz w:val="20"/>
          <w:szCs w:val="20"/>
        </w:rPr>
        <w:t>karena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nilai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ini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telah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disesuaikan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dengan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jumlah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independen</w:t>
      </w:r>
      <w:proofErr w:type="spellEnd"/>
      <w:r w:rsidRPr="00197335">
        <w:rPr>
          <w:sz w:val="20"/>
          <w:szCs w:val="20"/>
        </w:rPr>
        <w:t xml:space="preserve"> yang </w:t>
      </w:r>
      <w:proofErr w:type="spellStart"/>
      <w:r w:rsidRPr="00197335">
        <w:rPr>
          <w:sz w:val="20"/>
          <w:szCs w:val="20"/>
        </w:rPr>
        <w:t>digunakan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dalam</w:t>
      </w:r>
      <w:proofErr w:type="spellEnd"/>
      <w:r w:rsidRPr="00197335">
        <w:rPr>
          <w:sz w:val="20"/>
          <w:szCs w:val="20"/>
        </w:rPr>
        <w:t xml:space="preserve"> model. </w:t>
      </w:r>
      <w:proofErr w:type="spellStart"/>
      <w:r w:rsidRPr="00197335">
        <w:rPr>
          <w:sz w:val="20"/>
          <w:szCs w:val="20"/>
        </w:rPr>
        <w:t>Sisa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persentase</w:t>
      </w:r>
      <w:proofErr w:type="spellEnd"/>
      <w:r w:rsidRPr="00197335">
        <w:rPr>
          <w:sz w:val="20"/>
          <w:szCs w:val="20"/>
        </w:rPr>
        <w:t xml:space="preserve"> yang </w:t>
      </w:r>
      <w:proofErr w:type="spellStart"/>
      <w:r w:rsidRPr="00197335">
        <w:rPr>
          <w:sz w:val="20"/>
          <w:szCs w:val="20"/>
        </w:rPr>
        <w:t>tidak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dapat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dijelaskan</w:t>
      </w:r>
      <w:proofErr w:type="spellEnd"/>
      <w:r w:rsidRPr="00197335">
        <w:rPr>
          <w:sz w:val="20"/>
          <w:szCs w:val="20"/>
        </w:rPr>
        <w:t xml:space="preserve"> oleh model </w:t>
      </w:r>
      <w:proofErr w:type="spellStart"/>
      <w:r w:rsidRPr="00197335">
        <w:rPr>
          <w:sz w:val="20"/>
          <w:szCs w:val="20"/>
        </w:rPr>
        <w:t>dipengaruhi</w:t>
      </w:r>
      <w:proofErr w:type="spellEnd"/>
      <w:r w:rsidRPr="00197335">
        <w:rPr>
          <w:sz w:val="20"/>
          <w:szCs w:val="20"/>
        </w:rPr>
        <w:t xml:space="preserve"> oleh </w:t>
      </w:r>
      <w:proofErr w:type="spellStart"/>
      <w:r w:rsidRPr="00197335">
        <w:rPr>
          <w:sz w:val="20"/>
          <w:szCs w:val="20"/>
        </w:rPr>
        <w:t>variabel</w:t>
      </w:r>
      <w:proofErr w:type="spellEnd"/>
      <w:r w:rsidRPr="00197335">
        <w:rPr>
          <w:sz w:val="20"/>
          <w:szCs w:val="20"/>
        </w:rPr>
        <w:t xml:space="preserve"> lain di </w:t>
      </w:r>
      <w:proofErr w:type="spellStart"/>
      <w:r w:rsidRPr="00197335">
        <w:rPr>
          <w:sz w:val="20"/>
          <w:szCs w:val="20"/>
        </w:rPr>
        <w:t>luar</w:t>
      </w:r>
      <w:proofErr w:type="spellEnd"/>
      <w:r w:rsidRPr="00197335">
        <w:rPr>
          <w:sz w:val="20"/>
          <w:szCs w:val="20"/>
        </w:rPr>
        <w:t xml:space="preserve"> </w:t>
      </w:r>
      <w:proofErr w:type="spellStart"/>
      <w:r w:rsidRPr="00197335">
        <w:rPr>
          <w:sz w:val="20"/>
          <w:szCs w:val="20"/>
        </w:rPr>
        <w:t>penelitian</w:t>
      </w:r>
      <w:proofErr w:type="spellEnd"/>
    </w:p>
    <w:p w14:paraId="3E3396B5" w14:textId="2EC75042" w:rsidR="00BC1792" w:rsidRDefault="00BC1792" w:rsidP="00197335">
      <w:pPr>
        <w:pStyle w:val="ListParagraph"/>
        <w:ind w:left="644"/>
        <w:jc w:val="both"/>
        <w:rPr>
          <w:b/>
          <w:bCs/>
          <w:sz w:val="20"/>
          <w:szCs w:val="20"/>
        </w:rPr>
      </w:pPr>
    </w:p>
    <w:p w14:paraId="6D1B0241" w14:textId="079BEC7F" w:rsidR="00556E93" w:rsidRPr="00565EC1" w:rsidRDefault="00197335" w:rsidP="00556E93">
      <w:pPr>
        <w:pStyle w:val="ListParagraph"/>
        <w:ind w:left="64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HASIL PENELITIAN</w:t>
      </w:r>
    </w:p>
    <w:p w14:paraId="40325859" w14:textId="77777777" w:rsidR="00556E93" w:rsidRPr="00556E93" w:rsidRDefault="00556E93" w:rsidP="00556E93">
      <w:pPr>
        <w:pStyle w:val="Heading3"/>
        <w:numPr>
          <w:ilvl w:val="0"/>
          <w:numId w:val="0"/>
        </w:numPr>
        <w:spacing w:line="240" w:lineRule="auto"/>
        <w:ind w:left="1134" w:hanging="360"/>
        <w:rPr>
          <w:sz w:val="20"/>
          <w:szCs w:val="20"/>
        </w:rPr>
      </w:pPr>
      <w:r w:rsidRPr="00556E93">
        <w:rPr>
          <w:sz w:val="20"/>
          <w:szCs w:val="20"/>
        </w:rPr>
        <w:t xml:space="preserve">1. Uji </w:t>
      </w:r>
      <w:proofErr w:type="spellStart"/>
      <w:r w:rsidRPr="00556E93">
        <w:rPr>
          <w:sz w:val="20"/>
          <w:szCs w:val="20"/>
        </w:rPr>
        <w:t>Intrusmen</w:t>
      </w:r>
      <w:proofErr w:type="spellEnd"/>
      <w:r w:rsidRPr="00556E93">
        <w:rPr>
          <w:sz w:val="20"/>
          <w:szCs w:val="20"/>
        </w:rPr>
        <w:t xml:space="preserve"> </w:t>
      </w:r>
      <w:proofErr w:type="spellStart"/>
      <w:r w:rsidRPr="00556E93">
        <w:rPr>
          <w:sz w:val="20"/>
          <w:szCs w:val="20"/>
        </w:rPr>
        <w:t>Penelitian</w:t>
      </w:r>
      <w:proofErr w:type="spellEnd"/>
      <w:r w:rsidRPr="00556E93">
        <w:rPr>
          <w:sz w:val="20"/>
          <w:szCs w:val="20"/>
        </w:rPr>
        <w:t xml:space="preserve"> </w:t>
      </w:r>
    </w:p>
    <w:p w14:paraId="667414FD" w14:textId="77777777" w:rsidR="00556E93" w:rsidRPr="00556E93" w:rsidRDefault="00556E93" w:rsidP="00556E93">
      <w:pPr>
        <w:pStyle w:val="ListParagraph"/>
        <w:numPr>
          <w:ilvl w:val="0"/>
          <w:numId w:val="17"/>
        </w:numPr>
        <w:spacing w:after="160"/>
        <w:ind w:left="1443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</w:p>
    <w:p w14:paraId="0E5612C4" w14:textId="77777777" w:rsidR="00556E93" w:rsidRPr="00556E93" w:rsidRDefault="00556E93" w:rsidP="009F2031">
      <w:pPr>
        <w:pStyle w:val="ListParagraph"/>
        <w:spacing w:after="160"/>
        <w:ind w:left="709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sejauh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mana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alat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ukur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dalam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mengukur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diukur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mengukur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valid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tidaknya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kuesioner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171AAF6A" w14:textId="43B9BDEA" w:rsidR="00556E93" w:rsidRPr="00556E93" w:rsidRDefault="00556E93" w:rsidP="009F2031">
      <w:pPr>
        <w:pStyle w:val="ListParagraph"/>
        <w:numPr>
          <w:ilvl w:val="0"/>
          <w:numId w:val="19"/>
        </w:numPr>
        <w:spacing w:after="160"/>
        <w:ind w:left="1134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variable Customer Experience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dilihat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table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berikut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75C8308C" w14:textId="37E99AFD" w:rsidR="00556E93" w:rsidRPr="00556E93" w:rsidRDefault="00556E93" w:rsidP="009F2031">
      <w:pPr>
        <w:pStyle w:val="ListParagraph"/>
        <w:ind w:left="1701" w:hanging="567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 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Custome</w:t>
      </w:r>
      <w:proofErr w:type="spellEnd"/>
      <w:r w:rsidR="009F2031">
        <w:rPr>
          <w:rFonts w:ascii="Times" w:hAnsi="Times"/>
          <w:sz w:val="20"/>
          <w:szCs w:val="20"/>
          <w:lang w:val="en-US"/>
        </w:rPr>
        <w:t xml:space="preserve"> </w:t>
      </w:r>
      <w:r w:rsidRPr="00556E93">
        <w:rPr>
          <w:rFonts w:ascii="Times" w:hAnsi="Times"/>
          <w:sz w:val="20"/>
          <w:szCs w:val="20"/>
          <w:lang w:val="en-US"/>
        </w:rPr>
        <w:t xml:space="preserve">Experience </w:t>
      </w:r>
    </w:p>
    <w:p w14:paraId="1BFB7029" w14:textId="4D39F6B1" w:rsidR="00556E93" w:rsidRPr="00556E93" w:rsidRDefault="00556E93" w:rsidP="00556E93">
      <w:pPr>
        <w:pStyle w:val="ListParagraph"/>
        <w:tabs>
          <w:tab w:val="left" w:pos="1560"/>
        </w:tabs>
        <w:ind w:left="1559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1</w:t>
      </w:r>
    </w:p>
    <w:p w14:paraId="180A8DC5" w14:textId="77777777" w:rsidR="00556E93" w:rsidRPr="00556E93" w:rsidRDefault="00556E93" w:rsidP="00556E93">
      <w:pPr>
        <w:pStyle w:val="ListParagraph"/>
        <w:ind w:left="1800"/>
        <w:jc w:val="center"/>
        <w:rPr>
          <w:rFonts w:ascii="Times" w:hAnsi="Times"/>
          <w:sz w:val="20"/>
          <w:szCs w:val="20"/>
          <w:lang w:val="en-US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Validitas</w:t>
      </w:r>
      <w:proofErr w:type="spellEnd"/>
      <w:r w:rsidRPr="00556E93">
        <w:rPr>
          <w:b/>
          <w:bCs/>
          <w:sz w:val="20"/>
          <w:szCs w:val="20"/>
        </w:rPr>
        <w:t xml:space="preserve"> Customer Experience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40"/>
        <w:gridCol w:w="633"/>
        <w:gridCol w:w="582"/>
        <w:gridCol w:w="1003"/>
      </w:tblGrid>
      <w:tr w:rsidR="00556E93" w:rsidRPr="00556E93" w14:paraId="0796CA39" w14:textId="77777777" w:rsidTr="00647E98">
        <w:tc>
          <w:tcPr>
            <w:tcW w:w="1495" w:type="dxa"/>
          </w:tcPr>
          <w:p w14:paraId="67ED6CD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Item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85" w:type="dxa"/>
          </w:tcPr>
          <w:p w14:paraId="1A768A98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hitung</w:t>
            </w:r>
            <w:proofErr w:type="spellEnd"/>
          </w:p>
        </w:tc>
        <w:tc>
          <w:tcPr>
            <w:tcW w:w="453" w:type="dxa"/>
          </w:tcPr>
          <w:p w14:paraId="50AFAC0E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tabel</w:t>
            </w:r>
            <w:proofErr w:type="spellEnd"/>
          </w:p>
        </w:tc>
        <w:tc>
          <w:tcPr>
            <w:tcW w:w="725" w:type="dxa"/>
          </w:tcPr>
          <w:p w14:paraId="7E686FD2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Kesimpulan</w:t>
            </w:r>
          </w:p>
        </w:tc>
      </w:tr>
      <w:tr w:rsidR="00556E93" w:rsidRPr="00556E93" w14:paraId="2D821DFC" w14:textId="77777777" w:rsidTr="00647E98">
        <w:tc>
          <w:tcPr>
            <w:tcW w:w="1495" w:type="dxa"/>
          </w:tcPr>
          <w:p w14:paraId="3ED894C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X1_1</w:t>
            </w:r>
          </w:p>
        </w:tc>
        <w:tc>
          <w:tcPr>
            <w:tcW w:w="485" w:type="dxa"/>
          </w:tcPr>
          <w:p w14:paraId="15D11068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0,432</w:t>
            </w:r>
          </w:p>
        </w:tc>
        <w:tc>
          <w:tcPr>
            <w:tcW w:w="453" w:type="dxa"/>
          </w:tcPr>
          <w:p w14:paraId="106F256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12FA75B3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1D0A7541" w14:textId="77777777" w:rsidTr="00647E98">
        <w:tc>
          <w:tcPr>
            <w:tcW w:w="1495" w:type="dxa"/>
          </w:tcPr>
          <w:p w14:paraId="73C50ABC" w14:textId="590F516F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</w:t>
            </w:r>
            <w:r w:rsidR="00565EC1">
              <w:rPr>
                <w:rFonts w:ascii="Times" w:hAnsi="Times"/>
                <w:sz w:val="20"/>
                <w:szCs w:val="20"/>
                <w:lang w:val="en-US"/>
              </w:rPr>
              <w:t>1</w:t>
            </w:r>
            <w:r w:rsidRPr="00556E93">
              <w:rPr>
                <w:rFonts w:ascii="Times" w:hAnsi="Times"/>
                <w:sz w:val="20"/>
                <w:szCs w:val="20"/>
                <w:lang w:val="en-US"/>
              </w:rPr>
              <w:t>_2</w:t>
            </w:r>
          </w:p>
        </w:tc>
        <w:tc>
          <w:tcPr>
            <w:tcW w:w="485" w:type="dxa"/>
          </w:tcPr>
          <w:p w14:paraId="6939C55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0,410</w:t>
            </w:r>
          </w:p>
        </w:tc>
        <w:tc>
          <w:tcPr>
            <w:tcW w:w="453" w:type="dxa"/>
          </w:tcPr>
          <w:p w14:paraId="6855260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25A0989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5AEBCC83" w14:textId="77777777" w:rsidTr="00647E98">
        <w:tc>
          <w:tcPr>
            <w:tcW w:w="1495" w:type="dxa"/>
          </w:tcPr>
          <w:p w14:paraId="35411262" w14:textId="03043F6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</w:t>
            </w:r>
            <w:r w:rsidR="00565EC1">
              <w:rPr>
                <w:rFonts w:ascii="Times" w:hAnsi="Times"/>
                <w:sz w:val="20"/>
                <w:szCs w:val="20"/>
                <w:lang w:val="en-US"/>
              </w:rPr>
              <w:t>1</w:t>
            </w:r>
            <w:r w:rsidRPr="00556E93">
              <w:rPr>
                <w:rFonts w:ascii="Times" w:hAnsi="Times"/>
                <w:sz w:val="20"/>
                <w:szCs w:val="20"/>
                <w:lang w:val="en-US"/>
              </w:rPr>
              <w:t>_3</w:t>
            </w:r>
          </w:p>
        </w:tc>
        <w:tc>
          <w:tcPr>
            <w:tcW w:w="485" w:type="dxa"/>
          </w:tcPr>
          <w:p w14:paraId="1C6B164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0,295</w:t>
            </w:r>
          </w:p>
        </w:tc>
        <w:tc>
          <w:tcPr>
            <w:tcW w:w="453" w:type="dxa"/>
          </w:tcPr>
          <w:p w14:paraId="5342E2C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4803F57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34DF52AE" w14:textId="77777777" w:rsidTr="00647E98">
        <w:tc>
          <w:tcPr>
            <w:tcW w:w="1495" w:type="dxa"/>
          </w:tcPr>
          <w:p w14:paraId="23119CFA" w14:textId="250F3F90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</w:t>
            </w:r>
            <w:r w:rsidR="00565EC1">
              <w:rPr>
                <w:rFonts w:ascii="Times" w:hAnsi="Times"/>
                <w:sz w:val="20"/>
                <w:szCs w:val="20"/>
                <w:lang w:val="en-US"/>
              </w:rPr>
              <w:t>1</w:t>
            </w:r>
            <w:r w:rsidRPr="00556E93">
              <w:rPr>
                <w:rFonts w:ascii="Times" w:hAnsi="Times"/>
                <w:sz w:val="20"/>
                <w:szCs w:val="20"/>
                <w:lang w:val="en-US"/>
              </w:rPr>
              <w:t>_4</w:t>
            </w:r>
          </w:p>
        </w:tc>
        <w:tc>
          <w:tcPr>
            <w:tcW w:w="485" w:type="dxa"/>
          </w:tcPr>
          <w:p w14:paraId="75BFDF0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0,456</w:t>
            </w:r>
          </w:p>
        </w:tc>
        <w:tc>
          <w:tcPr>
            <w:tcW w:w="453" w:type="dxa"/>
          </w:tcPr>
          <w:p w14:paraId="5CDD442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2F8C4FD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</w:tbl>
    <w:p w14:paraId="7673AECE" w14:textId="77777777" w:rsidR="00556E93" w:rsidRPr="00556E93" w:rsidRDefault="00556E93" w:rsidP="00556E93">
      <w:pPr>
        <w:pStyle w:val="ListParagraph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primer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 </w:t>
      </w:r>
    </w:p>
    <w:p w14:paraId="36455F1C" w14:textId="77777777" w:rsidR="00556E93" w:rsidRPr="00556E93" w:rsidRDefault="00556E93" w:rsidP="009F2031">
      <w:pPr>
        <w:pStyle w:val="ListParagraph"/>
        <w:numPr>
          <w:ilvl w:val="0"/>
          <w:numId w:val="19"/>
        </w:numPr>
        <w:spacing w:after="160"/>
        <w:ind w:left="1134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dilihat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berikut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1E5E808D" w14:textId="77777777" w:rsidR="00556E93" w:rsidRPr="00556E93" w:rsidRDefault="00556E93" w:rsidP="009F2031">
      <w:pPr>
        <w:pStyle w:val="ListParagraph"/>
        <w:spacing w:after="160"/>
        <w:ind w:left="1701" w:hanging="567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2A7670B9" w14:textId="2EAADBBE" w:rsidR="00556E93" w:rsidRPr="00556E93" w:rsidRDefault="00556E93" w:rsidP="00556E93">
      <w:pPr>
        <w:pStyle w:val="ListParagraph"/>
        <w:tabs>
          <w:tab w:val="left" w:pos="1560"/>
        </w:tabs>
        <w:ind w:left="1559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2</w:t>
      </w:r>
    </w:p>
    <w:p w14:paraId="1CCF3855" w14:textId="77777777" w:rsidR="00556E93" w:rsidRPr="00556E93" w:rsidRDefault="00556E93" w:rsidP="00556E93">
      <w:pPr>
        <w:pStyle w:val="ListParagraph"/>
        <w:ind w:left="180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Validitas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Variabel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Kualitas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Pelayanan</w:t>
      </w:r>
      <w:proofErr w:type="spellEnd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84"/>
        <w:gridCol w:w="659"/>
        <w:gridCol w:w="605"/>
        <w:gridCol w:w="1052"/>
      </w:tblGrid>
      <w:tr w:rsidR="00556E93" w:rsidRPr="00556E93" w14:paraId="6B82777E" w14:textId="77777777" w:rsidTr="00647E98">
        <w:tc>
          <w:tcPr>
            <w:tcW w:w="1637" w:type="dxa"/>
          </w:tcPr>
          <w:p w14:paraId="54B0E78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Item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85" w:type="dxa"/>
          </w:tcPr>
          <w:p w14:paraId="21AEE6E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hitung</w:t>
            </w:r>
            <w:proofErr w:type="spellEnd"/>
          </w:p>
        </w:tc>
        <w:tc>
          <w:tcPr>
            <w:tcW w:w="453" w:type="dxa"/>
          </w:tcPr>
          <w:p w14:paraId="4DDE1DD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tabel</w:t>
            </w:r>
            <w:proofErr w:type="spellEnd"/>
          </w:p>
        </w:tc>
        <w:tc>
          <w:tcPr>
            <w:tcW w:w="725" w:type="dxa"/>
          </w:tcPr>
          <w:p w14:paraId="5D2B91B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Kesimpulan</w:t>
            </w:r>
          </w:p>
        </w:tc>
      </w:tr>
      <w:tr w:rsidR="00556E93" w:rsidRPr="00556E93" w14:paraId="6E541748" w14:textId="77777777" w:rsidTr="00647E98">
        <w:tc>
          <w:tcPr>
            <w:tcW w:w="1637" w:type="dxa"/>
          </w:tcPr>
          <w:p w14:paraId="072EFE55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X2_1</w:t>
            </w:r>
          </w:p>
        </w:tc>
        <w:tc>
          <w:tcPr>
            <w:tcW w:w="485" w:type="dxa"/>
          </w:tcPr>
          <w:p w14:paraId="30DFC98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0,398</w:t>
            </w:r>
          </w:p>
        </w:tc>
        <w:tc>
          <w:tcPr>
            <w:tcW w:w="453" w:type="dxa"/>
          </w:tcPr>
          <w:p w14:paraId="144371A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0.197</w:t>
            </w:r>
          </w:p>
        </w:tc>
        <w:tc>
          <w:tcPr>
            <w:tcW w:w="725" w:type="dxa"/>
          </w:tcPr>
          <w:p w14:paraId="7A6ACD5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376E581A" w14:textId="77777777" w:rsidTr="00647E98">
        <w:tc>
          <w:tcPr>
            <w:tcW w:w="1637" w:type="dxa"/>
          </w:tcPr>
          <w:p w14:paraId="2B0E2A75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X2_2</w:t>
            </w:r>
          </w:p>
        </w:tc>
        <w:tc>
          <w:tcPr>
            <w:tcW w:w="485" w:type="dxa"/>
          </w:tcPr>
          <w:p w14:paraId="597F836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0,579</w:t>
            </w:r>
          </w:p>
        </w:tc>
        <w:tc>
          <w:tcPr>
            <w:tcW w:w="453" w:type="dxa"/>
          </w:tcPr>
          <w:p w14:paraId="0BDFCE8C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24038E1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54E868B9" w14:textId="77777777" w:rsidTr="00647E98">
        <w:tc>
          <w:tcPr>
            <w:tcW w:w="1637" w:type="dxa"/>
          </w:tcPr>
          <w:p w14:paraId="1F36B83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X2_3</w:t>
            </w:r>
          </w:p>
        </w:tc>
        <w:tc>
          <w:tcPr>
            <w:tcW w:w="485" w:type="dxa"/>
          </w:tcPr>
          <w:p w14:paraId="1144BBA5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0,480</w:t>
            </w:r>
          </w:p>
        </w:tc>
        <w:tc>
          <w:tcPr>
            <w:tcW w:w="453" w:type="dxa"/>
          </w:tcPr>
          <w:p w14:paraId="14DF50E2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562E9A75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1D202AEB" w14:textId="77777777" w:rsidTr="00647E98">
        <w:tc>
          <w:tcPr>
            <w:tcW w:w="1637" w:type="dxa"/>
          </w:tcPr>
          <w:p w14:paraId="7306627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X2_4</w:t>
            </w:r>
          </w:p>
        </w:tc>
        <w:tc>
          <w:tcPr>
            <w:tcW w:w="485" w:type="dxa"/>
          </w:tcPr>
          <w:p w14:paraId="56FC403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0,650</w:t>
            </w:r>
          </w:p>
        </w:tc>
        <w:tc>
          <w:tcPr>
            <w:tcW w:w="453" w:type="dxa"/>
          </w:tcPr>
          <w:p w14:paraId="2638D88C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25" w:type="dxa"/>
          </w:tcPr>
          <w:p w14:paraId="6DD846C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</w:tbl>
    <w:p w14:paraId="761B3F20" w14:textId="77777777" w:rsidR="00556E93" w:rsidRPr="00556E93" w:rsidRDefault="00556E93" w:rsidP="00556E93">
      <w:pPr>
        <w:pStyle w:val="ListParagraph"/>
        <w:ind w:left="1800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6F4AE5B9" w14:textId="77777777" w:rsidR="00556E93" w:rsidRPr="00556E93" w:rsidRDefault="00556E93" w:rsidP="00556E93">
      <w:pPr>
        <w:pStyle w:val="ListParagraph"/>
        <w:numPr>
          <w:ilvl w:val="0"/>
          <w:numId w:val="19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275BD50E" w14:textId="493072D0" w:rsidR="00556E93" w:rsidRPr="00556E93" w:rsidRDefault="00556E93" w:rsidP="00556E93">
      <w:pPr>
        <w:pStyle w:val="ListParagraph"/>
        <w:tabs>
          <w:tab w:val="left" w:pos="1560"/>
        </w:tabs>
        <w:ind w:left="1845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3</w:t>
      </w:r>
    </w:p>
    <w:p w14:paraId="090954D4" w14:textId="77777777" w:rsidR="00556E93" w:rsidRPr="00556E93" w:rsidRDefault="00556E93" w:rsidP="00556E93">
      <w:pPr>
        <w:pStyle w:val="ListParagraph"/>
        <w:tabs>
          <w:tab w:val="left" w:pos="1560"/>
        </w:tabs>
        <w:ind w:left="1845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Validitas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Variabel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Promosi</w:t>
      </w:r>
      <w:proofErr w:type="spellEnd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48"/>
        <w:gridCol w:w="728"/>
        <w:gridCol w:w="666"/>
        <w:gridCol w:w="1183"/>
      </w:tblGrid>
      <w:tr w:rsidR="00556E93" w:rsidRPr="00556E93" w14:paraId="3181D64B" w14:textId="77777777" w:rsidTr="004F14F1">
        <w:tc>
          <w:tcPr>
            <w:tcW w:w="2094" w:type="dxa"/>
          </w:tcPr>
          <w:p w14:paraId="4607FB38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sz w:val="20"/>
                <w:szCs w:val="20"/>
              </w:rPr>
            </w:pPr>
            <w:r w:rsidRPr="00556E93">
              <w:rPr>
                <w:kern w:val="0"/>
                <w:sz w:val="20"/>
                <w:szCs w:val="20"/>
                <w14:ligatures w14:val="none"/>
              </w:rPr>
              <w:t xml:space="preserve">Item </w:t>
            </w:r>
            <w:proofErr w:type="spellStart"/>
            <w:r w:rsidRPr="00556E93">
              <w:rPr>
                <w:kern w:val="0"/>
                <w:sz w:val="20"/>
                <w:szCs w:val="20"/>
                <w14:ligatures w14:val="none"/>
              </w:rPr>
              <w:t>Pernyataan</w:t>
            </w:r>
            <w:proofErr w:type="spellEnd"/>
          </w:p>
        </w:tc>
        <w:tc>
          <w:tcPr>
            <w:tcW w:w="477" w:type="dxa"/>
          </w:tcPr>
          <w:p w14:paraId="3B3D61A5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sz w:val="20"/>
                <w:szCs w:val="20"/>
              </w:rPr>
            </w:pPr>
            <w:r w:rsidRPr="00556E93">
              <w:rPr>
                <w:sz w:val="20"/>
                <w:szCs w:val="20"/>
              </w:rPr>
              <w:t xml:space="preserve">R </w:t>
            </w:r>
            <w:proofErr w:type="spellStart"/>
            <w:r w:rsidRPr="00556E93">
              <w:rPr>
                <w:sz w:val="20"/>
                <w:szCs w:val="20"/>
              </w:rPr>
              <w:t>hitung</w:t>
            </w:r>
            <w:proofErr w:type="spellEnd"/>
          </w:p>
        </w:tc>
        <w:tc>
          <w:tcPr>
            <w:tcW w:w="445" w:type="dxa"/>
          </w:tcPr>
          <w:p w14:paraId="3CD7C9AA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sz w:val="20"/>
                <w:szCs w:val="20"/>
              </w:rPr>
            </w:pPr>
            <w:r w:rsidRPr="00556E93">
              <w:rPr>
                <w:sz w:val="20"/>
                <w:szCs w:val="20"/>
              </w:rPr>
              <w:t xml:space="preserve">R </w:t>
            </w:r>
            <w:proofErr w:type="spellStart"/>
            <w:r w:rsidRPr="00556E93">
              <w:rPr>
                <w:sz w:val="20"/>
                <w:szCs w:val="20"/>
              </w:rPr>
              <w:t>tabel</w:t>
            </w:r>
            <w:proofErr w:type="spellEnd"/>
          </w:p>
        </w:tc>
        <w:tc>
          <w:tcPr>
            <w:tcW w:w="709" w:type="dxa"/>
          </w:tcPr>
          <w:p w14:paraId="3D60469D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sz w:val="20"/>
                <w:szCs w:val="20"/>
              </w:rPr>
            </w:pPr>
            <w:r w:rsidRPr="00556E93">
              <w:rPr>
                <w:sz w:val="20"/>
                <w:szCs w:val="20"/>
              </w:rPr>
              <w:t>Kesimpulan</w:t>
            </w:r>
          </w:p>
        </w:tc>
      </w:tr>
      <w:tr w:rsidR="00556E93" w:rsidRPr="00556E93" w14:paraId="0240DA1F" w14:textId="77777777" w:rsidTr="004F14F1">
        <w:tc>
          <w:tcPr>
            <w:tcW w:w="2094" w:type="dxa"/>
          </w:tcPr>
          <w:p w14:paraId="5D06CC3E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X3_1</w:t>
            </w:r>
          </w:p>
        </w:tc>
        <w:tc>
          <w:tcPr>
            <w:tcW w:w="477" w:type="dxa"/>
          </w:tcPr>
          <w:p w14:paraId="68D64DEC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0,555</w:t>
            </w:r>
          </w:p>
        </w:tc>
        <w:tc>
          <w:tcPr>
            <w:tcW w:w="445" w:type="dxa"/>
          </w:tcPr>
          <w:p w14:paraId="00784A0E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09" w:type="dxa"/>
          </w:tcPr>
          <w:p w14:paraId="21BD9D1B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2A34DEA5" w14:textId="77777777" w:rsidTr="004F14F1">
        <w:tc>
          <w:tcPr>
            <w:tcW w:w="2094" w:type="dxa"/>
          </w:tcPr>
          <w:p w14:paraId="0CFC96EB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X3_2</w:t>
            </w:r>
          </w:p>
        </w:tc>
        <w:tc>
          <w:tcPr>
            <w:tcW w:w="477" w:type="dxa"/>
          </w:tcPr>
          <w:p w14:paraId="51366151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0,564</w:t>
            </w:r>
          </w:p>
        </w:tc>
        <w:tc>
          <w:tcPr>
            <w:tcW w:w="445" w:type="dxa"/>
          </w:tcPr>
          <w:p w14:paraId="2E40527F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09" w:type="dxa"/>
          </w:tcPr>
          <w:p w14:paraId="74A99E90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74206F61" w14:textId="77777777" w:rsidTr="004F14F1">
        <w:tc>
          <w:tcPr>
            <w:tcW w:w="2094" w:type="dxa"/>
          </w:tcPr>
          <w:p w14:paraId="494E1BCF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X3_3</w:t>
            </w:r>
          </w:p>
        </w:tc>
        <w:tc>
          <w:tcPr>
            <w:tcW w:w="477" w:type="dxa"/>
          </w:tcPr>
          <w:p w14:paraId="548DB30F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0,526</w:t>
            </w:r>
          </w:p>
        </w:tc>
        <w:tc>
          <w:tcPr>
            <w:tcW w:w="445" w:type="dxa"/>
          </w:tcPr>
          <w:p w14:paraId="5B1B1EA3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09" w:type="dxa"/>
          </w:tcPr>
          <w:p w14:paraId="3A734B67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44662D51" w14:textId="77777777" w:rsidTr="004F14F1">
        <w:tc>
          <w:tcPr>
            <w:tcW w:w="2094" w:type="dxa"/>
          </w:tcPr>
          <w:p w14:paraId="1B5DC896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X4_4</w:t>
            </w:r>
          </w:p>
        </w:tc>
        <w:tc>
          <w:tcPr>
            <w:tcW w:w="477" w:type="dxa"/>
          </w:tcPr>
          <w:p w14:paraId="77E4EF24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0,443</w:t>
            </w:r>
          </w:p>
        </w:tc>
        <w:tc>
          <w:tcPr>
            <w:tcW w:w="445" w:type="dxa"/>
          </w:tcPr>
          <w:p w14:paraId="24B73150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709" w:type="dxa"/>
          </w:tcPr>
          <w:p w14:paraId="22EBA002" w14:textId="77777777" w:rsidR="00556E93" w:rsidRPr="00556E93" w:rsidRDefault="00556E93" w:rsidP="00556E93">
            <w:pPr>
              <w:pStyle w:val="ListParagraph"/>
              <w:tabs>
                <w:tab w:val="left" w:pos="1560"/>
              </w:tabs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</w:tbl>
    <w:p w14:paraId="1EE545EF" w14:textId="77777777" w:rsidR="00556E93" w:rsidRPr="00556E93" w:rsidRDefault="00556E93" w:rsidP="00556E93">
      <w:pPr>
        <w:pStyle w:val="ListParagraph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315B501A" w14:textId="77777777" w:rsidR="00556E93" w:rsidRPr="00556E93" w:rsidRDefault="00556E93" w:rsidP="00556E93">
      <w:pPr>
        <w:pStyle w:val="ListParagraph"/>
        <w:numPr>
          <w:ilvl w:val="0"/>
          <w:numId w:val="19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171CBEBA" w14:textId="7E592E08" w:rsidR="00556E93" w:rsidRPr="00556E93" w:rsidRDefault="00556E93" w:rsidP="00556E93">
      <w:pPr>
        <w:pStyle w:val="ListParagraph"/>
        <w:tabs>
          <w:tab w:val="left" w:pos="1560"/>
        </w:tabs>
        <w:ind w:left="1845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4</w:t>
      </w:r>
    </w:p>
    <w:p w14:paraId="44CDB1C6" w14:textId="77777777" w:rsidR="00556E93" w:rsidRPr="00556E93" w:rsidRDefault="00556E93" w:rsidP="00556E93">
      <w:pPr>
        <w:pStyle w:val="ListParagraph"/>
        <w:tabs>
          <w:tab w:val="left" w:pos="1560"/>
        </w:tabs>
        <w:ind w:left="1845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Validitas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Variabel</w:t>
      </w:r>
      <w:proofErr w:type="spellEnd"/>
    </w:p>
    <w:tbl>
      <w:tblPr>
        <w:tblStyle w:val="TableGrid"/>
        <w:tblW w:w="3261" w:type="dxa"/>
        <w:tblInd w:w="1129" w:type="dxa"/>
        <w:tblLook w:val="04A0" w:firstRow="1" w:lastRow="0" w:firstColumn="1" w:lastColumn="0" w:noHBand="0" w:noVBand="1"/>
      </w:tblPr>
      <w:tblGrid>
        <w:gridCol w:w="1105"/>
        <w:gridCol w:w="728"/>
        <w:gridCol w:w="666"/>
        <w:gridCol w:w="1183"/>
      </w:tblGrid>
      <w:tr w:rsidR="00556E93" w:rsidRPr="00556E93" w14:paraId="7211B43D" w14:textId="77777777" w:rsidTr="004F14F1">
        <w:tc>
          <w:tcPr>
            <w:tcW w:w="895" w:type="dxa"/>
          </w:tcPr>
          <w:p w14:paraId="2229C85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Item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607" w:type="dxa"/>
          </w:tcPr>
          <w:p w14:paraId="37F8133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hitung</w:t>
            </w:r>
            <w:proofErr w:type="spellEnd"/>
          </w:p>
        </w:tc>
        <w:tc>
          <w:tcPr>
            <w:tcW w:w="560" w:type="dxa"/>
          </w:tcPr>
          <w:p w14:paraId="4305FBB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R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tabel</w:t>
            </w:r>
            <w:proofErr w:type="spellEnd"/>
          </w:p>
        </w:tc>
        <w:tc>
          <w:tcPr>
            <w:tcW w:w="1199" w:type="dxa"/>
          </w:tcPr>
          <w:p w14:paraId="5797B543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Kesimpulan</w:t>
            </w:r>
          </w:p>
        </w:tc>
      </w:tr>
      <w:tr w:rsidR="00556E93" w:rsidRPr="00556E93" w14:paraId="3BDA80FD" w14:textId="77777777" w:rsidTr="004F14F1">
        <w:tc>
          <w:tcPr>
            <w:tcW w:w="895" w:type="dxa"/>
          </w:tcPr>
          <w:p w14:paraId="2C3C6D6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X4_1</w:t>
            </w:r>
          </w:p>
        </w:tc>
        <w:tc>
          <w:tcPr>
            <w:tcW w:w="607" w:type="dxa"/>
          </w:tcPr>
          <w:p w14:paraId="253D581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0, 592</w:t>
            </w:r>
          </w:p>
        </w:tc>
        <w:tc>
          <w:tcPr>
            <w:tcW w:w="560" w:type="dxa"/>
          </w:tcPr>
          <w:p w14:paraId="3D693E2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1199" w:type="dxa"/>
          </w:tcPr>
          <w:p w14:paraId="09812E5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3AA87CBD" w14:textId="77777777" w:rsidTr="004F14F1">
        <w:tc>
          <w:tcPr>
            <w:tcW w:w="895" w:type="dxa"/>
          </w:tcPr>
          <w:p w14:paraId="4893402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X4_2</w:t>
            </w:r>
          </w:p>
        </w:tc>
        <w:tc>
          <w:tcPr>
            <w:tcW w:w="607" w:type="dxa"/>
          </w:tcPr>
          <w:p w14:paraId="5410F4A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0,485</w:t>
            </w:r>
          </w:p>
        </w:tc>
        <w:tc>
          <w:tcPr>
            <w:tcW w:w="560" w:type="dxa"/>
          </w:tcPr>
          <w:p w14:paraId="2985A3E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1199" w:type="dxa"/>
          </w:tcPr>
          <w:p w14:paraId="06EC849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3C907C7F" w14:textId="77777777" w:rsidTr="004F14F1">
        <w:tc>
          <w:tcPr>
            <w:tcW w:w="895" w:type="dxa"/>
          </w:tcPr>
          <w:p w14:paraId="6CC6223E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X4_3</w:t>
            </w:r>
          </w:p>
        </w:tc>
        <w:tc>
          <w:tcPr>
            <w:tcW w:w="607" w:type="dxa"/>
          </w:tcPr>
          <w:p w14:paraId="081C9E9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0,468</w:t>
            </w:r>
          </w:p>
        </w:tc>
        <w:tc>
          <w:tcPr>
            <w:tcW w:w="560" w:type="dxa"/>
          </w:tcPr>
          <w:p w14:paraId="4CFC8FEC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1199" w:type="dxa"/>
          </w:tcPr>
          <w:p w14:paraId="102A29C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  <w:tr w:rsidR="00556E93" w:rsidRPr="00556E93" w14:paraId="7B035EE6" w14:textId="77777777" w:rsidTr="004F14F1">
        <w:tc>
          <w:tcPr>
            <w:tcW w:w="895" w:type="dxa"/>
          </w:tcPr>
          <w:p w14:paraId="0E04F47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X4_4</w:t>
            </w:r>
          </w:p>
        </w:tc>
        <w:tc>
          <w:tcPr>
            <w:tcW w:w="607" w:type="dxa"/>
          </w:tcPr>
          <w:p w14:paraId="6F24763D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0, 416</w:t>
            </w:r>
          </w:p>
        </w:tc>
        <w:tc>
          <w:tcPr>
            <w:tcW w:w="560" w:type="dxa"/>
          </w:tcPr>
          <w:p w14:paraId="64D8F4A6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0,197</w:t>
            </w:r>
          </w:p>
        </w:tc>
        <w:tc>
          <w:tcPr>
            <w:tcW w:w="1199" w:type="dxa"/>
          </w:tcPr>
          <w:p w14:paraId="722E731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Valid</w:t>
            </w:r>
          </w:p>
        </w:tc>
      </w:tr>
    </w:tbl>
    <w:p w14:paraId="4B5C9A76" w14:textId="77777777" w:rsidR="00556E93" w:rsidRPr="00556E93" w:rsidRDefault="00556E93" w:rsidP="00556E93">
      <w:pPr>
        <w:pStyle w:val="ListParagraph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3A9E72EA" w14:textId="77777777" w:rsidR="00556E93" w:rsidRPr="00556E93" w:rsidRDefault="00556E93" w:rsidP="00556E93">
      <w:pPr>
        <w:pStyle w:val="ListParagraph"/>
        <w:ind w:left="1800" w:firstLine="36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validitas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R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hitung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keseluruhan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item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pernyataan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indikator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 (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Y1 )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diuji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lebih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R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0, 197.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Maka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diambil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kesimpulan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seluruh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item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pernyataan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valid.</w:t>
      </w:r>
    </w:p>
    <w:p w14:paraId="6BAB50E0" w14:textId="77777777" w:rsidR="00556E93" w:rsidRPr="00556E93" w:rsidRDefault="00556E93" w:rsidP="00556E93">
      <w:pPr>
        <w:pStyle w:val="ListParagraph"/>
        <w:numPr>
          <w:ilvl w:val="0"/>
          <w:numId w:val="17"/>
        </w:numPr>
        <w:spacing w:after="160"/>
        <w:ind w:left="1443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Reabilitas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264A815C" w14:textId="77777777" w:rsidR="00556E93" w:rsidRPr="00556E93" w:rsidRDefault="00556E93" w:rsidP="009F2031">
      <w:pPr>
        <w:pStyle w:val="ListParagraph"/>
        <w:ind w:left="1134" w:firstLine="36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kuesioner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reliabel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handal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apabilla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jawaban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responden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item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pertanyaan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konsisten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stabil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waktu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waktu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Masing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masing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pertanyaan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diuji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konsistensinya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statistic Cronbach Alpha.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reliabel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apabila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memberikan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Cronbach Alpha &gt; 0,60.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Berikut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merupakan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realibilitas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customer experience,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lastRenderedPageBreak/>
        <w:t>kulaitas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</w:p>
    <w:p w14:paraId="13517420" w14:textId="77777777" w:rsidR="00556E93" w:rsidRPr="00556E93" w:rsidRDefault="00556E93" w:rsidP="00556E93">
      <w:pPr>
        <w:pStyle w:val="ListParagraph"/>
        <w:ind w:left="1440" w:hanging="22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Reabilitas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36E0B0F7" w14:textId="0A803871" w:rsidR="00556E93" w:rsidRPr="00556E93" w:rsidRDefault="00556E93" w:rsidP="00556E93">
      <w:pPr>
        <w:pStyle w:val="ListParagraph"/>
        <w:ind w:left="1440" w:hanging="22"/>
        <w:jc w:val="center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5</w:t>
      </w:r>
    </w:p>
    <w:p w14:paraId="64F1B631" w14:textId="77777777" w:rsidR="00556E93" w:rsidRPr="00556E93" w:rsidRDefault="00556E93" w:rsidP="00556E93">
      <w:pPr>
        <w:pStyle w:val="ListParagraph"/>
        <w:ind w:left="1800" w:firstLine="36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b/>
          <w:bCs/>
          <w:sz w:val="20"/>
          <w:szCs w:val="20"/>
        </w:rPr>
        <w:t>Rangkuman</w:t>
      </w:r>
      <w:proofErr w:type="spellEnd"/>
      <w:r w:rsidRPr="00556E93">
        <w:rPr>
          <w:b/>
          <w:bCs/>
          <w:sz w:val="20"/>
          <w:szCs w:val="20"/>
        </w:rPr>
        <w:t xml:space="preserve"> Uji </w:t>
      </w:r>
      <w:proofErr w:type="spellStart"/>
      <w:r w:rsidRPr="00556E93">
        <w:rPr>
          <w:b/>
          <w:bCs/>
          <w:sz w:val="20"/>
          <w:szCs w:val="20"/>
        </w:rPr>
        <w:t>Reliabilitas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Variabel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proofErr w:type="spellStart"/>
      <w:r w:rsidRPr="00556E93">
        <w:rPr>
          <w:b/>
          <w:bCs/>
          <w:sz w:val="20"/>
          <w:szCs w:val="20"/>
        </w:rPr>
        <w:t>Penelitian</w:t>
      </w:r>
      <w:proofErr w:type="spellEnd"/>
      <w:r w:rsidRPr="00556E93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36"/>
        <w:gridCol w:w="838"/>
        <w:gridCol w:w="714"/>
        <w:gridCol w:w="954"/>
      </w:tblGrid>
      <w:tr w:rsidR="00556E93" w:rsidRPr="00556E93" w14:paraId="72C8F26E" w14:textId="77777777" w:rsidTr="00647E98">
        <w:tc>
          <w:tcPr>
            <w:tcW w:w="1447" w:type="dxa"/>
          </w:tcPr>
          <w:p w14:paraId="27E7541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Vaiabel</w:t>
            </w:r>
            <w:proofErr w:type="spellEnd"/>
          </w:p>
        </w:tc>
        <w:tc>
          <w:tcPr>
            <w:tcW w:w="0" w:type="auto"/>
          </w:tcPr>
          <w:p w14:paraId="7090B09E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Alpha Cronbach</w:t>
            </w:r>
          </w:p>
        </w:tc>
        <w:tc>
          <w:tcPr>
            <w:tcW w:w="0" w:type="auto"/>
          </w:tcPr>
          <w:p w14:paraId="79D4902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Kriteria</w:t>
            </w:r>
            <w:proofErr w:type="spellEnd"/>
          </w:p>
        </w:tc>
        <w:tc>
          <w:tcPr>
            <w:tcW w:w="0" w:type="auto"/>
          </w:tcPr>
          <w:p w14:paraId="6AAC65C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Keterangan</w:t>
            </w:r>
            <w:proofErr w:type="spellEnd"/>
          </w:p>
        </w:tc>
      </w:tr>
      <w:tr w:rsidR="00556E93" w:rsidRPr="00556E93" w14:paraId="3F0C9B1E" w14:textId="77777777" w:rsidTr="00647E98">
        <w:tc>
          <w:tcPr>
            <w:tcW w:w="1447" w:type="dxa"/>
          </w:tcPr>
          <w:p w14:paraId="22096B30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Customer Experience</w:t>
            </w:r>
          </w:p>
        </w:tc>
        <w:tc>
          <w:tcPr>
            <w:tcW w:w="0" w:type="auto"/>
          </w:tcPr>
          <w:p w14:paraId="5E61C26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0,607</w:t>
            </w:r>
          </w:p>
        </w:tc>
        <w:tc>
          <w:tcPr>
            <w:tcW w:w="0" w:type="auto"/>
          </w:tcPr>
          <w:p w14:paraId="676C3C44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0,60</w:t>
            </w:r>
          </w:p>
        </w:tc>
        <w:tc>
          <w:tcPr>
            <w:tcW w:w="0" w:type="auto"/>
          </w:tcPr>
          <w:p w14:paraId="3E50DBCA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Reliabel</w:t>
            </w:r>
            <w:proofErr w:type="spellEnd"/>
          </w:p>
        </w:tc>
      </w:tr>
      <w:tr w:rsidR="00556E93" w:rsidRPr="00556E93" w14:paraId="51EF5694" w14:textId="77777777" w:rsidTr="00647E98">
        <w:tc>
          <w:tcPr>
            <w:tcW w:w="1447" w:type="dxa"/>
          </w:tcPr>
          <w:p w14:paraId="61A7935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Kualitas</w:t>
            </w:r>
            <w:proofErr w:type="spellEnd"/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Pelayanan</w:t>
            </w:r>
            <w:proofErr w:type="spellEnd"/>
          </w:p>
        </w:tc>
        <w:tc>
          <w:tcPr>
            <w:tcW w:w="0" w:type="auto"/>
          </w:tcPr>
          <w:p w14:paraId="74CCF28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0,733</w:t>
            </w:r>
          </w:p>
        </w:tc>
        <w:tc>
          <w:tcPr>
            <w:tcW w:w="0" w:type="auto"/>
          </w:tcPr>
          <w:p w14:paraId="75804701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0,60</w:t>
            </w:r>
          </w:p>
        </w:tc>
        <w:tc>
          <w:tcPr>
            <w:tcW w:w="0" w:type="auto"/>
          </w:tcPr>
          <w:p w14:paraId="5530F33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Reliabel</w:t>
            </w:r>
            <w:proofErr w:type="spellEnd"/>
          </w:p>
        </w:tc>
      </w:tr>
      <w:tr w:rsidR="00556E93" w:rsidRPr="00556E93" w14:paraId="2A6435B6" w14:textId="77777777" w:rsidTr="00647E98">
        <w:tc>
          <w:tcPr>
            <w:tcW w:w="1447" w:type="dxa"/>
          </w:tcPr>
          <w:p w14:paraId="65D93E2F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Promosi</w:t>
            </w:r>
            <w:proofErr w:type="spellEnd"/>
          </w:p>
        </w:tc>
        <w:tc>
          <w:tcPr>
            <w:tcW w:w="0" w:type="auto"/>
          </w:tcPr>
          <w:p w14:paraId="5A3389C8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0,730</w:t>
            </w:r>
          </w:p>
        </w:tc>
        <w:tc>
          <w:tcPr>
            <w:tcW w:w="0" w:type="auto"/>
          </w:tcPr>
          <w:p w14:paraId="0639AF6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0,60</w:t>
            </w:r>
          </w:p>
        </w:tc>
        <w:tc>
          <w:tcPr>
            <w:tcW w:w="0" w:type="auto"/>
          </w:tcPr>
          <w:p w14:paraId="6E0AAB8D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Reliabel</w:t>
            </w:r>
            <w:proofErr w:type="spellEnd"/>
          </w:p>
        </w:tc>
      </w:tr>
      <w:tr w:rsidR="00556E93" w:rsidRPr="00556E93" w14:paraId="4172464B" w14:textId="77777777" w:rsidTr="00647E98">
        <w:tc>
          <w:tcPr>
            <w:tcW w:w="1447" w:type="dxa"/>
          </w:tcPr>
          <w:p w14:paraId="616D59C3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Kepuasan</w:t>
            </w:r>
            <w:proofErr w:type="spellEnd"/>
            <w:r w:rsidRPr="00556E93"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Pelanggan</w:t>
            </w:r>
            <w:proofErr w:type="spellEnd"/>
          </w:p>
        </w:tc>
        <w:tc>
          <w:tcPr>
            <w:tcW w:w="0" w:type="auto"/>
          </w:tcPr>
          <w:p w14:paraId="3B197517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0,700</w:t>
            </w:r>
          </w:p>
        </w:tc>
        <w:tc>
          <w:tcPr>
            <w:tcW w:w="0" w:type="auto"/>
          </w:tcPr>
          <w:p w14:paraId="5AADD8B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556E93">
              <w:rPr>
                <w:rFonts w:ascii="Times" w:hAnsi="Times"/>
                <w:sz w:val="20"/>
                <w:szCs w:val="20"/>
                <w:lang w:val="en-US"/>
              </w:rPr>
              <w:t>0,60</w:t>
            </w:r>
          </w:p>
        </w:tc>
        <w:tc>
          <w:tcPr>
            <w:tcW w:w="0" w:type="auto"/>
          </w:tcPr>
          <w:p w14:paraId="5A6074EB" w14:textId="77777777" w:rsidR="00556E93" w:rsidRPr="00556E93" w:rsidRDefault="00556E93" w:rsidP="00556E93">
            <w:pPr>
              <w:pStyle w:val="ListParagraph"/>
              <w:ind w:left="0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556E93">
              <w:rPr>
                <w:rFonts w:ascii="Times" w:hAnsi="Times"/>
                <w:sz w:val="20"/>
                <w:szCs w:val="20"/>
                <w:lang w:val="en-US"/>
              </w:rPr>
              <w:t>Reliabel</w:t>
            </w:r>
            <w:proofErr w:type="spellEnd"/>
          </w:p>
        </w:tc>
      </w:tr>
    </w:tbl>
    <w:p w14:paraId="57FF8CCD" w14:textId="77777777" w:rsidR="00556E93" w:rsidRPr="00556E93" w:rsidRDefault="00556E93" w:rsidP="00556E93">
      <w:pPr>
        <w:pStyle w:val="ListParagraph"/>
        <w:ind w:left="1418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01C98159" w14:textId="77777777" w:rsidR="00556E93" w:rsidRPr="00556E93" w:rsidRDefault="00556E93" w:rsidP="009F2031">
      <w:pPr>
        <w:pStyle w:val="ListParagraph"/>
        <w:ind w:left="1440" w:hanging="22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reabilitas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dilihat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besarnya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Cronbach Alpha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keempat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0,60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sehingga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semua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pernyataan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masing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masing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reliabel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2A73E3E3" w14:textId="77777777" w:rsidR="00556E93" w:rsidRPr="00556E93" w:rsidRDefault="00556E93" w:rsidP="00556E93">
      <w:pPr>
        <w:pStyle w:val="Heading3"/>
        <w:numPr>
          <w:ilvl w:val="0"/>
          <w:numId w:val="0"/>
        </w:numPr>
        <w:tabs>
          <w:tab w:val="clear" w:pos="66"/>
        </w:tabs>
        <w:spacing w:line="240" w:lineRule="auto"/>
        <w:ind w:left="709"/>
        <w:rPr>
          <w:sz w:val="20"/>
          <w:szCs w:val="20"/>
        </w:rPr>
      </w:pPr>
      <w:r w:rsidRPr="00556E93">
        <w:rPr>
          <w:sz w:val="20"/>
          <w:szCs w:val="20"/>
        </w:rPr>
        <w:t xml:space="preserve">2. Uji </w:t>
      </w:r>
      <w:proofErr w:type="spellStart"/>
      <w:r w:rsidRPr="00556E93">
        <w:rPr>
          <w:sz w:val="20"/>
          <w:szCs w:val="20"/>
        </w:rPr>
        <w:t>Asumsi</w:t>
      </w:r>
      <w:proofErr w:type="spellEnd"/>
      <w:r w:rsidRPr="00556E93">
        <w:rPr>
          <w:sz w:val="20"/>
          <w:szCs w:val="20"/>
        </w:rPr>
        <w:t xml:space="preserve"> </w:t>
      </w:r>
      <w:proofErr w:type="spellStart"/>
      <w:r w:rsidRPr="00556E93">
        <w:rPr>
          <w:sz w:val="20"/>
          <w:szCs w:val="20"/>
        </w:rPr>
        <w:t>Klasik</w:t>
      </w:r>
      <w:proofErr w:type="spellEnd"/>
      <w:r w:rsidRPr="00556E93">
        <w:rPr>
          <w:sz w:val="20"/>
          <w:szCs w:val="20"/>
        </w:rPr>
        <w:t xml:space="preserve"> </w:t>
      </w:r>
    </w:p>
    <w:p w14:paraId="3AFA49EB" w14:textId="77777777" w:rsidR="00556E93" w:rsidRPr="00556E93" w:rsidRDefault="00556E93" w:rsidP="00556E93">
      <w:pPr>
        <w:pStyle w:val="ListParagraph"/>
        <w:numPr>
          <w:ilvl w:val="0"/>
          <w:numId w:val="18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2EF28DAB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tujuan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menguji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apakah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distribusi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normal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dalam</w:t>
      </w:r>
      <w:proofErr w:type="spellEnd"/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metode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Kolmogrof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Smirnov,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lolos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apabila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signikansi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&gt; 0,5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Asymp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,. Sig. </w:t>
      </w:r>
      <w:proofErr w:type="gramStart"/>
      <w:r w:rsidRPr="00556E93">
        <w:rPr>
          <w:rFonts w:ascii="Times" w:hAnsi="Times"/>
          <w:sz w:val="20"/>
          <w:szCs w:val="20"/>
          <w:lang w:val="en-US"/>
        </w:rPr>
        <w:t>( 2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-tailed )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lebih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0,05</w:t>
      </w:r>
    </w:p>
    <w:p w14:paraId="2A31B609" w14:textId="77777777" w:rsidR="00556E93" w:rsidRPr="00556E93" w:rsidRDefault="00556E93" w:rsidP="00556E93">
      <w:pPr>
        <w:pStyle w:val="ListParagraph"/>
        <w:spacing w:after="160"/>
        <w:ind w:left="1440" w:hanging="22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502133BC" w14:textId="5C3E1824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6</w:t>
      </w:r>
    </w:p>
    <w:p w14:paraId="24CAA38B" w14:textId="77777777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Normalitas</w:t>
      </w:r>
      <w:proofErr w:type="spellEnd"/>
      <w:r w:rsidRPr="00556E93">
        <w:rPr>
          <w:b/>
          <w:bCs/>
          <w:sz w:val="20"/>
          <w:szCs w:val="20"/>
        </w:rPr>
        <w:t xml:space="preserve"> </w:t>
      </w:r>
    </w:p>
    <w:p w14:paraId="0CF0C2B9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 wp14:anchorId="60CB9884" wp14:editId="68F39E20">
            <wp:extent cx="1803400" cy="1308100"/>
            <wp:effectExtent l="0" t="0" r="0" b="0"/>
            <wp:docPr id="74" name="Pictur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326" cy="131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AE1AB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1E6001EA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normalitas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diketahui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Asymp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Sig. (2-tailed)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lebih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0,05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yaitu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0,432.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Maka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dikatakan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berdistribusi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normal.</w:t>
      </w:r>
    </w:p>
    <w:p w14:paraId="6436289A" w14:textId="77777777" w:rsidR="00556E93" w:rsidRPr="00556E93" w:rsidRDefault="00556E93" w:rsidP="00556E93">
      <w:pPr>
        <w:pStyle w:val="ListParagraph"/>
        <w:numPr>
          <w:ilvl w:val="0"/>
          <w:numId w:val="18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0CC07770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tujuan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mengetahui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hubungan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antar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diteliti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apakah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antar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factor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gangguan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masuk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model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Model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baik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terbebas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Jenis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angka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Durbi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Watson (DW)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diantara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-2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sampai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+2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berarti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antar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4EB2AED8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Autokeralasi</w:t>
      </w:r>
      <w:proofErr w:type="spellEnd"/>
    </w:p>
    <w:p w14:paraId="37EA8649" w14:textId="5FB6BE70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7</w:t>
      </w:r>
    </w:p>
    <w:p w14:paraId="3B2E74FD" w14:textId="77777777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Autokorelasi</w:t>
      </w:r>
      <w:proofErr w:type="spellEnd"/>
    </w:p>
    <w:p w14:paraId="004AD8EB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 wp14:anchorId="0884A9D0" wp14:editId="49BD0975">
            <wp:extent cx="1816100" cy="1104900"/>
            <wp:effectExtent l="0" t="0" r="0" b="0"/>
            <wp:docPr id="75" name="Pictur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5C07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3B875C46" w14:textId="77777777" w:rsidR="00556E93" w:rsidRPr="00556E93" w:rsidRDefault="00556E93" w:rsidP="00556E93">
      <w:pPr>
        <w:pStyle w:val="ListParagraph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dilihat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Durbin Watson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1,979.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Maka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Durbin Watson (DW)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diantara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-2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sampai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+2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berarti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gejala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autokorelasi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52EBC896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</w:p>
    <w:p w14:paraId="3A7B168F" w14:textId="77777777" w:rsidR="00556E93" w:rsidRPr="00556E93" w:rsidRDefault="00556E93" w:rsidP="00556E93">
      <w:pPr>
        <w:pStyle w:val="ListParagraph"/>
        <w:numPr>
          <w:ilvl w:val="0"/>
          <w:numId w:val="18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1F1D2D4A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tujuan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menguji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apakah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model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ditentukan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antar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independent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Model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baik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seharusnya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korelasi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antara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independen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Kriteria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dugunakan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mendeteksi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gejala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dlam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melalui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toleransi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lebih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0,1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Variance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Inflaction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Factor (VIF)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lebih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10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maka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</w:t>
      </w:r>
    </w:p>
    <w:p w14:paraId="3D5F3258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lastRenderedPageBreak/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081B383B" w14:textId="4AF53BF2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8</w:t>
      </w:r>
    </w:p>
    <w:p w14:paraId="1748F63E" w14:textId="77777777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Multikolinearitas</w:t>
      </w:r>
      <w:proofErr w:type="spellEnd"/>
    </w:p>
    <w:p w14:paraId="651B74F3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 w:cs="System"/>
          <w:b/>
          <w:bCs/>
          <w:noProof/>
          <w:sz w:val="20"/>
          <w:szCs w:val="20"/>
          <w:lang w:val="id-ID" w:eastAsia="id-ID"/>
        </w:rPr>
        <w:drawing>
          <wp:inline distT="0" distB="0" distL="0" distR="0" wp14:anchorId="3681743C" wp14:editId="64E4A932">
            <wp:extent cx="2006600" cy="1117600"/>
            <wp:effectExtent l="0" t="0" r="0" b="0"/>
            <wp:docPr id="76" name="Pictur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729B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00D38678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dijelaskan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</w:p>
    <w:p w14:paraId="4DDA5B1F" w14:textId="77777777" w:rsidR="00556E93" w:rsidRPr="00556E93" w:rsidRDefault="00556E93" w:rsidP="00556E93">
      <w:pPr>
        <w:pStyle w:val="ListParagraph"/>
        <w:numPr>
          <w:ilvl w:val="0"/>
          <w:numId w:val="20"/>
        </w:numPr>
        <w:spacing w:after="160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toleransi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0,405 &gt; 0,10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VIF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2,471 &lt; 10.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Sehingga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</w:p>
    <w:p w14:paraId="4CE69093" w14:textId="77777777" w:rsidR="00556E93" w:rsidRPr="00556E93" w:rsidRDefault="00556E93" w:rsidP="00556E93">
      <w:pPr>
        <w:pStyle w:val="ListParagraph"/>
        <w:numPr>
          <w:ilvl w:val="0"/>
          <w:numId w:val="20"/>
        </w:numPr>
        <w:spacing w:after="160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toleransi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0,368 &gt; 0,10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VIF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2,718 &lt; 10.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Sehingga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44453450" w14:textId="77777777" w:rsidR="00556E93" w:rsidRPr="00556E93" w:rsidRDefault="00556E93" w:rsidP="00556E93">
      <w:pPr>
        <w:pStyle w:val="ListParagraph"/>
        <w:numPr>
          <w:ilvl w:val="0"/>
          <w:numId w:val="20"/>
        </w:numPr>
        <w:spacing w:after="160"/>
        <w:ind w:left="180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mililiki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toleransi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0,528 &gt; 0,10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VIF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1,895 &lt; 10.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Sehingga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multikolinearitas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2DF4C3E5" w14:textId="77777777" w:rsidR="00556E93" w:rsidRPr="00556E93" w:rsidRDefault="00556E93" w:rsidP="00556E93">
      <w:pPr>
        <w:pStyle w:val="ListParagraph"/>
        <w:numPr>
          <w:ilvl w:val="0"/>
          <w:numId w:val="18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Heterokedastitas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220BF213" w14:textId="77777777" w:rsidR="00556E93" w:rsidRP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Heterokedastitas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digunakan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dalam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Glesjer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. Model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baik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heterokedastitas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3F527A20" w14:textId="23888086" w:rsid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</w:p>
    <w:p w14:paraId="46B75EEF" w14:textId="77777777" w:rsidR="00894636" w:rsidRPr="00556E93" w:rsidRDefault="00894636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</w:p>
    <w:p w14:paraId="5A23F271" w14:textId="53BD0D3C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proofErr w:type="spellStart"/>
      <w:r w:rsidRPr="00556E93">
        <w:rPr>
          <w:b/>
          <w:bCs/>
          <w:sz w:val="20"/>
          <w:szCs w:val="20"/>
        </w:rPr>
        <w:t>Tabel</w:t>
      </w:r>
      <w:proofErr w:type="spellEnd"/>
      <w:r w:rsidRPr="00556E93">
        <w:rPr>
          <w:b/>
          <w:bCs/>
          <w:sz w:val="20"/>
          <w:szCs w:val="20"/>
        </w:rPr>
        <w:t xml:space="preserve"> </w:t>
      </w:r>
      <w:r w:rsidR="00A57DDB">
        <w:rPr>
          <w:b/>
          <w:bCs/>
          <w:sz w:val="20"/>
          <w:szCs w:val="20"/>
        </w:rPr>
        <w:t>9</w:t>
      </w:r>
    </w:p>
    <w:p w14:paraId="3018CA92" w14:textId="77777777" w:rsidR="00556E93" w:rsidRPr="00556E93" w:rsidRDefault="00556E93" w:rsidP="00556E93">
      <w:pPr>
        <w:pStyle w:val="ListParagraph"/>
        <w:tabs>
          <w:tab w:val="left" w:pos="1560"/>
        </w:tabs>
        <w:ind w:left="1440"/>
        <w:jc w:val="center"/>
        <w:rPr>
          <w:b/>
          <w:bCs/>
          <w:sz w:val="20"/>
          <w:szCs w:val="20"/>
        </w:rPr>
      </w:pPr>
      <w:r w:rsidRPr="00556E93">
        <w:rPr>
          <w:b/>
          <w:bCs/>
          <w:sz w:val="20"/>
          <w:szCs w:val="20"/>
        </w:rPr>
        <w:t xml:space="preserve">Hasil Uji </w:t>
      </w:r>
      <w:proofErr w:type="spellStart"/>
      <w:r w:rsidRPr="00556E93">
        <w:rPr>
          <w:b/>
          <w:bCs/>
          <w:sz w:val="20"/>
          <w:szCs w:val="20"/>
        </w:rPr>
        <w:t>Heterokedasitas</w:t>
      </w:r>
      <w:proofErr w:type="spellEnd"/>
    </w:p>
    <w:p w14:paraId="421FFDA2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r w:rsidRPr="00556E93">
        <w:rPr>
          <w:rFonts w:ascii="Times" w:hAnsi="Times"/>
          <w:b/>
          <w:bCs/>
          <w:noProof/>
          <w:sz w:val="20"/>
          <w:szCs w:val="20"/>
          <w:lang w:val="id-ID"/>
        </w:rPr>
        <w:drawing>
          <wp:inline distT="0" distB="0" distL="0" distR="0" wp14:anchorId="192CBA90" wp14:editId="00D26C11">
            <wp:extent cx="1854200" cy="1282700"/>
            <wp:effectExtent l="0" t="0" r="0" b="0"/>
            <wp:docPr id="77" name="Pictur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0B56" w14:textId="77777777" w:rsidR="00556E93" w:rsidRPr="00556E93" w:rsidRDefault="00556E93" w:rsidP="00556E93">
      <w:pPr>
        <w:pStyle w:val="ListParagraph"/>
        <w:ind w:left="1440"/>
        <w:jc w:val="both"/>
        <w:rPr>
          <w:rFonts w:ascii="Times" w:hAnsi="Times"/>
          <w:sz w:val="20"/>
          <w:szCs w:val="20"/>
          <w:lang w:val="en-US"/>
        </w:rPr>
      </w:pPr>
      <w:proofErr w:type="spellStart"/>
      <w:proofErr w:type="gramStart"/>
      <w:r w:rsidRPr="00556E93">
        <w:rPr>
          <w:rFonts w:ascii="Times" w:hAnsi="Times"/>
          <w:sz w:val="20"/>
          <w:szCs w:val="20"/>
          <w:lang w:val="en-US"/>
        </w:rPr>
        <w:t>Sumber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556E93">
        <w:rPr>
          <w:rFonts w:ascii="Times" w:hAnsi="Times"/>
          <w:sz w:val="20"/>
          <w:szCs w:val="20"/>
          <w:lang w:val="en-US"/>
        </w:rPr>
        <w:t xml:space="preserve"> Data yang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diolah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2026</w:t>
      </w:r>
    </w:p>
    <w:p w14:paraId="4689DA21" w14:textId="2DBCA7CB" w:rsidR="00556E93" w:rsidRDefault="00556E93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556E93">
        <w:rPr>
          <w:rFonts w:ascii="Times" w:hAnsi="Times"/>
          <w:sz w:val="20"/>
          <w:szCs w:val="20"/>
          <w:lang w:val="en-US"/>
        </w:rPr>
        <w:t>Bedasrkan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uji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heterokedastitas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diketahui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r w:rsidRPr="00556E93">
        <w:rPr>
          <w:rFonts w:ascii="Times" w:hAnsi="Times"/>
          <w:sz w:val="20"/>
          <w:szCs w:val="20"/>
          <w:lang w:val="en-US"/>
        </w:rPr>
        <w:t xml:space="preserve">customer experience,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memiliki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signifikansi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&gt; 0,05.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Sehingga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terjadi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556E93">
        <w:rPr>
          <w:rFonts w:ascii="Times" w:hAnsi="Times"/>
          <w:sz w:val="20"/>
          <w:szCs w:val="20"/>
          <w:lang w:val="en-US"/>
        </w:rPr>
        <w:t>heterokedastisitas</w:t>
      </w:r>
      <w:proofErr w:type="spellEnd"/>
      <w:r w:rsidRPr="00556E93">
        <w:rPr>
          <w:rFonts w:ascii="Times" w:hAnsi="Times"/>
          <w:sz w:val="20"/>
          <w:szCs w:val="20"/>
          <w:lang w:val="en-US"/>
        </w:rPr>
        <w:t>.</w:t>
      </w:r>
    </w:p>
    <w:p w14:paraId="397DCFFE" w14:textId="2AA1146C" w:rsidR="00C41B30" w:rsidRDefault="00C41B30" w:rsidP="00556E93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</w:p>
    <w:p w14:paraId="128DD654" w14:textId="38F89072" w:rsidR="00C41B30" w:rsidRPr="00C41B30" w:rsidRDefault="00C41B30" w:rsidP="00C41B30">
      <w:pPr>
        <w:pStyle w:val="Heading2"/>
        <w:spacing w:line="240" w:lineRule="auto"/>
        <w:ind w:left="567" w:hanging="36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41B30">
        <w:rPr>
          <w:b/>
          <w:bCs/>
          <w:color w:val="000000" w:themeColor="text1"/>
          <w:sz w:val="20"/>
          <w:szCs w:val="20"/>
        </w:rPr>
        <w:t xml:space="preserve"> </w:t>
      </w:r>
      <w:r w:rsidRPr="00C41B3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PEMBAHASAN</w:t>
      </w:r>
    </w:p>
    <w:p w14:paraId="66641DA5" w14:textId="77777777" w:rsidR="00C41B30" w:rsidRPr="007E71F5" w:rsidRDefault="00C41B30" w:rsidP="00C41B30">
      <w:pPr>
        <w:pStyle w:val="Heading3"/>
        <w:numPr>
          <w:ilvl w:val="0"/>
          <w:numId w:val="0"/>
        </w:numPr>
        <w:spacing w:line="240" w:lineRule="auto"/>
        <w:ind w:left="993" w:hanging="360"/>
        <w:jc w:val="both"/>
        <w:rPr>
          <w:sz w:val="20"/>
          <w:szCs w:val="20"/>
        </w:rPr>
      </w:pPr>
      <w:r w:rsidRPr="007E71F5">
        <w:rPr>
          <w:sz w:val="20"/>
          <w:szCs w:val="20"/>
        </w:rPr>
        <w:t xml:space="preserve">1. </w:t>
      </w:r>
      <w:proofErr w:type="spellStart"/>
      <w:r w:rsidRPr="007E71F5">
        <w:rPr>
          <w:sz w:val="20"/>
          <w:szCs w:val="20"/>
        </w:rPr>
        <w:t>Pengaruh</w:t>
      </w:r>
      <w:proofErr w:type="spellEnd"/>
      <w:r w:rsidRPr="007E71F5">
        <w:rPr>
          <w:sz w:val="20"/>
          <w:szCs w:val="20"/>
        </w:rPr>
        <w:t xml:space="preserve"> Customer Experience </w:t>
      </w:r>
      <w:proofErr w:type="spellStart"/>
      <w:r w:rsidRPr="007E71F5">
        <w:rPr>
          <w:sz w:val="20"/>
          <w:szCs w:val="20"/>
        </w:rPr>
        <w:t>terhadap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Kepuasan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Pelanggan</w:t>
      </w:r>
      <w:proofErr w:type="spellEnd"/>
      <w:r w:rsidRPr="007E71F5">
        <w:rPr>
          <w:sz w:val="20"/>
          <w:szCs w:val="20"/>
        </w:rPr>
        <w:t xml:space="preserve"> pada event organizer MTRSWN.</w:t>
      </w:r>
    </w:p>
    <w:p w14:paraId="29D23313" w14:textId="77777777" w:rsidR="00C41B30" w:rsidRPr="007E71F5" w:rsidRDefault="00C41B30" w:rsidP="00C41B30">
      <w:pPr>
        <w:pStyle w:val="ListParagraph"/>
        <w:spacing w:after="160"/>
        <w:ind w:left="1080" w:firstLine="36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pengujian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telah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R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hitung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diperoleh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0,503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0,000 &lt; 0,05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event organizer MTRSWN.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setiap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peningkatan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meningkatkan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>.</w:t>
      </w:r>
    </w:p>
    <w:p w14:paraId="7FFE1FE3" w14:textId="77777777" w:rsidR="00C41B30" w:rsidRPr="007E71F5" w:rsidRDefault="00C41B30" w:rsidP="00C41B30">
      <w:pPr>
        <w:pStyle w:val="ListParagraph"/>
        <w:spacing w:after="160"/>
        <w:ind w:left="1080" w:firstLine="360"/>
        <w:jc w:val="both"/>
        <w:rPr>
          <w:rFonts w:ascii="Times" w:hAnsi="Times"/>
          <w:sz w:val="20"/>
          <w:szCs w:val="20"/>
          <w:lang w:val="en-US"/>
        </w:rPr>
      </w:pPr>
      <w:r w:rsidRPr="007E71F5">
        <w:rPr>
          <w:rFonts w:ascii="Times" w:hAnsi="Times"/>
          <w:sz w:val="20"/>
          <w:szCs w:val="20"/>
          <w:lang w:val="en-US"/>
        </w:rPr>
        <w:t xml:space="preserve">Customer Experience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merupakan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mencerminkan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pergeseran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focus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pemasaran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modern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sekadar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transaksi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fungsional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menuju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penciptaan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pengalaman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holistik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gramStart"/>
      <w:r w:rsidRPr="007E71F5">
        <w:rPr>
          <w:rFonts w:ascii="Times" w:hAnsi="Times"/>
          <w:sz w:val="20"/>
          <w:szCs w:val="20"/>
          <w:lang w:val="en-US"/>
        </w:rPr>
        <w:t>( Pine</w:t>
      </w:r>
      <w:proofErr w:type="gramEnd"/>
      <w:r w:rsidRPr="007E71F5">
        <w:rPr>
          <w:rFonts w:ascii="Times" w:hAnsi="Times"/>
          <w:sz w:val="20"/>
          <w:szCs w:val="20"/>
          <w:lang w:val="en-US"/>
        </w:rPr>
        <w:t xml:space="preserve"> &amp; Gilmore 1999 ).</w:t>
      </w:r>
    </w:p>
    <w:p w14:paraId="531A4C50" w14:textId="77777777" w:rsidR="00C41B30" w:rsidRPr="007E71F5" w:rsidRDefault="00C41B30" w:rsidP="00C41B30">
      <w:pPr>
        <w:pStyle w:val="ListParagraph"/>
        <w:spacing w:after="160"/>
        <w:ind w:left="1080" w:firstLine="360"/>
        <w:jc w:val="both"/>
        <w:rPr>
          <w:rFonts w:ascii="Times" w:hAnsi="Times"/>
          <w:sz w:val="20"/>
          <w:szCs w:val="20"/>
          <w:lang w:val="en-US"/>
        </w:rPr>
      </w:pPr>
      <w:r w:rsidRPr="007E71F5">
        <w:rPr>
          <w:rFonts w:ascii="Times" w:hAnsi="Times"/>
          <w:sz w:val="20"/>
          <w:szCs w:val="20"/>
          <w:lang w:val="en-US"/>
        </w:rPr>
        <w:tab/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sejalan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terdahulu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oleh Ramadhan &amp; Putri (2023)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judul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“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Analisis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Customer experience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Jasa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Pariwisata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”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customer experience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>.</w:t>
      </w:r>
    </w:p>
    <w:p w14:paraId="32EE74DA" w14:textId="77777777" w:rsidR="00C41B30" w:rsidRPr="007E71F5" w:rsidRDefault="00C41B30" w:rsidP="00C41B30">
      <w:pPr>
        <w:pStyle w:val="Heading3"/>
        <w:spacing w:line="240" w:lineRule="auto"/>
        <w:ind w:left="1276"/>
        <w:jc w:val="both"/>
        <w:rPr>
          <w:sz w:val="20"/>
          <w:szCs w:val="20"/>
        </w:rPr>
      </w:pPr>
      <w:proofErr w:type="spellStart"/>
      <w:r w:rsidRPr="007E71F5">
        <w:rPr>
          <w:sz w:val="20"/>
          <w:szCs w:val="20"/>
        </w:rPr>
        <w:t>Pengaruh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Kualitas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Pelayanan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terhadap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Kepuasan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Pelanggan</w:t>
      </w:r>
      <w:proofErr w:type="spellEnd"/>
      <w:r w:rsidRPr="007E71F5">
        <w:rPr>
          <w:sz w:val="20"/>
          <w:szCs w:val="20"/>
        </w:rPr>
        <w:t xml:space="preserve"> pada event organizer MTRSWN </w:t>
      </w:r>
    </w:p>
    <w:p w14:paraId="0105963B" w14:textId="77777777" w:rsidR="00C41B30" w:rsidRPr="007E71F5" w:rsidRDefault="00C41B30" w:rsidP="00C41B30">
      <w:pPr>
        <w:pStyle w:val="ListParagraph"/>
        <w:ind w:left="1134" w:firstLine="567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pengujian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telah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R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hitung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diperoleh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0,130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0,229 &gt; 0,05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namun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event organizer MTRSWN.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setiap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peningkatan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diikuti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</w:p>
    <w:p w14:paraId="4E611067" w14:textId="77777777" w:rsidR="00C41B30" w:rsidRPr="007E71F5" w:rsidRDefault="00C41B30" w:rsidP="00C41B30">
      <w:pPr>
        <w:pStyle w:val="ListParagraph"/>
        <w:ind w:left="1134" w:firstLine="567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penilaian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menyeluruh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lastRenderedPageBreak/>
        <w:t>mengenai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keunggulan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superioritas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suatu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,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berfokus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proses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penyampaian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itu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sendiri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.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tinggi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tercapai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Ketika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persepsi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kinerja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kelima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dimensi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tersebut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melebihi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harapan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telah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mereka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miliki</w:t>
      </w:r>
      <w:proofErr w:type="spellEnd"/>
      <w:r w:rsidRPr="007E71F5">
        <w:rPr>
          <w:rFonts w:ascii="Times" w:hAnsi="Times"/>
          <w:sz w:val="20"/>
          <w:szCs w:val="20"/>
        </w:rPr>
        <w:t xml:space="preserve"> </w:t>
      </w:r>
      <w:r w:rsidRPr="007E71F5">
        <w:rPr>
          <w:rFonts w:ascii="Times" w:hAnsi="Times"/>
          <w:sz w:val="20"/>
          <w:szCs w:val="20"/>
          <w:lang w:val="en-US"/>
        </w:rPr>
        <w:t>(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Rangkuti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&amp; Amelia, 2022).</w:t>
      </w:r>
    </w:p>
    <w:p w14:paraId="625E0EBD" w14:textId="77777777" w:rsidR="003652D6" w:rsidRDefault="00C41B30" w:rsidP="003652D6">
      <w:pPr>
        <w:pStyle w:val="ListParagraph"/>
        <w:ind w:left="1134" w:firstLine="567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sejalan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terdahulu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oleh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Prihatin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, E.E (2021)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judul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“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7E71F5">
        <w:rPr>
          <w:rFonts w:ascii="Times" w:hAnsi="Times"/>
          <w:sz w:val="20"/>
          <w:szCs w:val="20"/>
          <w:lang w:val="en-US"/>
        </w:rPr>
        <w:t>pelayanan,harga</w:t>
      </w:r>
      <w:proofErr w:type="spellEnd"/>
      <w:proofErr w:type="gramEnd"/>
      <w:r w:rsidRPr="007E71F5">
        <w:rPr>
          <w:rFonts w:ascii="Times" w:hAnsi="Times"/>
          <w:sz w:val="20"/>
          <w:szCs w:val="20"/>
          <w:lang w:val="en-US"/>
        </w:rPr>
        <w:t xml:space="preserve">, dan personal selling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event organizer cleopatra management”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pelayanna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tetapi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>.</w:t>
      </w:r>
    </w:p>
    <w:p w14:paraId="49F0F958" w14:textId="388BB2FB" w:rsidR="00C41B30" w:rsidRPr="003652D6" w:rsidRDefault="00C41B30" w:rsidP="003652D6">
      <w:pPr>
        <w:pStyle w:val="ListParagraph"/>
        <w:ind w:left="1134" w:firstLine="567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sz w:val="20"/>
          <w:szCs w:val="20"/>
        </w:rPr>
        <w:t>Pengaruh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Promosi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terhadap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Kepuasan</w:t>
      </w:r>
      <w:proofErr w:type="spellEnd"/>
      <w:r w:rsidRPr="007E71F5">
        <w:rPr>
          <w:sz w:val="20"/>
          <w:szCs w:val="20"/>
        </w:rPr>
        <w:t xml:space="preserve"> </w:t>
      </w:r>
      <w:proofErr w:type="spellStart"/>
      <w:r w:rsidRPr="007E71F5">
        <w:rPr>
          <w:sz w:val="20"/>
          <w:szCs w:val="20"/>
        </w:rPr>
        <w:t>Pelanggan</w:t>
      </w:r>
      <w:proofErr w:type="spellEnd"/>
      <w:r w:rsidRPr="007E71F5">
        <w:rPr>
          <w:sz w:val="20"/>
          <w:szCs w:val="20"/>
        </w:rPr>
        <w:t xml:space="preserve"> pada event organizer MTRSWN </w:t>
      </w:r>
    </w:p>
    <w:p w14:paraId="3C9A90CB" w14:textId="77777777" w:rsidR="00C41B30" w:rsidRPr="007E71F5" w:rsidRDefault="00C41B30" w:rsidP="00C41B30">
      <w:pPr>
        <w:pStyle w:val="ListParagraph"/>
        <w:ind w:left="993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Hasil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pengujian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telah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R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hitung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event organizer MTRSWN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diperoleh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0,167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0,044 &lt; 0,05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event organizer MTRSWN.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Artinya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setaip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peningkatan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kegiatan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akan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diikiuti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oleh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peningkatan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>.</w:t>
      </w:r>
    </w:p>
    <w:p w14:paraId="10B17DD6" w14:textId="77777777" w:rsidR="00C41B30" w:rsidRPr="007E71F5" w:rsidRDefault="00C41B30" w:rsidP="00C41B30">
      <w:pPr>
        <w:pStyle w:val="ListParagraph"/>
        <w:ind w:left="993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merupakan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elemen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penting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dari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bauran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pemasaran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(Marketing Mix)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bertujuan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7E71F5">
        <w:rPr>
          <w:rFonts w:ascii="Times" w:hAnsi="Times"/>
          <w:sz w:val="20"/>
          <w:szCs w:val="20"/>
          <w:lang w:val="en-US"/>
        </w:rPr>
        <w:t>menginformasikan,membujuk</w:t>
      </w:r>
      <w:proofErr w:type="spellEnd"/>
      <w:proofErr w:type="gramEnd"/>
      <w:r w:rsidRPr="007E71F5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mengingatkan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pasar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sasaran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mengenai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layanan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acara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ditawarkan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(Kotler &amp; Keller, 2016).</w:t>
      </w:r>
    </w:p>
    <w:p w14:paraId="00994237" w14:textId="5A8B253D" w:rsidR="00C41B30" w:rsidRDefault="00C41B30" w:rsidP="00C41B30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sejalan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dengan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penelitian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terdahulu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dilakukan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oleh Wijaya &amp;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Saputra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(2023)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berjudul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“Peran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melalui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media social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dalam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membentuk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ekspetasi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” yang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pada dan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7E71F5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7E71F5">
        <w:rPr>
          <w:rFonts w:ascii="Times" w:hAnsi="Times"/>
          <w:sz w:val="20"/>
          <w:szCs w:val="20"/>
          <w:lang w:val="en-US"/>
        </w:rPr>
        <w:t>pelanggan</w:t>
      </w:r>
      <w:proofErr w:type="spellEnd"/>
    </w:p>
    <w:p w14:paraId="4F57CFCF" w14:textId="76CC1F4C" w:rsidR="007C2890" w:rsidRDefault="007C2890" w:rsidP="00C41B30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</w:p>
    <w:p w14:paraId="3EF0B545" w14:textId="77777777" w:rsidR="007C2890" w:rsidRPr="007C2890" w:rsidRDefault="007C2890" w:rsidP="007C2890">
      <w:pPr>
        <w:pStyle w:val="Heading2"/>
        <w:spacing w:line="240" w:lineRule="auto"/>
        <w:ind w:left="567" w:hanging="360"/>
        <w:rPr>
          <w:b/>
          <w:bCs/>
          <w:sz w:val="20"/>
          <w:szCs w:val="20"/>
        </w:rPr>
      </w:pPr>
      <w:bookmarkStart w:id="1" w:name="_Toc221263947"/>
      <w:r w:rsidRPr="007C2890">
        <w:rPr>
          <w:b/>
          <w:bCs/>
          <w:color w:val="000000" w:themeColor="text1"/>
          <w:sz w:val="20"/>
          <w:szCs w:val="20"/>
        </w:rPr>
        <w:t>A. Kesimpulan</w:t>
      </w:r>
      <w:bookmarkEnd w:id="1"/>
      <w:r w:rsidRPr="007C2890">
        <w:rPr>
          <w:b/>
          <w:bCs/>
          <w:color w:val="000000" w:themeColor="text1"/>
          <w:sz w:val="20"/>
          <w:szCs w:val="20"/>
        </w:rPr>
        <w:t xml:space="preserve"> </w:t>
      </w:r>
    </w:p>
    <w:p w14:paraId="3366EA90" w14:textId="77777777" w:rsidR="007C2890" w:rsidRPr="00116EEA" w:rsidRDefault="007C2890" w:rsidP="007C2890">
      <w:pPr>
        <w:pStyle w:val="BodyText"/>
        <w:ind w:left="720" w:firstLine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Analisis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ini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bertujuan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untuk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membuktikan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secara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empiris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r w:rsidRPr="00116EEA">
        <w:rPr>
          <w:rFonts w:ascii="Times" w:hAnsi="Times"/>
          <w:sz w:val="20"/>
          <w:szCs w:val="20"/>
          <w:lang w:val="en-US"/>
        </w:rPr>
        <w:t xml:space="preserve">Customer Experience,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.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hasil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analisis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data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menggunakan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linear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berganda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, uji t, uji F, dan uji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koefisien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determinasi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maka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ditarik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kesimpulan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sebagai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116EEA">
        <w:rPr>
          <w:rFonts w:ascii="Times" w:hAnsi="Times"/>
          <w:sz w:val="20"/>
          <w:szCs w:val="20"/>
          <w:lang w:val="en-US"/>
        </w:rPr>
        <w:t>berikut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</w:p>
    <w:p w14:paraId="0E416FA1" w14:textId="77777777" w:rsidR="007C2890" w:rsidRPr="00116EEA" w:rsidRDefault="007C2890" w:rsidP="007C2890">
      <w:pPr>
        <w:pStyle w:val="BodyText"/>
        <w:numPr>
          <w:ilvl w:val="0"/>
          <w:numId w:val="25"/>
        </w:numPr>
        <w:ind w:left="1080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Hasil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persamaan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regresi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linear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berganda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116EEA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</w:p>
    <w:p w14:paraId="7F643ABE" w14:textId="77777777" w:rsidR="007C2890" w:rsidRPr="00116EEA" w:rsidRDefault="007C2890" w:rsidP="007C2890">
      <w:pPr>
        <w:pStyle w:val="BodyText"/>
        <w:numPr>
          <w:ilvl w:val="0"/>
          <w:numId w:val="22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Customer experience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</w:t>
      </w:r>
    </w:p>
    <w:p w14:paraId="432E8143" w14:textId="77777777" w:rsidR="007C2890" w:rsidRPr="00116EEA" w:rsidRDefault="007C2890" w:rsidP="007C2890">
      <w:pPr>
        <w:pStyle w:val="BodyText"/>
        <w:numPr>
          <w:ilvl w:val="0"/>
          <w:numId w:val="22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</w:t>
      </w:r>
    </w:p>
    <w:p w14:paraId="6A21B317" w14:textId="77777777" w:rsidR="007C2890" w:rsidRPr="00116EEA" w:rsidRDefault="007C2890" w:rsidP="007C2890">
      <w:pPr>
        <w:pStyle w:val="BodyText"/>
        <w:numPr>
          <w:ilvl w:val="0"/>
          <w:numId w:val="22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positif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 </w:t>
      </w:r>
    </w:p>
    <w:p w14:paraId="29E06BB3" w14:textId="77777777" w:rsidR="007C2890" w:rsidRPr="00116EEA" w:rsidRDefault="007C2890" w:rsidP="007C2890">
      <w:pPr>
        <w:pStyle w:val="BodyText"/>
        <w:numPr>
          <w:ilvl w:val="0"/>
          <w:numId w:val="25"/>
        </w:numPr>
        <w:ind w:left="1080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Hasil Uji t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116EEA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</w:p>
    <w:p w14:paraId="21906C8C" w14:textId="77777777" w:rsidR="007C2890" w:rsidRPr="00116EEA" w:rsidRDefault="007C2890" w:rsidP="007C2890">
      <w:pPr>
        <w:pStyle w:val="BodyText"/>
        <w:numPr>
          <w:ilvl w:val="0"/>
          <w:numId w:val="23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Customer experience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MTRSWN. </w:t>
      </w:r>
    </w:p>
    <w:p w14:paraId="3CA10B61" w14:textId="77777777" w:rsidR="007C2890" w:rsidRPr="00116EEA" w:rsidRDefault="007C2890" w:rsidP="007C2890">
      <w:pPr>
        <w:pStyle w:val="BodyText"/>
        <w:numPr>
          <w:ilvl w:val="0"/>
          <w:numId w:val="23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tidak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MTRSWN.</w:t>
      </w:r>
    </w:p>
    <w:p w14:paraId="093E5DE3" w14:textId="77777777" w:rsidR="007C2890" w:rsidRPr="00116EEA" w:rsidRDefault="007C2890" w:rsidP="007C2890">
      <w:pPr>
        <w:pStyle w:val="BodyText"/>
        <w:numPr>
          <w:ilvl w:val="0"/>
          <w:numId w:val="23"/>
        </w:numPr>
        <w:spacing w:before="64"/>
        <w:ind w:left="1418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MTRSWN.</w:t>
      </w:r>
    </w:p>
    <w:p w14:paraId="38A4722E" w14:textId="77777777" w:rsidR="007C2890" w:rsidRPr="00116EEA" w:rsidRDefault="007C2890" w:rsidP="007C2890">
      <w:pPr>
        <w:pStyle w:val="BodyText"/>
        <w:numPr>
          <w:ilvl w:val="0"/>
          <w:numId w:val="25"/>
        </w:numPr>
        <w:ind w:left="1080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Hasil Uji F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disimpulkan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Customer experience,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secara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simultan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berpengaruh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signifikan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terhadap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kepuasan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pelanggan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pada event organizer MTRSWN.</w:t>
      </w:r>
    </w:p>
    <w:p w14:paraId="3A74D3B3" w14:textId="5733C5CE" w:rsidR="007C2890" w:rsidRPr="007C2890" w:rsidRDefault="007C2890" w:rsidP="007C2890">
      <w:pPr>
        <w:pStyle w:val="BodyText"/>
        <w:numPr>
          <w:ilvl w:val="0"/>
          <w:numId w:val="25"/>
        </w:numPr>
        <w:spacing w:after="160"/>
        <w:ind w:left="1080"/>
        <w:jc w:val="both"/>
        <w:rPr>
          <w:rFonts w:ascii="Times" w:hAnsi="Times"/>
          <w:sz w:val="20"/>
          <w:szCs w:val="20"/>
          <w:lang w:val="en-US"/>
        </w:rPr>
      </w:pPr>
      <w:r w:rsidRPr="00116EEA">
        <w:rPr>
          <w:rFonts w:ascii="Times" w:hAnsi="Times"/>
          <w:sz w:val="20"/>
          <w:szCs w:val="20"/>
          <w:lang w:val="en-US"/>
        </w:rPr>
        <w:t xml:space="preserve">Hasil Uji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Koefisien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Determinasi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gramStart"/>
      <w:r w:rsidRPr="00116EEA">
        <w:rPr>
          <w:rFonts w:ascii="Times" w:hAnsi="Times"/>
          <w:sz w:val="20"/>
          <w:szCs w:val="20"/>
          <w:lang w:val="en-US"/>
        </w:rPr>
        <w:t>( R</w:t>
      </w:r>
      <w:proofErr w:type="gramEnd"/>
      <w:r w:rsidRPr="00116EEA">
        <w:rPr>
          <w:rFonts w:ascii="Times" w:hAnsi="Times"/>
          <w:sz w:val="20"/>
          <w:szCs w:val="20"/>
          <w:lang w:val="en-US"/>
        </w:rPr>
        <w:t xml:space="preserve">2)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menunjukan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nilai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R2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adalah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0,526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atau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52,6% yang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berarti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bahwa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Customer experience,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Kualitas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pelayanan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, dan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Promosi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sebesar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52,6% dan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selebihnya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47,4%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dijelaskan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di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variabel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lain</w:t>
      </w:r>
    </w:p>
    <w:p w14:paraId="2EEA5118" w14:textId="2DF6E2FB" w:rsidR="007C2890" w:rsidRPr="007C2890" w:rsidRDefault="007C2890" w:rsidP="007C2890">
      <w:pPr>
        <w:pStyle w:val="Heading2"/>
        <w:spacing w:line="240" w:lineRule="auto"/>
        <w:ind w:left="567" w:hanging="360"/>
        <w:rPr>
          <w:b/>
          <w:bCs/>
          <w:color w:val="000000" w:themeColor="text1"/>
          <w:sz w:val="20"/>
          <w:szCs w:val="20"/>
        </w:rPr>
      </w:pPr>
      <w:bookmarkStart w:id="2" w:name="_Toc221263949"/>
      <w:r>
        <w:rPr>
          <w:b/>
          <w:bCs/>
          <w:color w:val="000000" w:themeColor="text1"/>
          <w:sz w:val="20"/>
          <w:szCs w:val="20"/>
        </w:rPr>
        <w:t xml:space="preserve">B. </w:t>
      </w:r>
      <w:r w:rsidRPr="007C2890">
        <w:rPr>
          <w:b/>
          <w:bCs/>
          <w:color w:val="000000" w:themeColor="text1"/>
          <w:sz w:val="20"/>
          <w:szCs w:val="20"/>
        </w:rPr>
        <w:t xml:space="preserve"> Saran</w:t>
      </w:r>
      <w:bookmarkEnd w:id="2"/>
      <w:r w:rsidRPr="007C2890">
        <w:rPr>
          <w:b/>
          <w:bCs/>
          <w:color w:val="000000" w:themeColor="text1"/>
          <w:sz w:val="20"/>
          <w:szCs w:val="20"/>
        </w:rPr>
        <w:t xml:space="preserve"> </w:t>
      </w:r>
    </w:p>
    <w:p w14:paraId="6E35E21A" w14:textId="77777777" w:rsidR="007C2890" w:rsidRPr="00116EEA" w:rsidRDefault="007C2890" w:rsidP="007C2890">
      <w:pPr>
        <w:pStyle w:val="BodyText"/>
        <w:spacing w:after="160"/>
        <w:ind w:left="72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Bedasarkan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kesimpulan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yang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telah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diuraikan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diatas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dapat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disusun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beberapa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saran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diantaranya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sebagai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proofErr w:type="gramStart"/>
      <w:r w:rsidRPr="00116EEA">
        <w:rPr>
          <w:rFonts w:ascii="Times" w:hAnsi="Times"/>
          <w:sz w:val="20"/>
          <w:szCs w:val="20"/>
          <w:lang w:val="en-US"/>
        </w:rPr>
        <w:t>berikut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:</w:t>
      </w:r>
      <w:proofErr w:type="gram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</w:p>
    <w:p w14:paraId="242FFE3A" w14:textId="77777777" w:rsidR="007C2890" w:rsidRPr="00116EEA" w:rsidRDefault="007C2890" w:rsidP="007C2890">
      <w:pPr>
        <w:pStyle w:val="BodyText"/>
        <w:numPr>
          <w:ilvl w:val="0"/>
          <w:numId w:val="26"/>
        </w:numPr>
        <w:spacing w:after="160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  <w:lang w:val="en-US"/>
        </w:rPr>
        <w:t>Bagi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  <w:lang w:val="en-US"/>
        </w:rPr>
        <w:t>pihak</w:t>
      </w:r>
      <w:proofErr w:type="spellEnd"/>
      <w:r w:rsidRPr="00116EEA">
        <w:rPr>
          <w:rFonts w:ascii="Times" w:hAnsi="Times"/>
          <w:sz w:val="20"/>
          <w:szCs w:val="20"/>
          <w:lang w:val="en-US"/>
        </w:rPr>
        <w:t xml:space="preserve"> Event organizer MTRSWN </w:t>
      </w:r>
    </w:p>
    <w:p w14:paraId="6038B76F" w14:textId="77777777" w:rsidR="007C2890" w:rsidRPr="00116EEA" w:rsidRDefault="007C2890" w:rsidP="007C2890">
      <w:pPr>
        <w:pStyle w:val="BodyText"/>
        <w:numPr>
          <w:ilvl w:val="0"/>
          <w:numId w:val="27"/>
        </w:numPr>
        <w:ind w:left="1440" w:hanging="357"/>
        <w:jc w:val="both"/>
        <w:rPr>
          <w:rFonts w:ascii="Times" w:hAnsi="Times"/>
          <w:sz w:val="20"/>
          <w:szCs w:val="20"/>
          <w:lang w:val="en-US"/>
        </w:rPr>
      </w:pPr>
      <w:proofErr w:type="spellStart"/>
      <w:r w:rsidRPr="00116EEA">
        <w:rPr>
          <w:rFonts w:ascii="Times" w:hAnsi="Times"/>
          <w:sz w:val="20"/>
          <w:szCs w:val="20"/>
        </w:rPr>
        <w:t>Customer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Experience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</w:p>
    <w:p w14:paraId="7AE1F849" w14:textId="77777777" w:rsidR="007C2890" w:rsidRPr="00116EEA" w:rsidRDefault="007C2890" w:rsidP="007C2890">
      <w:pPr>
        <w:spacing w:line="240" w:lineRule="auto"/>
        <w:rPr>
          <w:sz w:val="20"/>
          <w:szCs w:val="20"/>
        </w:rPr>
      </w:pPr>
      <w:r w:rsidRPr="00116EEA">
        <w:rPr>
          <w:rFonts w:ascii="Times" w:hAnsi="Times"/>
          <w:sz w:val="20"/>
          <w:szCs w:val="20"/>
        </w:rPr>
        <w:t xml:space="preserve">Event organizer MTRSWN </w:t>
      </w:r>
      <w:proofErr w:type="spellStart"/>
      <w:r w:rsidRPr="00116EEA">
        <w:rPr>
          <w:rFonts w:ascii="Times" w:hAnsi="Times"/>
          <w:sz w:val="20"/>
          <w:szCs w:val="20"/>
        </w:rPr>
        <w:t>disarankan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untuk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terus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memperbaiki</w:t>
      </w:r>
      <w:proofErr w:type="spellEnd"/>
      <w:r w:rsidRPr="00116EEA">
        <w:rPr>
          <w:rFonts w:ascii="Times" w:hAnsi="Times"/>
          <w:sz w:val="20"/>
          <w:szCs w:val="20"/>
        </w:rPr>
        <w:t xml:space="preserve"> dan </w:t>
      </w:r>
      <w:proofErr w:type="spellStart"/>
      <w:r w:rsidRPr="00116EEA">
        <w:rPr>
          <w:rFonts w:ascii="Times" w:hAnsi="Times"/>
          <w:sz w:val="20"/>
          <w:szCs w:val="20"/>
        </w:rPr>
        <w:t>mengembangkan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pengalaman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pelanggan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secara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menyeluruh</w:t>
      </w:r>
      <w:proofErr w:type="spellEnd"/>
      <w:r w:rsidRPr="00116EEA">
        <w:rPr>
          <w:rFonts w:ascii="Times" w:hAnsi="Times"/>
          <w:sz w:val="20"/>
          <w:szCs w:val="20"/>
        </w:rPr>
        <w:t xml:space="preserve">, </w:t>
      </w:r>
      <w:proofErr w:type="spellStart"/>
      <w:r w:rsidRPr="00116EEA">
        <w:rPr>
          <w:rFonts w:ascii="Times" w:hAnsi="Times"/>
          <w:sz w:val="20"/>
          <w:szCs w:val="20"/>
        </w:rPr>
        <w:t>dengan</w:t>
      </w:r>
      <w:proofErr w:type="spellEnd"/>
      <w:r w:rsidRPr="00116EEA">
        <w:rPr>
          <w:rFonts w:ascii="Times" w:hAnsi="Times"/>
          <w:sz w:val="20"/>
          <w:szCs w:val="20"/>
        </w:rPr>
        <w:t xml:space="preserve"> </w:t>
      </w:r>
      <w:proofErr w:type="spellStart"/>
      <w:r w:rsidRPr="00116EEA">
        <w:rPr>
          <w:rFonts w:ascii="Times" w:hAnsi="Times"/>
          <w:sz w:val="20"/>
          <w:szCs w:val="20"/>
        </w:rPr>
        <w:t>fokus</w:t>
      </w:r>
      <w:proofErr w:type="spellEnd"/>
      <w:r w:rsidRPr="00116EEA">
        <w:rPr>
          <w:rFonts w:ascii="Times" w:hAnsi="Times"/>
          <w:sz w:val="20"/>
          <w:szCs w:val="20"/>
        </w:rPr>
        <w:t xml:space="preserve"> pada </w:t>
      </w:r>
      <w:proofErr w:type="spellStart"/>
      <w:r w:rsidRPr="00116EEA">
        <w:rPr>
          <w:rFonts w:ascii="Times" w:hAnsi="Times"/>
          <w:sz w:val="20"/>
          <w:szCs w:val="20"/>
        </w:rPr>
        <w:t>interaksi</w:t>
      </w:r>
      <w:proofErr w:type="spellEnd"/>
      <w:r w:rsidRPr="00116EEA">
        <w:rPr>
          <w:rFonts w:ascii="Times" w:hAnsi="Times"/>
          <w:sz w:val="20"/>
          <w:szCs w:val="20"/>
        </w:rPr>
        <w:t xml:space="preserve"> personal dan </w:t>
      </w:r>
      <w:proofErr w:type="spellStart"/>
      <w:r w:rsidRPr="00116EEA">
        <w:rPr>
          <w:rFonts w:ascii="Times" w:hAnsi="Times"/>
          <w:sz w:val="20"/>
          <w:szCs w:val="20"/>
        </w:rPr>
        <w:t>pelayanan</w:t>
      </w:r>
      <w:proofErr w:type="spellEnd"/>
      <w:r w:rsidRPr="00116EEA">
        <w:rPr>
          <w:rFonts w:ascii="Times" w:hAnsi="Times"/>
          <w:sz w:val="20"/>
          <w:szCs w:val="20"/>
        </w:rPr>
        <w:t xml:space="preserve"> yang </w:t>
      </w:r>
      <w:proofErr w:type="spellStart"/>
      <w:r w:rsidRPr="00116EEA">
        <w:rPr>
          <w:rFonts w:ascii="Times" w:hAnsi="Times"/>
          <w:sz w:val="20"/>
          <w:szCs w:val="20"/>
        </w:rPr>
        <w:t>responsif</w:t>
      </w:r>
      <w:proofErr w:type="spellEnd"/>
      <w:r w:rsidRPr="00116EEA">
        <w:rPr>
          <w:rFonts w:ascii="Times" w:hAnsi="Times"/>
          <w:sz w:val="20"/>
          <w:szCs w:val="20"/>
        </w:rPr>
        <w:t>.</w:t>
      </w:r>
    </w:p>
    <w:p w14:paraId="0FD9A46B" w14:textId="77777777" w:rsidR="007C2890" w:rsidRPr="00556E93" w:rsidRDefault="007C2890" w:rsidP="00C41B30">
      <w:pPr>
        <w:pStyle w:val="ListParagraph"/>
        <w:spacing w:after="160"/>
        <w:ind w:left="1440" w:firstLine="720"/>
        <w:jc w:val="both"/>
        <w:rPr>
          <w:rFonts w:ascii="Times" w:hAnsi="Times"/>
          <w:sz w:val="20"/>
          <w:szCs w:val="20"/>
          <w:lang w:val="en-US"/>
        </w:rPr>
      </w:pPr>
    </w:p>
    <w:p w14:paraId="0C71B217" w14:textId="77777777" w:rsidR="00894636" w:rsidRDefault="00894636" w:rsidP="00C41B30">
      <w:pPr>
        <w:pStyle w:val="Heading2"/>
        <w:spacing w:line="240" w:lineRule="auto"/>
        <w:ind w:left="567" w:hanging="360"/>
        <w:jc w:val="both"/>
        <w:rPr>
          <w:sz w:val="20"/>
          <w:szCs w:val="20"/>
        </w:rPr>
        <w:sectPr w:rsidR="00894636" w:rsidSect="00647E98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A75CE83" w14:textId="77777777" w:rsidR="00784860" w:rsidRPr="00784860" w:rsidRDefault="00556E93" w:rsidP="007848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CF9">
        <w:rPr>
          <w:sz w:val="20"/>
          <w:szCs w:val="20"/>
        </w:rPr>
        <w:br w:type="page"/>
      </w:r>
      <w:r w:rsidR="00784860" w:rsidRPr="007848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Daftar Pustaka</w:t>
      </w:r>
    </w:p>
    <w:p w14:paraId="3901742F" w14:textId="54803B8D" w:rsidR="00784860" w:rsidRPr="00647E98" w:rsidRDefault="00784860" w:rsidP="00647E98">
      <w:pPr>
        <w:pStyle w:val="NormalWeb"/>
        <w:jc w:val="both"/>
        <w:rPr>
          <w:sz w:val="20"/>
          <w:szCs w:val="20"/>
        </w:rPr>
      </w:pPr>
      <w:proofErr w:type="spellStart"/>
      <w:r w:rsidRPr="00647E98">
        <w:rPr>
          <w:sz w:val="20"/>
          <w:szCs w:val="20"/>
        </w:rPr>
        <w:t>Ghozali</w:t>
      </w:r>
      <w:proofErr w:type="spellEnd"/>
      <w:r w:rsidRPr="00647E98">
        <w:rPr>
          <w:sz w:val="20"/>
          <w:szCs w:val="20"/>
        </w:rPr>
        <w:t xml:space="preserve">, I. (2018). </w:t>
      </w:r>
      <w:proofErr w:type="spellStart"/>
      <w:r w:rsidRPr="00647E98">
        <w:rPr>
          <w:i/>
          <w:iCs/>
          <w:sz w:val="20"/>
          <w:szCs w:val="20"/>
        </w:rPr>
        <w:t>Aplikasi</w:t>
      </w:r>
      <w:proofErr w:type="spellEnd"/>
      <w:r w:rsidRPr="00647E98">
        <w:rPr>
          <w:i/>
          <w:iCs/>
          <w:sz w:val="20"/>
          <w:szCs w:val="20"/>
        </w:rPr>
        <w:t xml:space="preserve"> </w:t>
      </w:r>
      <w:proofErr w:type="spellStart"/>
      <w:r w:rsidRPr="00647E98">
        <w:rPr>
          <w:i/>
          <w:iCs/>
          <w:sz w:val="20"/>
          <w:szCs w:val="20"/>
        </w:rPr>
        <w:t>Analisis</w:t>
      </w:r>
      <w:proofErr w:type="spellEnd"/>
      <w:r w:rsidRPr="00647E98">
        <w:rPr>
          <w:i/>
          <w:iCs/>
          <w:sz w:val="20"/>
          <w:szCs w:val="20"/>
        </w:rPr>
        <w:t xml:space="preserve"> Multivariate </w:t>
      </w:r>
      <w:proofErr w:type="spellStart"/>
      <w:r w:rsidRPr="00647E98">
        <w:rPr>
          <w:i/>
          <w:iCs/>
          <w:sz w:val="20"/>
          <w:szCs w:val="20"/>
        </w:rPr>
        <w:t>dengan</w:t>
      </w:r>
      <w:proofErr w:type="spellEnd"/>
      <w:r w:rsidRPr="00647E98">
        <w:rPr>
          <w:i/>
          <w:iCs/>
          <w:sz w:val="20"/>
          <w:szCs w:val="20"/>
        </w:rPr>
        <w:t xml:space="preserve"> Program IBM SPSS</w:t>
      </w:r>
      <w:r w:rsidRPr="00647E98">
        <w:rPr>
          <w:sz w:val="20"/>
          <w:szCs w:val="20"/>
        </w:rPr>
        <w:t xml:space="preserve">. Semarang: Badan </w:t>
      </w:r>
      <w:proofErr w:type="spellStart"/>
      <w:r w:rsidRPr="00647E98">
        <w:rPr>
          <w:sz w:val="20"/>
          <w:szCs w:val="20"/>
        </w:rPr>
        <w:t>Penerbit</w:t>
      </w:r>
      <w:proofErr w:type="spellEnd"/>
      <w:r w:rsidRPr="00647E98">
        <w:rPr>
          <w:sz w:val="20"/>
          <w:szCs w:val="20"/>
        </w:rPr>
        <w:t xml:space="preserve"> Universitas </w:t>
      </w:r>
      <w:proofErr w:type="spellStart"/>
      <w:r w:rsidRPr="00647E98">
        <w:rPr>
          <w:sz w:val="20"/>
          <w:szCs w:val="20"/>
        </w:rPr>
        <w:t>Diponegoro</w:t>
      </w:r>
      <w:proofErr w:type="spellEnd"/>
      <w:r w:rsidRPr="00647E98">
        <w:rPr>
          <w:sz w:val="20"/>
          <w:szCs w:val="20"/>
        </w:rPr>
        <w:t>.</w:t>
      </w:r>
    </w:p>
    <w:p w14:paraId="07D30AA4" w14:textId="77777777" w:rsidR="00784860" w:rsidRPr="00647E98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Kotler, P., &amp; Keller, K. L. (2016). </w:t>
      </w:r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Marketing Management</w:t>
      </w: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(15th ed.). Pearson Education.</w:t>
      </w:r>
    </w:p>
    <w:p w14:paraId="464BE7B5" w14:textId="77777777" w:rsidR="00784860" w:rsidRPr="00647E98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Parasuraman, A., Zeithaml, V. A., &amp; Berry, L. L. (1988). SERVQUAL: A multiple-item scale for measuring consumer perceptions of service quality. </w:t>
      </w:r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Journal of Retailing</w:t>
      </w:r>
      <w:r w:rsidRPr="00647E98">
        <w:rPr>
          <w:rFonts w:ascii="Times New Roman" w:eastAsia="Times New Roman" w:hAnsi="Times New Roman" w:cs="Times New Roman"/>
          <w:sz w:val="20"/>
          <w:szCs w:val="20"/>
        </w:rPr>
        <w:t>, 64(1), 12–40.</w:t>
      </w:r>
    </w:p>
    <w:p w14:paraId="6904D215" w14:textId="77777777" w:rsidR="00784860" w:rsidRPr="00647E98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Pine, B. J., &amp; Gilmore, J. H. (1999). </w:t>
      </w:r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The Experience Economy</w:t>
      </w:r>
      <w:r w:rsidRPr="00647E98">
        <w:rPr>
          <w:rFonts w:ascii="Times New Roman" w:eastAsia="Times New Roman" w:hAnsi="Times New Roman" w:cs="Times New Roman"/>
          <w:sz w:val="20"/>
          <w:szCs w:val="20"/>
        </w:rPr>
        <w:t>. Boston: Harvard Business School Press.</w:t>
      </w:r>
    </w:p>
    <w:p w14:paraId="78FC6CD5" w14:textId="77777777" w:rsidR="00784860" w:rsidRPr="00647E98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Rangkuti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, F., &amp; Amelia, A. (2022).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Manajemen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Kualitas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Pelayanan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>. Jakarta: Gramedia.</w:t>
      </w:r>
    </w:p>
    <w:p w14:paraId="06E8153A" w14:textId="77777777" w:rsidR="00784860" w:rsidRPr="00647E98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Sugiyono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. (2019).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Metode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Penelitian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Kuantitatif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Kualitatif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, dan R&amp;D</w:t>
      </w: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. Bandung: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Alfabeta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8310A3" w14:textId="77777777" w:rsidR="00784860" w:rsidRPr="00784860" w:rsidRDefault="00784860" w:rsidP="00647E98">
      <w:pPr>
        <w:widowControl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Wijaya, A., &amp;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Saputra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, R. (2023). Peran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promosi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melalui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media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membentuk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ekspektasi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kepuasan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sz w:val="20"/>
          <w:szCs w:val="20"/>
        </w:rPr>
        <w:t>pelanggan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Jurnal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Manajemen</w:t>
      </w:r>
      <w:proofErr w:type="spellEnd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47E98">
        <w:rPr>
          <w:rFonts w:ascii="Times New Roman" w:eastAsia="Times New Roman" w:hAnsi="Times New Roman" w:cs="Times New Roman"/>
          <w:i/>
          <w:iCs/>
          <w:sz w:val="20"/>
          <w:szCs w:val="20"/>
        </w:rPr>
        <w:t>Pemasaran</w:t>
      </w:r>
      <w:proofErr w:type="spellEnd"/>
      <w:r w:rsidRPr="00647E98">
        <w:rPr>
          <w:rFonts w:ascii="Times New Roman" w:eastAsia="Times New Roman" w:hAnsi="Times New Roman" w:cs="Times New Roman"/>
          <w:sz w:val="20"/>
          <w:szCs w:val="20"/>
        </w:rPr>
        <w:t>, 15(2), 120–130</w:t>
      </w:r>
      <w:r w:rsidRPr="007848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41FA5" w14:textId="0F220A65" w:rsidR="00784860" w:rsidRPr="00784860" w:rsidRDefault="00784860" w:rsidP="00784860">
      <w:pPr>
        <w:pStyle w:val="Heading2"/>
        <w:spacing w:line="240" w:lineRule="auto"/>
        <w:ind w:left="567" w:hanging="360"/>
        <w:jc w:val="both"/>
        <w:rPr>
          <w:rFonts w:asciiTheme="majorBidi" w:hAnsiTheme="majorBidi"/>
          <w:b/>
          <w:bCs/>
          <w:color w:val="000000" w:themeColor="text1"/>
          <w:sz w:val="20"/>
          <w:szCs w:val="20"/>
          <w:lang w:val="en-US"/>
        </w:rPr>
        <w:sectPr w:rsidR="00784860" w:rsidRPr="00784860" w:rsidSect="00784860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F885B15" w14:textId="1FE1A3C2" w:rsidR="00556E93" w:rsidRPr="00556E93" w:rsidRDefault="00556E93" w:rsidP="00556E93">
      <w:pPr>
        <w:pStyle w:val="ListParagraph"/>
        <w:ind w:left="644"/>
        <w:jc w:val="both"/>
        <w:rPr>
          <w:b/>
          <w:bCs/>
          <w:color w:val="000000" w:themeColor="text1"/>
          <w:sz w:val="20"/>
          <w:szCs w:val="20"/>
        </w:rPr>
      </w:pPr>
    </w:p>
    <w:sectPr w:rsidR="00556E93" w:rsidRPr="00556E93" w:rsidSect="00894636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stem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B92"/>
    <w:multiLevelType w:val="hybridMultilevel"/>
    <w:tmpl w:val="E4008FB4"/>
    <w:lvl w:ilvl="0" w:tplc="6A9EC4F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571E3"/>
    <w:multiLevelType w:val="hybridMultilevel"/>
    <w:tmpl w:val="F266D552"/>
    <w:lvl w:ilvl="0" w:tplc="03F2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F20FA"/>
    <w:multiLevelType w:val="hybridMultilevel"/>
    <w:tmpl w:val="6F98B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4788"/>
    <w:multiLevelType w:val="hybridMultilevel"/>
    <w:tmpl w:val="EBBE8D98"/>
    <w:lvl w:ilvl="0" w:tplc="BD564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667D"/>
    <w:multiLevelType w:val="hybridMultilevel"/>
    <w:tmpl w:val="3A229726"/>
    <w:lvl w:ilvl="0" w:tplc="C88AEB8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977"/>
    <w:multiLevelType w:val="hybridMultilevel"/>
    <w:tmpl w:val="2392E422"/>
    <w:lvl w:ilvl="0" w:tplc="38DE0C3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55DF"/>
    <w:multiLevelType w:val="hybridMultilevel"/>
    <w:tmpl w:val="72083C72"/>
    <w:lvl w:ilvl="0" w:tplc="B4FEEE7A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27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180" w:hanging="180"/>
      </w:pPr>
    </w:lvl>
    <w:lvl w:ilvl="6" w:tplc="0409000F">
      <w:start w:val="1"/>
      <w:numFmt w:val="decimal"/>
      <w:lvlText w:val="%7."/>
      <w:lvlJc w:val="left"/>
      <w:pPr>
        <w:ind w:left="927" w:hanging="360"/>
      </w:pPr>
    </w:lvl>
    <w:lvl w:ilvl="7" w:tplc="541C1018">
      <w:start w:val="1"/>
      <w:numFmt w:val="upperLetter"/>
      <w:lvlText w:val="%8."/>
      <w:lvlJc w:val="left"/>
      <w:pPr>
        <w:ind w:left="3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74DD2"/>
    <w:multiLevelType w:val="hybridMultilevel"/>
    <w:tmpl w:val="A0EAC880"/>
    <w:lvl w:ilvl="0" w:tplc="4E1E5834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590485"/>
    <w:multiLevelType w:val="hybridMultilevel"/>
    <w:tmpl w:val="7B841502"/>
    <w:lvl w:ilvl="0" w:tplc="605AD0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6485E45"/>
    <w:multiLevelType w:val="hybridMultilevel"/>
    <w:tmpl w:val="A5C628D8"/>
    <w:lvl w:ilvl="0" w:tplc="E1C61AC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DE7DD4"/>
    <w:multiLevelType w:val="hybridMultilevel"/>
    <w:tmpl w:val="C92878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8DC421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5B3F7F"/>
    <w:multiLevelType w:val="hybridMultilevel"/>
    <w:tmpl w:val="40F67A8E"/>
    <w:lvl w:ilvl="0" w:tplc="1D20BB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AC1FA1"/>
    <w:multiLevelType w:val="hybridMultilevel"/>
    <w:tmpl w:val="6D7A3CE0"/>
    <w:lvl w:ilvl="0" w:tplc="61544E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2F32AC"/>
    <w:multiLevelType w:val="hybridMultilevel"/>
    <w:tmpl w:val="18861936"/>
    <w:lvl w:ilvl="0" w:tplc="464AE5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384690"/>
    <w:multiLevelType w:val="hybridMultilevel"/>
    <w:tmpl w:val="68700D2A"/>
    <w:lvl w:ilvl="0" w:tplc="2FB23A00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8C32E3B"/>
    <w:multiLevelType w:val="hybridMultilevel"/>
    <w:tmpl w:val="059CA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97636"/>
    <w:multiLevelType w:val="hybridMultilevel"/>
    <w:tmpl w:val="04FC74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E7AF1"/>
    <w:multiLevelType w:val="hybridMultilevel"/>
    <w:tmpl w:val="BD40C1F4"/>
    <w:lvl w:ilvl="0" w:tplc="0ECAD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102BD40">
      <w:start w:val="1"/>
      <w:numFmt w:val="decimal"/>
      <w:pStyle w:val="Heading3"/>
      <w:lvlText w:val="%2."/>
      <w:lvlJc w:val="left"/>
      <w:pPr>
        <w:ind w:left="1353" w:hanging="360"/>
      </w:pPr>
      <w:rPr>
        <w:rFonts w:hint="default"/>
      </w:rPr>
    </w:lvl>
    <w:lvl w:ilvl="2" w:tplc="4BE85278">
      <w:start w:val="1"/>
      <w:numFmt w:val="decimal"/>
      <w:lvlText w:val="%3)"/>
      <w:lvlJc w:val="right"/>
      <w:pPr>
        <w:ind w:left="2520" w:hanging="180"/>
      </w:pPr>
      <w:rPr>
        <w:rFonts w:ascii="Times" w:eastAsiaTheme="minorHAnsi" w:hAnsi="Times" w:cstheme="minorBidi"/>
      </w:rPr>
    </w:lvl>
    <w:lvl w:ilvl="3" w:tplc="570269E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73913"/>
    <w:multiLevelType w:val="hybridMultilevel"/>
    <w:tmpl w:val="A128FFB8"/>
    <w:lvl w:ilvl="0" w:tplc="D2D84D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5874F0"/>
    <w:multiLevelType w:val="hybridMultilevel"/>
    <w:tmpl w:val="4000D51A"/>
    <w:lvl w:ilvl="0" w:tplc="C6DEA9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BA2678"/>
    <w:multiLevelType w:val="hybridMultilevel"/>
    <w:tmpl w:val="390E56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95B49"/>
    <w:multiLevelType w:val="hybridMultilevel"/>
    <w:tmpl w:val="EBACCFA2"/>
    <w:lvl w:ilvl="0" w:tplc="3740EDEA">
      <w:start w:val="1"/>
      <w:numFmt w:val="none"/>
      <w:lvlText w:val="4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270400F"/>
    <w:multiLevelType w:val="hybridMultilevel"/>
    <w:tmpl w:val="16DE97D0"/>
    <w:lvl w:ilvl="0" w:tplc="38090019">
      <w:start w:val="1"/>
      <w:numFmt w:val="lowerLetter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520EF0"/>
    <w:multiLevelType w:val="hybridMultilevel"/>
    <w:tmpl w:val="5226D728"/>
    <w:lvl w:ilvl="0" w:tplc="3BE42C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DFB7E4D"/>
    <w:multiLevelType w:val="hybridMultilevel"/>
    <w:tmpl w:val="059CAC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9785F"/>
    <w:multiLevelType w:val="hybridMultilevel"/>
    <w:tmpl w:val="416EA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6A63"/>
    <w:multiLevelType w:val="hybridMultilevel"/>
    <w:tmpl w:val="C07C077C"/>
    <w:lvl w:ilvl="0" w:tplc="DCD203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"/>
  </w:num>
  <w:num w:numId="5">
    <w:abstractNumId w:val="23"/>
  </w:num>
  <w:num w:numId="6">
    <w:abstractNumId w:val="11"/>
  </w:num>
  <w:num w:numId="7">
    <w:abstractNumId w:val="10"/>
  </w:num>
  <w:num w:numId="8">
    <w:abstractNumId w:val="25"/>
  </w:num>
  <w:num w:numId="9">
    <w:abstractNumId w:val="0"/>
  </w:num>
  <w:num w:numId="10">
    <w:abstractNumId w:val="22"/>
  </w:num>
  <w:num w:numId="11">
    <w:abstractNumId w:val="5"/>
  </w:num>
  <w:num w:numId="12">
    <w:abstractNumId w:val="16"/>
  </w:num>
  <w:num w:numId="13">
    <w:abstractNumId w:val="15"/>
  </w:num>
  <w:num w:numId="14">
    <w:abstractNumId w:val="4"/>
  </w:num>
  <w:num w:numId="15">
    <w:abstractNumId w:val="21"/>
  </w:num>
  <w:num w:numId="16">
    <w:abstractNumId w:val="13"/>
  </w:num>
  <w:num w:numId="17">
    <w:abstractNumId w:val="8"/>
  </w:num>
  <w:num w:numId="18">
    <w:abstractNumId w:val="26"/>
  </w:num>
  <w:num w:numId="19">
    <w:abstractNumId w:val="14"/>
  </w:num>
  <w:num w:numId="20">
    <w:abstractNumId w:val="9"/>
  </w:num>
  <w:num w:numId="21">
    <w:abstractNumId w:val="20"/>
  </w:num>
  <w:num w:numId="22">
    <w:abstractNumId w:val="18"/>
  </w:num>
  <w:num w:numId="23">
    <w:abstractNumId w:val="19"/>
  </w:num>
  <w:num w:numId="24">
    <w:abstractNumId w:val="6"/>
  </w:num>
  <w:num w:numId="25">
    <w:abstractNumId w:val="12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F2"/>
    <w:rsid w:val="000B7C20"/>
    <w:rsid w:val="00197335"/>
    <w:rsid w:val="00226EE6"/>
    <w:rsid w:val="002476FC"/>
    <w:rsid w:val="00270855"/>
    <w:rsid w:val="002B639B"/>
    <w:rsid w:val="00320FE3"/>
    <w:rsid w:val="003652D6"/>
    <w:rsid w:val="0049144D"/>
    <w:rsid w:val="004F14F1"/>
    <w:rsid w:val="0051580F"/>
    <w:rsid w:val="00556E93"/>
    <w:rsid w:val="00565EC1"/>
    <w:rsid w:val="005D0E63"/>
    <w:rsid w:val="00647E98"/>
    <w:rsid w:val="00725F29"/>
    <w:rsid w:val="00784860"/>
    <w:rsid w:val="007949AF"/>
    <w:rsid w:val="007C2890"/>
    <w:rsid w:val="00880E8E"/>
    <w:rsid w:val="00894636"/>
    <w:rsid w:val="008F2999"/>
    <w:rsid w:val="009954F2"/>
    <w:rsid w:val="009F2031"/>
    <w:rsid w:val="00A57DDB"/>
    <w:rsid w:val="00AA7E18"/>
    <w:rsid w:val="00BC1792"/>
    <w:rsid w:val="00C36CF3"/>
    <w:rsid w:val="00C41B30"/>
    <w:rsid w:val="00D74F96"/>
    <w:rsid w:val="00EB0369"/>
    <w:rsid w:val="00F17070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D838"/>
  <w15:chartTrackingRefBased/>
  <w15:docId w15:val="{540C77C2-32D1-D04A-A080-3FE778A1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9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20FE3"/>
    <w:pPr>
      <w:keepNext w:val="0"/>
      <w:keepLines w:val="0"/>
      <w:widowControl/>
      <w:numPr>
        <w:ilvl w:val="1"/>
        <w:numId w:val="3"/>
      </w:numPr>
      <w:tabs>
        <w:tab w:val="left" w:pos="66"/>
        <w:tab w:val="left" w:pos="7938"/>
      </w:tabs>
      <w:spacing w:before="0" w:line="480" w:lineRule="auto"/>
      <w:ind w:left="1800"/>
      <w:outlineLvl w:val="2"/>
    </w:pPr>
    <w:rPr>
      <w:rFonts w:asciiTheme="majorBidi" w:eastAsia="Times New Roman" w:hAnsiTheme="majorBidi"/>
      <w:b/>
      <w:bCs/>
      <w:color w:val="000000" w:themeColor="text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54F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4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20FE3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0FE3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0F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6CF3"/>
    <w:pPr>
      <w:widowControl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B0369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7C2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C2890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0B7C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Sug19</b:Tag>
    <b:SourceType>Book</b:SourceType>
    <b:Guid>{D12C0E9C-8F45-434B-AB66-64F8255EFA20}</b:Guid>
    <b:Title>etode Penelitian Kuantitatif, Kualitatif, dan R&amp;D.</b:Title>
    <b:Year>2019</b:Year>
    <b:City>Bandung: Alfabeta</b:City>
    <b:Publisher>sugiyono</b:Publisher>
    <b:Author>
      <b:Author>
        <b:Corporate>Sugiyono</b:Corporate>
      </b:Author>
    </b:Author>
    <b:RefOrder>3</b:RefOrder>
  </b:Source>
  <b:Source>
    <b:Tag>Gho10</b:Tag>
    <b:SourceType>Book</b:SourceType>
    <b:Guid>{2A3BADA2-0DE6-2446-8427-BD47DD9486BA}</b:Guid>
    <b:Author>
      <b:Author>
        <b:NameList>
          <b:Person>
            <b:Last>Ghozali</b:Last>
            <b:First>I.</b:First>
          </b:Person>
        </b:NameList>
      </b:Author>
    </b:Author>
    <b:Title>Analisis regresi dan asumsi klasik dalam penelitian ekonomi</b:Title>
    <b:Year>19(2), 1–10.</b:Year>
    <b:RefOrder>4</b:RefOrder>
  </b:Source>
</b:Sources>
</file>

<file path=customXml/itemProps1.xml><?xml version="1.0" encoding="utf-8"?>
<ds:datastoreItem xmlns:ds="http://schemas.openxmlformats.org/officeDocument/2006/customXml" ds:itemID="{3BA3179E-1E88-9D41-9629-4C267DD8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2026-03-02T05:22:00Z</dcterms:created>
  <dcterms:modified xsi:type="dcterms:W3CDTF">2026-03-02T05:22:00Z</dcterms:modified>
</cp:coreProperties>
</file>