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70" w:rsidRDefault="00453370" w:rsidP="00453370">
      <w:pPr>
        <w:spacing w:after="0" w:line="480" w:lineRule="auto"/>
        <w:jc w:val="center"/>
        <w:rPr>
          <w:rFonts w:ascii="Times New Roman" w:hAnsi="Times New Roman"/>
          <w:b/>
          <w:sz w:val="24"/>
          <w:szCs w:val="24"/>
          <w:lang w:val="en-US"/>
        </w:rPr>
      </w:pPr>
      <w:r w:rsidRPr="00757AF0">
        <w:rPr>
          <w:rFonts w:ascii="Times New Roman" w:hAnsi="Times New Roman"/>
          <w:b/>
          <w:sz w:val="24"/>
          <w:szCs w:val="24"/>
        </w:rPr>
        <w:t>BAB I</w:t>
      </w:r>
    </w:p>
    <w:p w:rsidR="00453370" w:rsidRPr="000E34FB" w:rsidRDefault="00453370" w:rsidP="00453370">
      <w:pPr>
        <w:spacing w:after="0" w:line="480" w:lineRule="auto"/>
        <w:jc w:val="center"/>
        <w:rPr>
          <w:rFonts w:ascii="Times New Roman" w:hAnsi="Times New Roman"/>
          <w:b/>
          <w:sz w:val="24"/>
          <w:szCs w:val="24"/>
          <w:lang w:val="en-US"/>
        </w:rPr>
      </w:pPr>
      <w:r w:rsidRPr="00757AF0">
        <w:rPr>
          <w:rFonts w:ascii="Times New Roman" w:hAnsi="Times New Roman"/>
          <w:b/>
          <w:sz w:val="24"/>
          <w:szCs w:val="24"/>
        </w:rPr>
        <w:t>PENDAHULUAN</w:t>
      </w:r>
    </w:p>
    <w:p w:rsidR="00453370" w:rsidRDefault="00453370" w:rsidP="00453370">
      <w:pPr>
        <w:pStyle w:val="ListParagraph"/>
        <w:spacing w:line="480" w:lineRule="auto"/>
        <w:ind w:left="0"/>
        <w:jc w:val="both"/>
        <w:rPr>
          <w:b/>
        </w:rPr>
      </w:pPr>
    </w:p>
    <w:p w:rsidR="00453370" w:rsidRDefault="00453370" w:rsidP="00453370">
      <w:pPr>
        <w:pStyle w:val="ListParagraph"/>
        <w:numPr>
          <w:ilvl w:val="0"/>
          <w:numId w:val="1"/>
        </w:numPr>
        <w:spacing w:after="0" w:line="480" w:lineRule="auto"/>
        <w:jc w:val="both"/>
        <w:rPr>
          <w:b/>
        </w:rPr>
      </w:pPr>
      <w:r>
        <w:rPr>
          <w:b/>
        </w:rPr>
        <w:t>Latar Belakang Masalah</w:t>
      </w:r>
    </w:p>
    <w:p w:rsidR="00453370" w:rsidRPr="00DE20EC" w:rsidRDefault="00453370" w:rsidP="00453370">
      <w:pPr>
        <w:spacing w:after="0" w:line="480" w:lineRule="auto"/>
        <w:ind w:left="426" w:firstLine="708"/>
        <w:jc w:val="both"/>
        <w:rPr>
          <w:rFonts w:ascii="Times New Roman" w:hAnsi="Times New Roman"/>
          <w:sz w:val="24"/>
          <w:lang w:val="en-US"/>
        </w:rPr>
      </w:pPr>
      <w:r>
        <w:rPr>
          <w:rFonts w:ascii="Times New Roman" w:hAnsi="Times New Roman"/>
          <w:sz w:val="24"/>
          <w:lang w:val="en-US"/>
        </w:rPr>
        <w:t>B</w:t>
      </w:r>
      <w:r w:rsidRPr="00DE20EC">
        <w:rPr>
          <w:rFonts w:ascii="Times New Roman" w:hAnsi="Times New Roman"/>
          <w:sz w:val="24"/>
        </w:rPr>
        <w:t xml:space="preserve">ank adalah badan </w:t>
      </w:r>
      <w:r>
        <w:rPr>
          <w:rFonts w:ascii="Times New Roman" w:hAnsi="Times New Roman"/>
          <w:sz w:val="24"/>
        </w:rPr>
        <w:t xml:space="preserve">usaha yang menghimpun </w:t>
      </w:r>
      <w:proofErr w:type="gramStart"/>
      <w:r>
        <w:rPr>
          <w:rFonts w:ascii="Times New Roman" w:hAnsi="Times New Roman"/>
          <w:sz w:val="24"/>
        </w:rPr>
        <w:t>dana</w:t>
      </w:r>
      <w:proofErr w:type="gramEnd"/>
      <w:r>
        <w:rPr>
          <w:rFonts w:ascii="Times New Roman" w:hAnsi="Times New Roman"/>
          <w:sz w:val="24"/>
        </w:rPr>
        <w:t xml:space="preserve"> dari</w:t>
      </w:r>
      <w:r>
        <w:rPr>
          <w:rFonts w:ascii="Times New Roman" w:hAnsi="Times New Roman"/>
          <w:sz w:val="24"/>
          <w:lang w:val="en-US"/>
        </w:rPr>
        <w:t xml:space="preserve"> </w:t>
      </w:r>
      <w:r w:rsidRPr="00DE20EC">
        <w:rPr>
          <w:rFonts w:ascii="Times New Roman" w:hAnsi="Times New Roman"/>
          <w:sz w:val="24"/>
        </w:rPr>
        <w:t>masyarakat dalam bentuk simpanan dan m</w:t>
      </w:r>
      <w:r>
        <w:rPr>
          <w:rFonts w:ascii="Times New Roman" w:hAnsi="Times New Roman"/>
          <w:sz w:val="24"/>
        </w:rPr>
        <w:t>enyalurkannya kepada masyarakat</w:t>
      </w:r>
      <w:r>
        <w:rPr>
          <w:rFonts w:ascii="Times New Roman" w:hAnsi="Times New Roman"/>
          <w:sz w:val="24"/>
          <w:lang w:val="en-US"/>
        </w:rPr>
        <w:t xml:space="preserve"> </w:t>
      </w:r>
      <w:r w:rsidRPr="00DE20EC">
        <w:rPr>
          <w:rFonts w:ascii="Times New Roman" w:hAnsi="Times New Roman"/>
          <w:sz w:val="24"/>
        </w:rPr>
        <w:t>dalam bentuk kredit dan atau ben</w:t>
      </w:r>
      <w:r>
        <w:rPr>
          <w:rFonts w:ascii="Times New Roman" w:hAnsi="Times New Roman"/>
          <w:sz w:val="24"/>
        </w:rPr>
        <w:t>tuk-bentuk lainnya dalam rangka</w:t>
      </w:r>
      <w:r>
        <w:rPr>
          <w:rFonts w:ascii="Times New Roman" w:hAnsi="Times New Roman"/>
          <w:sz w:val="24"/>
          <w:lang w:val="en-US"/>
        </w:rPr>
        <w:t xml:space="preserve"> </w:t>
      </w:r>
      <w:r w:rsidRPr="00DE20EC">
        <w:rPr>
          <w:rFonts w:ascii="Times New Roman" w:hAnsi="Times New Roman"/>
          <w:sz w:val="24"/>
        </w:rPr>
        <w:t>meningkatkan taraf hidup rakyat banyak</w:t>
      </w:r>
      <w:r>
        <w:rPr>
          <w:rFonts w:ascii="Times New Roman" w:hAnsi="Times New Roman"/>
          <w:sz w:val="24"/>
          <w:lang w:val="en-US"/>
        </w:rPr>
        <w:t>, d</w:t>
      </w:r>
      <w:r>
        <w:rPr>
          <w:rFonts w:ascii="Times New Roman" w:hAnsi="Times New Roman"/>
          <w:sz w:val="24"/>
        </w:rPr>
        <w:t>engan kata lain, bank, dalam</w:t>
      </w:r>
      <w:r>
        <w:rPr>
          <w:rFonts w:ascii="Times New Roman" w:hAnsi="Times New Roman"/>
          <w:sz w:val="24"/>
          <w:lang w:val="en-US"/>
        </w:rPr>
        <w:t xml:space="preserve"> </w:t>
      </w:r>
      <w:r w:rsidRPr="00DE20EC">
        <w:rPr>
          <w:rFonts w:ascii="Times New Roman" w:hAnsi="Times New Roman"/>
          <w:sz w:val="24"/>
        </w:rPr>
        <w:t>menjalankan aktivitasnya berfungsi sebagai lembaga i</w:t>
      </w:r>
      <w:r>
        <w:rPr>
          <w:rFonts w:ascii="Times New Roman" w:hAnsi="Times New Roman"/>
          <w:sz w:val="24"/>
        </w:rPr>
        <w:t>ntermediasi (</w:t>
      </w:r>
      <w:r w:rsidRPr="005C502D">
        <w:rPr>
          <w:rFonts w:ascii="Times New Roman" w:hAnsi="Times New Roman"/>
          <w:i/>
          <w:sz w:val="24"/>
        </w:rPr>
        <w:t>financial</w:t>
      </w:r>
      <w:r w:rsidRPr="005C502D">
        <w:rPr>
          <w:rFonts w:ascii="Times New Roman" w:hAnsi="Times New Roman"/>
          <w:i/>
          <w:sz w:val="24"/>
          <w:lang w:val="en-US"/>
        </w:rPr>
        <w:t xml:space="preserve"> </w:t>
      </w:r>
      <w:r w:rsidRPr="005C502D">
        <w:rPr>
          <w:rFonts w:ascii="Times New Roman" w:hAnsi="Times New Roman"/>
          <w:i/>
          <w:sz w:val="24"/>
        </w:rPr>
        <w:t>intermediary</w:t>
      </w:r>
      <w:r w:rsidRPr="00DE20EC">
        <w:rPr>
          <w:rFonts w:ascii="Times New Roman" w:hAnsi="Times New Roman"/>
          <w:sz w:val="24"/>
        </w:rPr>
        <w:t>) yaitu lembaga keuangan y</w:t>
      </w:r>
      <w:r>
        <w:rPr>
          <w:rFonts w:ascii="Times New Roman" w:hAnsi="Times New Roman"/>
          <w:sz w:val="24"/>
        </w:rPr>
        <w:t>ang berfungsi sebagai perantara</w:t>
      </w:r>
      <w:r>
        <w:rPr>
          <w:rFonts w:ascii="Times New Roman" w:hAnsi="Times New Roman"/>
          <w:sz w:val="24"/>
          <w:lang w:val="en-US"/>
        </w:rPr>
        <w:t xml:space="preserve"> </w:t>
      </w:r>
      <w:r w:rsidRPr="00DE20EC">
        <w:rPr>
          <w:rFonts w:ascii="Times New Roman" w:hAnsi="Times New Roman"/>
          <w:sz w:val="24"/>
        </w:rPr>
        <w:t>pihak yang kelebihan dana dengan pihak ya</w:t>
      </w:r>
      <w:r>
        <w:rPr>
          <w:rFonts w:ascii="Times New Roman" w:hAnsi="Times New Roman"/>
          <w:sz w:val="24"/>
        </w:rPr>
        <w:t>ng kekurangan dana. Fungsi bank</w:t>
      </w:r>
      <w:r>
        <w:rPr>
          <w:rFonts w:ascii="Times New Roman" w:hAnsi="Times New Roman"/>
          <w:sz w:val="24"/>
          <w:lang w:val="en-US"/>
        </w:rPr>
        <w:t xml:space="preserve"> </w:t>
      </w:r>
      <w:r w:rsidRPr="00DE20EC">
        <w:rPr>
          <w:rFonts w:ascii="Times New Roman" w:hAnsi="Times New Roman"/>
          <w:sz w:val="24"/>
        </w:rPr>
        <w:t>sebagai lembaga intermediasi ini me</w:t>
      </w:r>
      <w:r>
        <w:rPr>
          <w:rFonts w:ascii="Times New Roman" w:hAnsi="Times New Roman"/>
          <w:sz w:val="24"/>
        </w:rPr>
        <w:t>mbuat bank memiliki posisi yang</w:t>
      </w:r>
      <w:r>
        <w:rPr>
          <w:rFonts w:ascii="Times New Roman" w:hAnsi="Times New Roman"/>
          <w:sz w:val="24"/>
          <w:lang w:val="en-US"/>
        </w:rPr>
        <w:t xml:space="preserve"> </w:t>
      </w:r>
      <w:r w:rsidRPr="00DE20EC">
        <w:rPr>
          <w:rFonts w:ascii="Times New Roman" w:hAnsi="Times New Roman"/>
          <w:sz w:val="24"/>
        </w:rPr>
        <w:t>strategis dalam perekonomian, pasal</w:t>
      </w:r>
      <w:r>
        <w:rPr>
          <w:rFonts w:ascii="Times New Roman" w:hAnsi="Times New Roman"/>
          <w:sz w:val="24"/>
        </w:rPr>
        <w:t>nya, dengan aktivitasnya, yaitu</w:t>
      </w:r>
      <w:r>
        <w:rPr>
          <w:rFonts w:ascii="Times New Roman" w:hAnsi="Times New Roman"/>
          <w:sz w:val="24"/>
          <w:lang w:val="en-US"/>
        </w:rPr>
        <w:t xml:space="preserve"> </w:t>
      </w:r>
      <w:r w:rsidRPr="00DE20EC">
        <w:rPr>
          <w:rFonts w:ascii="Times New Roman" w:hAnsi="Times New Roman"/>
          <w:sz w:val="24"/>
        </w:rPr>
        <w:t>menghimpun dana dan menyalur</w:t>
      </w:r>
      <w:r>
        <w:rPr>
          <w:rFonts w:ascii="Times New Roman" w:hAnsi="Times New Roman"/>
          <w:sz w:val="24"/>
        </w:rPr>
        <w:t>kan dana kepada masyarakat yang</w:t>
      </w:r>
      <w:r>
        <w:rPr>
          <w:rFonts w:ascii="Times New Roman" w:hAnsi="Times New Roman"/>
          <w:sz w:val="24"/>
          <w:lang w:val="en-US"/>
        </w:rPr>
        <w:t xml:space="preserve"> </w:t>
      </w:r>
      <w:r w:rsidRPr="00DE20EC">
        <w:rPr>
          <w:rFonts w:ascii="Times New Roman" w:hAnsi="Times New Roman"/>
          <w:sz w:val="24"/>
        </w:rPr>
        <w:t>membutuhkan akan meningkatkan arus da</w:t>
      </w:r>
      <w:r>
        <w:rPr>
          <w:rFonts w:ascii="Times New Roman" w:hAnsi="Times New Roman"/>
          <w:sz w:val="24"/>
        </w:rPr>
        <w:t>na untuk investasi, modal kerja</w:t>
      </w:r>
      <w:r>
        <w:rPr>
          <w:rFonts w:ascii="Times New Roman" w:hAnsi="Times New Roman"/>
          <w:sz w:val="24"/>
          <w:lang w:val="en-US"/>
        </w:rPr>
        <w:t xml:space="preserve"> </w:t>
      </w:r>
      <w:r>
        <w:rPr>
          <w:rFonts w:ascii="Times New Roman" w:hAnsi="Times New Roman"/>
          <w:sz w:val="24"/>
        </w:rPr>
        <w:t>maupun konsumsi</w:t>
      </w:r>
      <w:r>
        <w:rPr>
          <w:rFonts w:ascii="Times New Roman" w:hAnsi="Times New Roman"/>
          <w:sz w:val="24"/>
          <w:lang w:val="en-US"/>
        </w:rPr>
        <w:t>, d</w:t>
      </w:r>
      <w:r w:rsidRPr="00DE20EC">
        <w:rPr>
          <w:rFonts w:ascii="Times New Roman" w:hAnsi="Times New Roman"/>
          <w:sz w:val="24"/>
        </w:rPr>
        <w:t>engan de</w:t>
      </w:r>
      <w:r>
        <w:rPr>
          <w:rFonts w:ascii="Times New Roman" w:hAnsi="Times New Roman"/>
          <w:sz w:val="24"/>
        </w:rPr>
        <w:t>mikian, akan dapat meningkatkan</w:t>
      </w:r>
      <w:r>
        <w:rPr>
          <w:rFonts w:ascii="Times New Roman" w:hAnsi="Times New Roman"/>
          <w:sz w:val="24"/>
          <w:lang w:val="en-US"/>
        </w:rPr>
        <w:t xml:space="preserve"> </w:t>
      </w:r>
      <w:r w:rsidRPr="00DE20EC">
        <w:rPr>
          <w:rFonts w:ascii="Times New Roman" w:hAnsi="Times New Roman"/>
          <w:sz w:val="24"/>
        </w:rPr>
        <w:t>perekonomian nasional.</w:t>
      </w:r>
    </w:p>
    <w:p w:rsidR="00453370" w:rsidRDefault="00453370" w:rsidP="00453370">
      <w:pPr>
        <w:spacing w:after="0" w:line="480" w:lineRule="auto"/>
        <w:ind w:left="426" w:firstLine="708"/>
        <w:jc w:val="both"/>
        <w:rPr>
          <w:rFonts w:ascii="Times New Roman" w:hAnsi="Times New Roman"/>
          <w:sz w:val="24"/>
          <w:lang w:val="en-US"/>
        </w:rPr>
      </w:pPr>
      <w:proofErr w:type="spellStart"/>
      <w:proofErr w:type="gramStart"/>
      <w:r w:rsidRPr="00DE20EC">
        <w:rPr>
          <w:rFonts w:ascii="Times New Roman" w:hAnsi="Times New Roman"/>
          <w:sz w:val="24"/>
          <w:lang w:val="en-US"/>
        </w:rPr>
        <w:t>Undang-Undang</w:t>
      </w:r>
      <w:proofErr w:type="spellEnd"/>
      <w:r w:rsidRPr="00DE20EC">
        <w:rPr>
          <w:rFonts w:ascii="Times New Roman" w:hAnsi="Times New Roman"/>
          <w:sz w:val="24"/>
          <w:lang w:val="en-US"/>
        </w:rPr>
        <w:t xml:space="preserve"> No.</w:t>
      </w:r>
      <w:r>
        <w:rPr>
          <w:rFonts w:ascii="Times New Roman" w:hAnsi="Times New Roman"/>
          <w:sz w:val="24"/>
          <w:lang w:val="en-US"/>
        </w:rPr>
        <w:t xml:space="preserve"> 21 </w:t>
      </w:r>
      <w:proofErr w:type="spellStart"/>
      <w:r>
        <w:rPr>
          <w:rFonts w:ascii="Times New Roman" w:hAnsi="Times New Roman"/>
          <w:sz w:val="24"/>
          <w:lang w:val="en-US"/>
        </w:rPr>
        <w:t>Tahun</w:t>
      </w:r>
      <w:proofErr w:type="spellEnd"/>
      <w:r>
        <w:rPr>
          <w:rFonts w:ascii="Times New Roman" w:hAnsi="Times New Roman"/>
          <w:sz w:val="24"/>
          <w:lang w:val="en-US"/>
        </w:rPr>
        <w:t xml:space="preserve"> 2008 </w:t>
      </w:r>
      <w:proofErr w:type="spellStart"/>
      <w:r>
        <w:rPr>
          <w:rFonts w:ascii="Times New Roman" w:hAnsi="Times New Roman"/>
          <w:sz w:val="24"/>
          <w:lang w:val="en-US"/>
        </w:rPr>
        <w:t>tentang</w:t>
      </w:r>
      <w:proofErr w:type="spellEnd"/>
      <w:r>
        <w:rPr>
          <w:rFonts w:ascii="Times New Roman" w:hAnsi="Times New Roman"/>
          <w:sz w:val="24"/>
          <w:lang w:val="en-US"/>
        </w:rPr>
        <w:t xml:space="preserve"> </w:t>
      </w:r>
      <w:proofErr w:type="spellStart"/>
      <w:r>
        <w:rPr>
          <w:rFonts w:ascii="Times New Roman" w:hAnsi="Times New Roman"/>
          <w:sz w:val="24"/>
          <w:lang w:val="en-US"/>
        </w:rPr>
        <w:t>perbankan</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tertulis</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bahwa</w:t>
      </w:r>
      <w:proofErr w:type="spellEnd"/>
      <w:r w:rsidRPr="00DE20EC">
        <w:rPr>
          <w:rFonts w:ascii="Times New Roman" w:hAnsi="Times New Roman"/>
          <w:sz w:val="24"/>
          <w:lang w:val="en-US"/>
        </w:rPr>
        <w:t xml:space="preserve"> bank </w:t>
      </w:r>
      <w:proofErr w:type="spellStart"/>
      <w:r w:rsidRPr="00DE20EC">
        <w:rPr>
          <w:rFonts w:ascii="Times New Roman" w:hAnsi="Times New Roman"/>
          <w:sz w:val="24"/>
          <w:lang w:val="en-US"/>
        </w:rPr>
        <w:t>umum</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mel</w:t>
      </w:r>
      <w:r>
        <w:rPr>
          <w:rFonts w:ascii="Times New Roman" w:hAnsi="Times New Roman"/>
          <w:sz w:val="24"/>
          <w:lang w:val="en-US"/>
        </w:rPr>
        <w:t>aksanakan</w:t>
      </w:r>
      <w:proofErr w:type="spellEnd"/>
      <w:r>
        <w:rPr>
          <w:rFonts w:ascii="Times New Roman" w:hAnsi="Times New Roman"/>
          <w:sz w:val="24"/>
          <w:lang w:val="en-US"/>
        </w:rPr>
        <w:t xml:space="preserve"> </w:t>
      </w:r>
      <w:proofErr w:type="spellStart"/>
      <w:r>
        <w:rPr>
          <w:rFonts w:ascii="Times New Roman" w:hAnsi="Times New Roman"/>
          <w:sz w:val="24"/>
          <w:lang w:val="en-US"/>
        </w:rPr>
        <w:t>kegiatan</w:t>
      </w:r>
      <w:proofErr w:type="spellEnd"/>
      <w:r>
        <w:rPr>
          <w:rFonts w:ascii="Times New Roman" w:hAnsi="Times New Roman"/>
          <w:sz w:val="24"/>
          <w:lang w:val="en-US"/>
        </w:rPr>
        <w:t xml:space="preserve"> </w:t>
      </w:r>
      <w:proofErr w:type="spellStart"/>
      <w:r>
        <w:rPr>
          <w:rFonts w:ascii="Times New Roman" w:hAnsi="Times New Roman"/>
          <w:sz w:val="24"/>
          <w:lang w:val="en-US"/>
        </w:rPr>
        <w:t>usaha</w:t>
      </w:r>
      <w:proofErr w:type="spellEnd"/>
      <w:r>
        <w:rPr>
          <w:rFonts w:ascii="Times New Roman" w:hAnsi="Times New Roman"/>
          <w:sz w:val="24"/>
          <w:lang w:val="en-US"/>
        </w:rPr>
        <w:t xml:space="preserve"> </w:t>
      </w:r>
      <w:proofErr w:type="spellStart"/>
      <w:r>
        <w:rPr>
          <w:rFonts w:ascii="Times New Roman" w:hAnsi="Times New Roman"/>
          <w:sz w:val="24"/>
          <w:lang w:val="en-US"/>
        </w:rPr>
        <w:t>secara</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konvensional</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atau</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berdasarkan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prinsip</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syariah</w:t>
      </w:r>
      <w:proofErr w:type="spellEnd"/>
      <w:r w:rsidRPr="00DE20EC">
        <w:rPr>
          <w:rFonts w:ascii="Times New Roman" w:hAnsi="Times New Roman"/>
          <w:sz w:val="24"/>
          <w:lang w:val="en-US"/>
        </w:rPr>
        <w:t xml:space="preserve"> (bank </w:t>
      </w:r>
      <w:proofErr w:type="spellStart"/>
      <w:r w:rsidRPr="00DE20EC">
        <w:rPr>
          <w:rFonts w:ascii="Times New Roman" w:hAnsi="Times New Roman"/>
          <w:sz w:val="24"/>
          <w:lang w:val="en-US"/>
        </w:rPr>
        <w:t>syariah</w:t>
      </w:r>
      <w:proofErr w:type="spellEnd"/>
      <w:r w:rsidRPr="00DE20EC">
        <w:rPr>
          <w:rFonts w:ascii="Times New Roman" w:hAnsi="Times New Roman"/>
          <w:sz w:val="24"/>
          <w:lang w:val="en-US"/>
        </w:rPr>
        <w:t>).</w:t>
      </w:r>
      <w:proofErr w:type="gramEnd"/>
      <w:r w:rsidRPr="00DE20EC">
        <w:rPr>
          <w:rFonts w:ascii="Times New Roman" w:hAnsi="Times New Roman"/>
          <w:sz w:val="24"/>
          <w:lang w:val="en-US"/>
        </w:rPr>
        <w:t xml:space="preserve"> </w:t>
      </w:r>
      <w:proofErr w:type="spellStart"/>
      <w:proofErr w:type="gramStart"/>
      <w:r w:rsidRPr="00DE20EC">
        <w:rPr>
          <w:rFonts w:ascii="Times New Roman" w:hAnsi="Times New Roman"/>
          <w:sz w:val="24"/>
          <w:lang w:val="en-US"/>
        </w:rPr>
        <w:t>Perbedaan</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mendasar</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antar</w:t>
      </w:r>
      <w:proofErr w:type="spellEnd"/>
      <w:r w:rsidRPr="00DE20EC">
        <w:rPr>
          <w:rFonts w:ascii="Times New Roman" w:hAnsi="Times New Roman"/>
          <w:sz w:val="24"/>
          <w:lang w:val="en-US"/>
        </w:rPr>
        <w:t xml:space="preserve"> bank </w:t>
      </w:r>
      <w:proofErr w:type="spellStart"/>
      <w:r w:rsidRPr="00DE20EC">
        <w:rPr>
          <w:rFonts w:ascii="Times New Roman" w:hAnsi="Times New Roman"/>
          <w:sz w:val="24"/>
          <w:lang w:val="en-US"/>
        </w:rPr>
        <w:t>konvensional</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dan</w:t>
      </w:r>
      <w:proofErr w:type="spellEnd"/>
      <w:r w:rsidRPr="00DE20EC">
        <w:rPr>
          <w:rFonts w:ascii="Times New Roman" w:hAnsi="Times New Roman"/>
          <w:sz w:val="24"/>
          <w:lang w:val="en-US"/>
        </w:rPr>
        <w:t xml:space="preserve"> bank</w:t>
      </w:r>
      <w:r>
        <w:rPr>
          <w:rFonts w:ascii="Times New Roman" w:hAnsi="Times New Roman"/>
          <w:sz w:val="24"/>
          <w:lang w:val="en-US"/>
        </w:rPr>
        <w:t xml:space="preserve"> </w:t>
      </w:r>
      <w:proofErr w:type="spellStart"/>
      <w:r>
        <w:rPr>
          <w:rFonts w:ascii="Times New Roman" w:hAnsi="Times New Roman"/>
          <w:sz w:val="24"/>
          <w:lang w:val="en-US"/>
        </w:rPr>
        <w:t>syariah</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adanya</w:t>
      </w:r>
      <w:proofErr w:type="spellEnd"/>
      <w:r>
        <w:rPr>
          <w:rFonts w:ascii="Times New Roman" w:hAnsi="Times New Roman"/>
          <w:sz w:val="24"/>
          <w:lang w:val="en-US"/>
        </w:rPr>
        <w:t xml:space="preserve"> </w:t>
      </w:r>
      <w:proofErr w:type="spellStart"/>
      <w:r>
        <w:rPr>
          <w:rFonts w:ascii="Times New Roman" w:hAnsi="Times New Roman"/>
          <w:sz w:val="24"/>
          <w:lang w:val="en-US"/>
        </w:rPr>
        <w:t>larangan</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bunga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dalam</w:t>
      </w:r>
      <w:proofErr w:type="spellEnd"/>
      <w:r w:rsidRPr="00DE20EC">
        <w:rPr>
          <w:rFonts w:ascii="Times New Roman" w:hAnsi="Times New Roman"/>
          <w:sz w:val="24"/>
          <w:lang w:val="en-US"/>
        </w:rPr>
        <w:t xml:space="preserve"> bank </w:t>
      </w:r>
      <w:proofErr w:type="spellStart"/>
      <w:r w:rsidRPr="00DE20EC">
        <w:rPr>
          <w:rFonts w:ascii="Times New Roman" w:hAnsi="Times New Roman"/>
          <w:sz w:val="24"/>
          <w:lang w:val="en-US"/>
        </w:rPr>
        <w:t>syariah</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sebagaimana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sis</w:t>
      </w:r>
      <w:r>
        <w:rPr>
          <w:rFonts w:ascii="Times New Roman" w:hAnsi="Times New Roman"/>
          <w:sz w:val="24"/>
          <w:lang w:val="en-US"/>
        </w:rPr>
        <w:t>tem</w:t>
      </w:r>
      <w:proofErr w:type="spellEnd"/>
      <w:r>
        <w:rPr>
          <w:rFonts w:ascii="Times New Roman" w:hAnsi="Times New Roman"/>
          <w:sz w:val="24"/>
          <w:lang w:val="en-US"/>
        </w:rPr>
        <w:t xml:space="preserve"> </w:t>
      </w:r>
      <w:proofErr w:type="spellStart"/>
      <w:r>
        <w:rPr>
          <w:rFonts w:ascii="Times New Roman" w:hAnsi="Times New Roman"/>
          <w:sz w:val="24"/>
          <w:lang w:val="en-US"/>
        </w:rPr>
        <w:t>bunga</w:t>
      </w:r>
      <w:proofErr w:type="spellEnd"/>
      <w:r>
        <w:rPr>
          <w:rFonts w:ascii="Times New Roman" w:hAnsi="Times New Roman"/>
          <w:sz w:val="24"/>
          <w:lang w:val="en-US"/>
        </w:rPr>
        <w:t xml:space="preserve"> yang </w:t>
      </w:r>
      <w:proofErr w:type="spellStart"/>
      <w:r>
        <w:rPr>
          <w:rFonts w:ascii="Times New Roman" w:hAnsi="Times New Roman"/>
          <w:sz w:val="24"/>
          <w:lang w:val="en-US"/>
        </w:rPr>
        <w:t>dianut</w:t>
      </w:r>
      <w:proofErr w:type="spellEnd"/>
      <w:r>
        <w:rPr>
          <w:rFonts w:ascii="Times New Roman" w:hAnsi="Times New Roman"/>
          <w:sz w:val="24"/>
          <w:lang w:val="en-US"/>
        </w:rPr>
        <w:t xml:space="preserve"> </w:t>
      </w:r>
      <w:proofErr w:type="spellStart"/>
      <w:r>
        <w:rPr>
          <w:rFonts w:ascii="Times New Roman" w:hAnsi="Times New Roman"/>
          <w:sz w:val="24"/>
          <w:lang w:val="en-US"/>
        </w:rPr>
        <w:t>oleh</w:t>
      </w:r>
      <w:proofErr w:type="spellEnd"/>
      <w:r>
        <w:rPr>
          <w:rFonts w:ascii="Times New Roman" w:hAnsi="Times New Roman"/>
          <w:sz w:val="24"/>
          <w:lang w:val="en-US"/>
        </w:rPr>
        <w:t xml:space="preserve"> bank </w:t>
      </w:r>
      <w:proofErr w:type="spellStart"/>
      <w:r w:rsidRPr="00DE20EC">
        <w:rPr>
          <w:rFonts w:ascii="Times New Roman" w:hAnsi="Times New Roman"/>
          <w:sz w:val="24"/>
          <w:lang w:val="en-US"/>
        </w:rPr>
        <w:t>konvensional</w:t>
      </w:r>
      <w:proofErr w:type="spellEnd"/>
      <w:r w:rsidRPr="00DE20EC">
        <w:rPr>
          <w:rFonts w:ascii="Times New Roman" w:hAnsi="Times New Roman"/>
          <w:sz w:val="24"/>
          <w:lang w:val="en-US"/>
        </w:rPr>
        <w:t>.</w:t>
      </w:r>
      <w:proofErr w:type="gramEnd"/>
      <w:r w:rsidRPr="00DE20EC">
        <w:rPr>
          <w:rFonts w:ascii="Times New Roman" w:hAnsi="Times New Roman"/>
          <w:sz w:val="24"/>
          <w:lang w:val="en-US"/>
        </w:rPr>
        <w:t xml:space="preserve"> </w:t>
      </w:r>
      <w:proofErr w:type="spellStart"/>
      <w:r w:rsidRPr="00DE20EC">
        <w:rPr>
          <w:rFonts w:ascii="Times New Roman" w:hAnsi="Times New Roman"/>
          <w:sz w:val="24"/>
          <w:lang w:val="en-US"/>
        </w:rPr>
        <w:t>Sehingga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dalam</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menjal</w:t>
      </w:r>
      <w:r>
        <w:rPr>
          <w:rFonts w:ascii="Times New Roman" w:hAnsi="Times New Roman"/>
          <w:sz w:val="24"/>
          <w:lang w:val="en-US"/>
        </w:rPr>
        <w:t>ankan</w:t>
      </w:r>
      <w:proofErr w:type="spellEnd"/>
      <w:r>
        <w:rPr>
          <w:rFonts w:ascii="Times New Roman" w:hAnsi="Times New Roman"/>
          <w:sz w:val="24"/>
          <w:lang w:val="en-US"/>
        </w:rPr>
        <w:t xml:space="preserve"> </w:t>
      </w:r>
      <w:proofErr w:type="spellStart"/>
      <w:r>
        <w:rPr>
          <w:rFonts w:ascii="Times New Roman" w:hAnsi="Times New Roman"/>
          <w:sz w:val="24"/>
          <w:lang w:val="en-US"/>
        </w:rPr>
        <w:t>kegiatan</w:t>
      </w:r>
      <w:proofErr w:type="spellEnd"/>
      <w:r>
        <w:rPr>
          <w:rFonts w:ascii="Times New Roman" w:hAnsi="Times New Roman"/>
          <w:sz w:val="24"/>
          <w:lang w:val="en-US"/>
        </w:rPr>
        <w:t xml:space="preserve"> </w:t>
      </w:r>
      <w:proofErr w:type="spellStart"/>
      <w:r>
        <w:rPr>
          <w:rFonts w:ascii="Times New Roman" w:hAnsi="Times New Roman"/>
          <w:sz w:val="24"/>
          <w:lang w:val="en-US"/>
        </w:rPr>
        <w:t>operasinya</w:t>
      </w:r>
      <w:proofErr w:type="spellEnd"/>
      <w:r>
        <w:rPr>
          <w:rFonts w:ascii="Times New Roman" w:hAnsi="Times New Roman"/>
          <w:sz w:val="24"/>
          <w:lang w:val="en-US"/>
        </w:rPr>
        <w:t xml:space="preserve">, bank </w:t>
      </w:r>
      <w:proofErr w:type="spellStart"/>
      <w:r w:rsidRPr="00DE20EC">
        <w:rPr>
          <w:rFonts w:ascii="Times New Roman" w:hAnsi="Times New Roman"/>
          <w:sz w:val="24"/>
          <w:lang w:val="en-US"/>
        </w:rPr>
        <w:t>sya</w:t>
      </w:r>
      <w:r>
        <w:rPr>
          <w:rFonts w:ascii="Times New Roman" w:hAnsi="Times New Roman"/>
          <w:sz w:val="24"/>
          <w:lang w:val="en-US"/>
        </w:rPr>
        <w:t>riah</w:t>
      </w:r>
      <w:proofErr w:type="spellEnd"/>
      <w:r>
        <w:rPr>
          <w:rFonts w:ascii="Times New Roman" w:hAnsi="Times New Roman"/>
          <w:sz w:val="24"/>
          <w:lang w:val="en-US"/>
        </w:rPr>
        <w:t xml:space="preserve"> </w:t>
      </w:r>
      <w:proofErr w:type="spellStart"/>
      <w:r>
        <w:rPr>
          <w:rFonts w:ascii="Times New Roman" w:hAnsi="Times New Roman"/>
          <w:sz w:val="24"/>
          <w:lang w:val="en-US"/>
        </w:rPr>
        <w:t>menganut</w:t>
      </w:r>
      <w:proofErr w:type="spellEnd"/>
      <w:r>
        <w:rPr>
          <w:rFonts w:ascii="Times New Roman" w:hAnsi="Times New Roman"/>
          <w:sz w:val="24"/>
          <w:lang w:val="en-US"/>
        </w:rPr>
        <w:t xml:space="preserve"> </w:t>
      </w:r>
      <w:proofErr w:type="spellStart"/>
      <w:r>
        <w:rPr>
          <w:rFonts w:ascii="Times New Roman" w:hAnsi="Times New Roman"/>
          <w:sz w:val="24"/>
          <w:lang w:val="en-US"/>
        </w:rPr>
        <w:t>sistem</w:t>
      </w:r>
      <w:proofErr w:type="spellEnd"/>
      <w:r>
        <w:rPr>
          <w:rFonts w:ascii="Times New Roman" w:hAnsi="Times New Roman"/>
          <w:sz w:val="24"/>
          <w:lang w:val="en-US"/>
        </w:rPr>
        <w:t xml:space="preserve"> </w:t>
      </w:r>
      <w:proofErr w:type="spellStart"/>
      <w:r>
        <w:rPr>
          <w:rFonts w:ascii="Times New Roman" w:hAnsi="Times New Roman"/>
          <w:sz w:val="24"/>
          <w:lang w:val="en-US"/>
        </w:rPr>
        <w:t>bagi</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w:t>
      </w:r>
      <w:proofErr w:type="spellStart"/>
      <w:r>
        <w:rPr>
          <w:rFonts w:ascii="Times New Roman" w:hAnsi="Times New Roman"/>
          <w:sz w:val="24"/>
          <w:lang w:val="en-US"/>
        </w:rPr>
        <w:t>d</w:t>
      </w:r>
      <w:r w:rsidRPr="00DE20EC">
        <w:rPr>
          <w:rFonts w:ascii="Times New Roman" w:hAnsi="Times New Roman"/>
          <w:sz w:val="24"/>
          <w:lang w:val="en-US"/>
        </w:rPr>
        <w:t>ilihat</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dari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segi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peranannya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sistem</w:t>
      </w:r>
      <w:proofErr w:type="spellEnd"/>
      <w:r>
        <w:rPr>
          <w:rFonts w:ascii="Times New Roman" w:hAnsi="Times New Roman"/>
          <w:sz w:val="24"/>
          <w:lang w:val="en-US"/>
        </w:rPr>
        <w:t xml:space="preserve"> </w:t>
      </w:r>
      <w:proofErr w:type="spellStart"/>
      <w:r>
        <w:rPr>
          <w:rFonts w:ascii="Times New Roman" w:hAnsi="Times New Roman"/>
          <w:sz w:val="24"/>
          <w:lang w:val="en-US"/>
        </w:rPr>
        <w:t>perbankan</w:t>
      </w:r>
      <w:proofErr w:type="spellEnd"/>
      <w:r>
        <w:rPr>
          <w:rFonts w:ascii="Times New Roman" w:hAnsi="Times New Roman"/>
          <w:sz w:val="24"/>
          <w:lang w:val="en-US"/>
        </w:rPr>
        <w:t xml:space="preserve"> </w:t>
      </w:r>
      <w:proofErr w:type="spellStart"/>
      <w:r>
        <w:rPr>
          <w:rFonts w:ascii="Times New Roman" w:hAnsi="Times New Roman"/>
          <w:sz w:val="24"/>
          <w:lang w:val="en-US"/>
        </w:rPr>
        <w:t>konvensional</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selain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berperan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sebagai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jembatan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antar</w:t>
      </w:r>
      <w:r>
        <w:rPr>
          <w:rFonts w:ascii="Times New Roman" w:hAnsi="Times New Roman"/>
          <w:sz w:val="24"/>
          <w:lang w:val="en-US"/>
        </w:rPr>
        <w:t>a</w:t>
      </w:r>
      <w:proofErr w:type="spellEnd"/>
      <w:r>
        <w:rPr>
          <w:rFonts w:ascii="Times New Roman" w:hAnsi="Times New Roman"/>
          <w:sz w:val="24"/>
          <w:lang w:val="en-US"/>
        </w:rPr>
        <w:t xml:space="preserve"> </w:t>
      </w:r>
      <w:proofErr w:type="spellStart"/>
      <w:r>
        <w:rPr>
          <w:rFonts w:ascii="Times New Roman" w:hAnsi="Times New Roman"/>
          <w:sz w:val="24"/>
          <w:lang w:val="en-US"/>
        </w:rPr>
        <w:t>pemilik</w:t>
      </w:r>
      <w:proofErr w:type="spellEnd"/>
      <w:r>
        <w:rPr>
          <w:rFonts w:ascii="Times New Roman" w:hAnsi="Times New Roman"/>
          <w:sz w:val="24"/>
          <w:lang w:val="en-US"/>
        </w:rPr>
        <w:t xml:space="preserve"> </w:t>
      </w:r>
      <w:proofErr w:type="spellStart"/>
      <w:r>
        <w:rPr>
          <w:rFonts w:ascii="Times New Roman" w:hAnsi="Times New Roman"/>
          <w:sz w:val="24"/>
          <w:lang w:val="en-US"/>
        </w:rPr>
        <w:t>dana</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dunia</w:t>
      </w:r>
      <w:proofErr w:type="spellEnd"/>
      <w:r>
        <w:rPr>
          <w:rFonts w:ascii="Times New Roman" w:hAnsi="Times New Roman"/>
          <w:sz w:val="24"/>
          <w:lang w:val="en-US"/>
        </w:rPr>
        <w:t xml:space="preserve"> </w:t>
      </w:r>
      <w:proofErr w:type="spellStart"/>
      <w:r>
        <w:rPr>
          <w:rFonts w:ascii="Times New Roman" w:hAnsi="Times New Roman"/>
          <w:sz w:val="24"/>
          <w:lang w:val="en-US"/>
        </w:rPr>
        <w:t>usaha</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perbankan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juga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masih</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menjadi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penyekat</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anta</w:t>
      </w:r>
      <w:r>
        <w:rPr>
          <w:rFonts w:ascii="Times New Roman" w:hAnsi="Times New Roman"/>
          <w:sz w:val="24"/>
          <w:lang w:val="en-US"/>
        </w:rPr>
        <w:t>ra</w:t>
      </w:r>
      <w:proofErr w:type="spellEnd"/>
      <w:r>
        <w:rPr>
          <w:rFonts w:ascii="Times New Roman" w:hAnsi="Times New Roman"/>
          <w:sz w:val="24"/>
          <w:lang w:val="en-US"/>
        </w:rPr>
        <w:t xml:space="preserve"> </w:t>
      </w:r>
      <w:proofErr w:type="spellStart"/>
      <w:r>
        <w:rPr>
          <w:rFonts w:ascii="Times New Roman" w:hAnsi="Times New Roman"/>
          <w:sz w:val="24"/>
          <w:lang w:val="en-US"/>
        </w:rPr>
        <w:t>keduanya</w:t>
      </w:r>
      <w:proofErr w:type="spellEnd"/>
      <w:r>
        <w:rPr>
          <w:rFonts w:ascii="Times New Roman" w:hAnsi="Times New Roman"/>
          <w:sz w:val="24"/>
          <w:lang w:val="en-US"/>
        </w:rPr>
        <w:t xml:space="preserve"> </w:t>
      </w:r>
      <w:proofErr w:type="spellStart"/>
      <w:r>
        <w:rPr>
          <w:rFonts w:ascii="Times New Roman" w:hAnsi="Times New Roman"/>
          <w:sz w:val="24"/>
          <w:lang w:val="en-US"/>
        </w:rPr>
        <w:t>karena</w:t>
      </w:r>
      <w:proofErr w:type="spellEnd"/>
      <w:r>
        <w:rPr>
          <w:rFonts w:ascii="Times New Roman" w:hAnsi="Times New Roman"/>
          <w:sz w:val="24"/>
          <w:lang w:val="en-US"/>
        </w:rPr>
        <w:t xml:space="preserve">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adanya</w:t>
      </w:r>
      <w:proofErr w:type="spellEnd"/>
      <w:r>
        <w:rPr>
          <w:rFonts w:ascii="Times New Roman" w:hAnsi="Times New Roman"/>
          <w:sz w:val="24"/>
          <w:lang w:val="en-US"/>
        </w:rPr>
        <w:t xml:space="preserve"> </w:t>
      </w:r>
      <w:r w:rsidRPr="00DE20EC">
        <w:rPr>
          <w:rFonts w:ascii="Times New Roman" w:hAnsi="Times New Roman"/>
          <w:i/>
          <w:sz w:val="24"/>
          <w:lang w:val="en-US"/>
        </w:rPr>
        <w:t>transferability risk and return</w:t>
      </w:r>
      <w:r w:rsidRPr="00DE20EC">
        <w:rPr>
          <w:rFonts w:ascii="Times New Roman" w:hAnsi="Times New Roman"/>
          <w:sz w:val="24"/>
          <w:lang w:val="en-US"/>
        </w:rPr>
        <w:t xml:space="preserve">, </w:t>
      </w:r>
      <w:proofErr w:type="spellStart"/>
      <w:r w:rsidRPr="00DE20EC">
        <w:rPr>
          <w:rFonts w:ascii="Times New Roman" w:hAnsi="Times New Roman"/>
          <w:sz w:val="24"/>
          <w:lang w:val="en-US"/>
        </w:rPr>
        <w:t>dimana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seluruh</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ke</w:t>
      </w:r>
      <w:r>
        <w:rPr>
          <w:rFonts w:ascii="Times New Roman" w:hAnsi="Times New Roman"/>
          <w:sz w:val="24"/>
          <w:lang w:val="en-US"/>
        </w:rPr>
        <w:t>berhasilan</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resiko</w:t>
      </w:r>
      <w:proofErr w:type="spellEnd"/>
      <w:r>
        <w:rPr>
          <w:rFonts w:ascii="Times New Roman" w:hAnsi="Times New Roman"/>
          <w:sz w:val="24"/>
          <w:lang w:val="en-US"/>
        </w:rPr>
        <w:t xml:space="preserve"> </w:t>
      </w:r>
      <w:proofErr w:type="spellStart"/>
      <w:r>
        <w:rPr>
          <w:rFonts w:ascii="Times New Roman" w:hAnsi="Times New Roman"/>
          <w:sz w:val="24"/>
          <w:lang w:val="en-US"/>
        </w:rPr>
        <w:t>usaha</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didistribusikan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secara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langsung</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kepada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pemi</w:t>
      </w:r>
      <w:r>
        <w:rPr>
          <w:rFonts w:ascii="Times New Roman" w:hAnsi="Times New Roman"/>
          <w:sz w:val="24"/>
          <w:lang w:val="en-US"/>
        </w:rPr>
        <w:t>lik</w:t>
      </w:r>
      <w:proofErr w:type="spellEnd"/>
      <w:r>
        <w:rPr>
          <w:rFonts w:ascii="Times New Roman" w:hAnsi="Times New Roman"/>
          <w:sz w:val="24"/>
          <w:lang w:val="en-US"/>
        </w:rPr>
        <w:t xml:space="preserve"> </w:t>
      </w:r>
      <w:proofErr w:type="spellStart"/>
      <w:r>
        <w:rPr>
          <w:rFonts w:ascii="Times New Roman" w:hAnsi="Times New Roman"/>
          <w:sz w:val="24"/>
          <w:lang w:val="en-US"/>
        </w:rPr>
        <w:t>dana</w:t>
      </w:r>
      <w:proofErr w:type="spellEnd"/>
      <w:r>
        <w:rPr>
          <w:rFonts w:ascii="Times New Roman" w:hAnsi="Times New Roman"/>
          <w:sz w:val="24"/>
          <w:lang w:val="en-US"/>
        </w:rPr>
        <w:t xml:space="preserve">,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demikian</w:t>
      </w:r>
      <w:proofErr w:type="spellEnd"/>
      <w:r>
        <w:rPr>
          <w:rFonts w:ascii="Times New Roman" w:hAnsi="Times New Roman"/>
          <w:sz w:val="24"/>
          <w:lang w:val="en-US"/>
        </w:rPr>
        <w:t xml:space="preserve"> </w:t>
      </w:r>
      <w:proofErr w:type="spellStart"/>
      <w:r>
        <w:rPr>
          <w:rFonts w:ascii="Times New Roman" w:hAnsi="Times New Roman"/>
          <w:sz w:val="24"/>
          <w:lang w:val="en-US"/>
        </w:rPr>
        <w:t>halnya</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sistem</w:t>
      </w:r>
      <w:proofErr w:type="spellEnd"/>
      <w:r w:rsidRPr="00DE20EC">
        <w:rPr>
          <w:rFonts w:ascii="Times New Roman" w:hAnsi="Times New Roman"/>
          <w:sz w:val="24"/>
          <w:lang w:val="en-US"/>
        </w:rPr>
        <w:t xml:space="preserve"> yang </w:t>
      </w:r>
      <w:proofErr w:type="spellStart"/>
      <w:r w:rsidRPr="00DE20EC">
        <w:rPr>
          <w:rFonts w:ascii="Times New Roman" w:hAnsi="Times New Roman"/>
          <w:sz w:val="24"/>
          <w:lang w:val="en-US"/>
        </w:rPr>
        <w:lastRenderedPageBreak/>
        <w:t>dianut</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perbankan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syariah</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w:t>
      </w:r>
      <w:r>
        <w:rPr>
          <w:rFonts w:ascii="Times New Roman" w:hAnsi="Times New Roman"/>
          <w:sz w:val="24"/>
          <w:lang w:val="en-US"/>
        </w:rPr>
        <w:t>imana</w:t>
      </w:r>
      <w:proofErr w:type="spellEnd"/>
      <w:r>
        <w:rPr>
          <w:rFonts w:ascii="Times New Roman" w:hAnsi="Times New Roman"/>
          <w:sz w:val="24"/>
          <w:lang w:val="en-US"/>
        </w:rPr>
        <w:t xml:space="preserve"> </w:t>
      </w:r>
      <w:proofErr w:type="spellStart"/>
      <w:r>
        <w:rPr>
          <w:rFonts w:ascii="Times New Roman" w:hAnsi="Times New Roman"/>
          <w:sz w:val="24"/>
          <w:lang w:val="en-US"/>
        </w:rPr>
        <w:t>perbankan</w:t>
      </w:r>
      <w:proofErr w:type="spellEnd"/>
      <w:r>
        <w:rPr>
          <w:rFonts w:ascii="Times New Roman" w:hAnsi="Times New Roman"/>
          <w:sz w:val="24"/>
          <w:lang w:val="en-US"/>
        </w:rPr>
        <w:t xml:space="preserve"> </w:t>
      </w:r>
      <w:proofErr w:type="spellStart"/>
      <w:r>
        <w:rPr>
          <w:rFonts w:ascii="Times New Roman" w:hAnsi="Times New Roman"/>
          <w:sz w:val="24"/>
          <w:lang w:val="en-US"/>
        </w:rPr>
        <w:t>syariah</w:t>
      </w:r>
      <w:proofErr w:type="spellEnd"/>
      <w:r>
        <w:rPr>
          <w:rFonts w:ascii="Times New Roman" w:hAnsi="Times New Roman"/>
          <w:sz w:val="24"/>
          <w:lang w:val="en-US"/>
        </w:rPr>
        <w:t xml:space="preserve"> </w:t>
      </w:r>
      <w:proofErr w:type="spellStart"/>
      <w:r>
        <w:rPr>
          <w:rFonts w:ascii="Times New Roman" w:hAnsi="Times New Roman"/>
          <w:sz w:val="24"/>
          <w:lang w:val="en-US"/>
        </w:rPr>
        <w:t>menjadi</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manajer</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investasi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wakil</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atau</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pemegang</w:t>
      </w:r>
      <w:proofErr w:type="spellEnd"/>
      <w:r w:rsidRPr="00DE20EC">
        <w:rPr>
          <w:rFonts w:ascii="Times New Roman" w:hAnsi="Times New Roman"/>
          <w:sz w:val="24"/>
          <w:lang w:val="en-US"/>
        </w:rPr>
        <w:t xml:space="preserve"> </w:t>
      </w:r>
      <w:proofErr w:type="spellStart"/>
      <w:r>
        <w:rPr>
          <w:rFonts w:ascii="Times New Roman" w:hAnsi="Times New Roman"/>
          <w:sz w:val="24"/>
          <w:lang w:val="en-US"/>
        </w:rPr>
        <w:t>amanat</w:t>
      </w:r>
      <w:proofErr w:type="spellEnd"/>
      <w:r>
        <w:rPr>
          <w:rFonts w:ascii="Times New Roman" w:hAnsi="Times New Roman"/>
          <w:sz w:val="24"/>
          <w:lang w:val="en-US"/>
        </w:rPr>
        <w:t xml:space="preserve"> (</w:t>
      </w:r>
      <w:r w:rsidRPr="005C502D">
        <w:rPr>
          <w:rFonts w:ascii="Times New Roman" w:hAnsi="Times New Roman"/>
          <w:i/>
          <w:sz w:val="24"/>
          <w:lang w:val="en-US"/>
        </w:rPr>
        <w:t>custodian</w:t>
      </w:r>
      <w:r>
        <w:rPr>
          <w:rFonts w:ascii="Times New Roman" w:hAnsi="Times New Roman"/>
          <w:sz w:val="24"/>
          <w:lang w:val="en-US"/>
        </w:rPr>
        <w:t xml:space="preserve">) </w:t>
      </w:r>
      <w:proofErr w:type="spellStart"/>
      <w:r>
        <w:rPr>
          <w:rFonts w:ascii="Times New Roman" w:hAnsi="Times New Roman"/>
          <w:sz w:val="24"/>
          <w:lang w:val="en-US"/>
        </w:rPr>
        <w:t>dari</w:t>
      </w:r>
      <w:proofErr w:type="spellEnd"/>
      <w:r>
        <w:rPr>
          <w:rFonts w:ascii="Times New Roman" w:hAnsi="Times New Roman"/>
          <w:sz w:val="24"/>
          <w:lang w:val="en-US"/>
        </w:rPr>
        <w:t xml:space="preserve"> </w:t>
      </w:r>
      <w:proofErr w:type="spellStart"/>
      <w:r>
        <w:rPr>
          <w:rFonts w:ascii="Times New Roman" w:hAnsi="Times New Roman"/>
          <w:sz w:val="24"/>
          <w:lang w:val="en-US"/>
        </w:rPr>
        <w:t>pemilik</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dana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atas</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investasi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sektor</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riil</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sehin</w:t>
      </w:r>
      <w:r>
        <w:rPr>
          <w:rFonts w:ascii="Times New Roman" w:hAnsi="Times New Roman"/>
          <w:sz w:val="24"/>
          <w:lang w:val="en-US"/>
        </w:rPr>
        <w:t>gga</w:t>
      </w:r>
      <w:proofErr w:type="spellEnd"/>
      <w:r>
        <w:rPr>
          <w:rFonts w:ascii="Times New Roman" w:hAnsi="Times New Roman"/>
          <w:sz w:val="24"/>
          <w:lang w:val="en-US"/>
        </w:rPr>
        <w:t xml:space="preserve"> </w:t>
      </w:r>
      <w:proofErr w:type="spellStart"/>
      <w:r>
        <w:rPr>
          <w:rFonts w:ascii="Times New Roman" w:hAnsi="Times New Roman"/>
          <w:sz w:val="24"/>
          <w:lang w:val="en-US"/>
        </w:rPr>
        <w:t>menciptakan</w:t>
      </w:r>
      <w:proofErr w:type="spellEnd"/>
      <w:r>
        <w:rPr>
          <w:rFonts w:ascii="Times New Roman" w:hAnsi="Times New Roman"/>
          <w:sz w:val="24"/>
          <w:lang w:val="en-US"/>
        </w:rPr>
        <w:t xml:space="preserve"> </w:t>
      </w:r>
      <w:proofErr w:type="spellStart"/>
      <w:r>
        <w:rPr>
          <w:rFonts w:ascii="Times New Roman" w:hAnsi="Times New Roman"/>
          <w:sz w:val="24"/>
          <w:lang w:val="en-US"/>
        </w:rPr>
        <w:t>suasana</w:t>
      </w:r>
      <w:proofErr w:type="spellEnd"/>
      <w:r>
        <w:rPr>
          <w:rFonts w:ascii="Times New Roman" w:hAnsi="Times New Roman"/>
          <w:sz w:val="24"/>
          <w:lang w:val="en-US"/>
        </w:rPr>
        <w:t xml:space="preserve"> </w:t>
      </w:r>
      <w:proofErr w:type="spellStart"/>
      <w:r>
        <w:rPr>
          <w:rFonts w:ascii="Times New Roman" w:hAnsi="Times New Roman"/>
          <w:sz w:val="24"/>
          <w:lang w:val="en-US"/>
        </w:rPr>
        <w:t>harmoni</w:t>
      </w:r>
      <w:proofErr w:type="spellEnd"/>
      <w:r>
        <w:rPr>
          <w:rFonts w:ascii="Times New Roman" w:hAnsi="Times New Roman"/>
          <w:sz w:val="24"/>
          <w:lang w:val="en-US"/>
        </w:rPr>
        <w:t xml:space="preserve"> </w:t>
      </w:r>
      <w:r w:rsidRPr="00DE20EC">
        <w:rPr>
          <w:rFonts w:ascii="Times New Roman" w:hAnsi="Times New Roman"/>
          <w:sz w:val="24"/>
          <w:lang w:val="en-US"/>
        </w:rPr>
        <w:t>(Muhammad, 20</w:t>
      </w:r>
      <w:r>
        <w:rPr>
          <w:rFonts w:ascii="Times New Roman" w:hAnsi="Times New Roman"/>
          <w:sz w:val="24"/>
          <w:lang w:val="en-US"/>
        </w:rPr>
        <w:t>11: 34</w:t>
      </w:r>
      <w:r w:rsidRPr="00DE20EC">
        <w:rPr>
          <w:rFonts w:ascii="Times New Roman" w:hAnsi="Times New Roman"/>
          <w:sz w:val="24"/>
          <w:lang w:val="en-US"/>
        </w:rPr>
        <w:t>).</w:t>
      </w:r>
    </w:p>
    <w:p w:rsidR="00453370" w:rsidRDefault="00453370" w:rsidP="00453370">
      <w:pPr>
        <w:spacing w:after="0" w:line="480" w:lineRule="auto"/>
        <w:ind w:left="426" w:firstLine="708"/>
        <w:jc w:val="both"/>
        <w:rPr>
          <w:rFonts w:ascii="Times New Roman" w:hAnsi="Times New Roman"/>
          <w:sz w:val="24"/>
          <w:lang w:val="en-US"/>
        </w:rPr>
      </w:pPr>
      <w:proofErr w:type="spellStart"/>
      <w:r>
        <w:rPr>
          <w:rFonts w:ascii="Times New Roman" w:hAnsi="Times New Roman"/>
          <w:sz w:val="24"/>
          <w:lang w:val="en-US"/>
        </w:rPr>
        <w:t>Kinerja</w:t>
      </w:r>
      <w:proofErr w:type="spellEnd"/>
      <w:r>
        <w:rPr>
          <w:rFonts w:ascii="Times New Roman" w:hAnsi="Times New Roman"/>
          <w:sz w:val="24"/>
          <w:lang w:val="en-US"/>
        </w:rPr>
        <w:t xml:space="preserve"> bank </w:t>
      </w:r>
      <w:proofErr w:type="spellStart"/>
      <w:r w:rsidRPr="00DE20EC">
        <w:rPr>
          <w:rFonts w:ascii="Times New Roman" w:hAnsi="Times New Roman"/>
          <w:sz w:val="24"/>
          <w:lang w:val="en-US"/>
        </w:rPr>
        <w:t>me</w:t>
      </w:r>
      <w:r>
        <w:rPr>
          <w:rFonts w:ascii="Times New Roman" w:hAnsi="Times New Roman"/>
          <w:sz w:val="24"/>
          <w:lang w:val="en-US"/>
        </w:rPr>
        <w:t>rupakan</w:t>
      </w:r>
      <w:proofErr w:type="spellEnd"/>
      <w:r>
        <w:rPr>
          <w:rFonts w:ascii="Times New Roman" w:hAnsi="Times New Roman"/>
          <w:sz w:val="24"/>
          <w:lang w:val="en-US"/>
        </w:rPr>
        <w:t xml:space="preserve"> </w:t>
      </w:r>
      <w:proofErr w:type="spellStart"/>
      <w:r>
        <w:rPr>
          <w:rFonts w:ascii="Times New Roman" w:hAnsi="Times New Roman"/>
          <w:sz w:val="24"/>
          <w:lang w:val="en-US"/>
        </w:rPr>
        <w:t>hal</w:t>
      </w:r>
      <w:proofErr w:type="spellEnd"/>
      <w:r>
        <w:rPr>
          <w:rFonts w:ascii="Times New Roman" w:hAnsi="Times New Roman"/>
          <w:sz w:val="24"/>
          <w:lang w:val="en-US"/>
        </w:rPr>
        <w:t xml:space="preserve"> yang </w:t>
      </w:r>
      <w:proofErr w:type="spellStart"/>
      <w:r>
        <w:rPr>
          <w:rFonts w:ascii="Times New Roman" w:hAnsi="Times New Roman"/>
          <w:sz w:val="24"/>
          <w:lang w:val="en-US"/>
        </w:rPr>
        <w:t>sangat</w:t>
      </w:r>
      <w:proofErr w:type="spellEnd"/>
      <w:r>
        <w:rPr>
          <w:rFonts w:ascii="Times New Roman" w:hAnsi="Times New Roman"/>
          <w:sz w:val="24"/>
          <w:lang w:val="en-US"/>
        </w:rPr>
        <w:t xml:space="preserve"> </w:t>
      </w:r>
      <w:proofErr w:type="spellStart"/>
      <w:r>
        <w:rPr>
          <w:rFonts w:ascii="Times New Roman" w:hAnsi="Times New Roman"/>
          <w:sz w:val="24"/>
          <w:lang w:val="en-US"/>
        </w:rPr>
        <w:t>penting</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karena</w:t>
      </w:r>
      <w:proofErr w:type="spellEnd"/>
      <w:r>
        <w:rPr>
          <w:rFonts w:ascii="Times New Roman" w:hAnsi="Times New Roman"/>
          <w:sz w:val="24"/>
          <w:lang w:val="en-US"/>
        </w:rPr>
        <w:t xml:space="preserve"> </w:t>
      </w:r>
      <w:proofErr w:type="spellStart"/>
      <w:r>
        <w:rPr>
          <w:rFonts w:ascii="Times New Roman" w:hAnsi="Times New Roman"/>
          <w:sz w:val="24"/>
          <w:lang w:val="en-US"/>
        </w:rPr>
        <w:t>bisnis</w:t>
      </w:r>
      <w:proofErr w:type="spellEnd"/>
      <w:r>
        <w:rPr>
          <w:rFonts w:ascii="Times New Roman" w:hAnsi="Times New Roman"/>
          <w:sz w:val="24"/>
          <w:lang w:val="en-US"/>
        </w:rPr>
        <w:t xml:space="preserve"> </w:t>
      </w:r>
      <w:proofErr w:type="spellStart"/>
      <w:r>
        <w:rPr>
          <w:rFonts w:ascii="Times New Roman" w:hAnsi="Times New Roman"/>
          <w:sz w:val="24"/>
          <w:lang w:val="en-US"/>
        </w:rPr>
        <w:t>perbankan</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bisnis</w:t>
      </w:r>
      <w:proofErr w:type="spellEnd"/>
      <w:r>
        <w:rPr>
          <w:rFonts w:ascii="Times New Roman" w:hAnsi="Times New Roman"/>
          <w:sz w:val="24"/>
          <w:lang w:val="en-US"/>
        </w:rPr>
        <w:t xml:space="preserve"> </w:t>
      </w:r>
      <w:proofErr w:type="spellStart"/>
      <w:r>
        <w:rPr>
          <w:rFonts w:ascii="Times New Roman" w:hAnsi="Times New Roman"/>
          <w:sz w:val="24"/>
          <w:lang w:val="en-US"/>
        </w:rPr>
        <w:t>kepercayaan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maka</w:t>
      </w:r>
      <w:proofErr w:type="spellEnd"/>
      <w:r w:rsidRPr="00DE20EC">
        <w:rPr>
          <w:rFonts w:ascii="Times New Roman" w:hAnsi="Times New Roman"/>
          <w:sz w:val="24"/>
          <w:lang w:val="en-US"/>
        </w:rPr>
        <w:t xml:space="preserve"> bank </w:t>
      </w:r>
      <w:proofErr w:type="spellStart"/>
      <w:r w:rsidRPr="00DE20EC">
        <w:rPr>
          <w:rFonts w:ascii="Times New Roman" w:hAnsi="Times New Roman"/>
          <w:sz w:val="24"/>
          <w:lang w:val="en-US"/>
        </w:rPr>
        <w:t>harus</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mampu</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menun</w:t>
      </w:r>
      <w:r>
        <w:rPr>
          <w:rFonts w:ascii="Times New Roman" w:hAnsi="Times New Roman"/>
          <w:sz w:val="24"/>
          <w:lang w:val="en-US"/>
        </w:rPr>
        <w:t>jukkan</w:t>
      </w:r>
      <w:proofErr w:type="spellEnd"/>
      <w:r>
        <w:rPr>
          <w:rFonts w:ascii="Times New Roman" w:hAnsi="Times New Roman"/>
          <w:sz w:val="24"/>
          <w:lang w:val="en-US"/>
        </w:rPr>
        <w:t xml:space="preserve"> </w:t>
      </w:r>
      <w:proofErr w:type="spellStart"/>
      <w:r>
        <w:rPr>
          <w:rFonts w:ascii="Times New Roman" w:hAnsi="Times New Roman"/>
          <w:sz w:val="24"/>
          <w:lang w:val="en-US"/>
        </w:rPr>
        <w:t>kredibilitasnya</w:t>
      </w:r>
      <w:proofErr w:type="spellEnd"/>
      <w:r>
        <w:rPr>
          <w:rFonts w:ascii="Times New Roman" w:hAnsi="Times New Roman"/>
          <w:sz w:val="24"/>
          <w:lang w:val="en-US"/>
        </w:rPr>
        <w:t xml:space="preserve"> </w:t>
      </w:r>
      <w:proofErr w:type="spellStart"/>
      <w:r>
        <w:rPr>
          <w:rFonts w:ascii="Times New Roman" w:hAnsi="Times New Roman"/>
          <w:sz w:val="24"/>
          <w:lang w:val="en-US"/>
        </w:rPr>
        <w:t>sehingga</w:t>
      </w:r>
      <w:proofErr w:type="spellEnd"/>
      <w:r>
        <w:rPr>
          <w:rFonts w:ascii="Times New Roman" w:hAnsi="Times New Roman"/>
          <w:sz w:val="24"/>
          <w:lang w:val="en-US"/>
        </w:rPr>
        <w:t xml:space="preserve"> </w:t>
      </w:r>
      <w:proofErr w:type="spellStart"/>
      <w:proofErr w:type="gramStart"/>
      <w:r w:rsidRPr="00DE20EC">
        <w:rPr>
          <w:rFonts w:ascii="Times New Roman" w:hAnsi="Times New Roman"/>
          <w:sz w:val="24"/>
          <w:lang w:val="en-US"/>
        </w:rPr>
        <w:t>akan</w:t>
      </w:r>
      <w:proofErr w:type="spellEnd"/>
      <w:proofErr w:type="gramEnd"/>
      <w:r w:rsidRPr="00DE20EC">
        <w:rPr>
          <w:rFonts w:ascii="Times New Roman" w:hAnsi="Times New Roman"/>
          <w:sz w:val="24"/>
          <w:lang w:val="en-US"/>
        </w:rPr>
        <w:t xml:space="preserve"> </w:t>
      </w:r>
      <w:proofErr w:type="spellStart"/>
      <w:r w:rsidRPr="00DE20EC">
        <w:rPr>
          <w:rFonts w:ascii="Times New Roman" w:hAnsi="Times New Roman"/>
          <w:sz w:val="24"/>
          <w:lang w:val="en-US"/>
        </w:rPr>
        <w:t>semakin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banyak</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masyarakat</w:t>
      </w:r>
      <w:proofErr w:type="spellEnd"/>
      <w:r w:rsidRPr="00DE20EC">
        <w:rPr>
          <w:rFonts w:ascii="Times New Roman" w:hAnsi="Times New Roman"/>
          <w:sz w:val="24"/>
          <w:lang w:val="en-US"/>
        </w:rPr>
        <w:t xml:space="preserve"> yang </w:t>
      </w:r>
      <w:proofErr w:type="spellStart"/>
      <w:r w:rsidRPr="00DE20EC">
        <w:rPr>
          <w:rFonts w:ascii="Times New Roman" w:hAnsi="Times New Roman"/>
          <w:sz w:val="24"/>
          <w:lang w:val="en-US"/>
        </w:rPr>
        <w:t>bertr</w:t>
      </w:r>
      <w:r>
        <w:rPr>
          <w:rFonts w:ascii="Times New Roman" w:hAnsi="Times New Roman"/>
          <w:sz w:val="24"/>
          <w:lang w:val="en-US"/>
        </w:rPr>
        <w:t>ansaksi</w:t>
      </w:r>
      <w:proofErr w:type="spellEnd"/>
      <w:r>
        <w:rPr>
          <w:rFonts w:ascii="Times New Roman" w:hAnsi="Times New Roman"/>
          <w:sz w:val="24"/>
          <w:lang w:val="en-US"/>
        </w:rPr>
        <w:t xml:space="preserve"> </w:t>
      </w:r>
      <w:proofErr w:type="spellStart"/>
      <w:r>
        <w:rPr>
          <w:rFonts w:ascii="Times New Roman" w:hAnsi="Times New Roman"/>
          <w:sz w:val="24"/>
          <w:lang w:val="en-US"/>
        </w:rPr>
        <w:t>di</w:t>
      </w:r>
      <w:proofErr w:type="spellEnd"/>
      <w:r>
        <w:rPr>
          <w:rFonts w:ascii="Times New Roman" w:hAnsi="Times New Roman"/>
          <w:sz w:val="24"/>
          <w:lang w:val="en-US"/>
        </w:rPr>
        <w:t xml:space="preserve"> bank </w:t>
      </w:r>
      <w:proofErr w:type="spellStart"/>
      <w:r>
        <w:rPr>
          <w:rFonts w:ascii="Times New Roman" w:hAnsi="Times New Roman"/>
          <w:sz w:val="24"/>
          <w:lang w:val="en-US"/>
        </w:rPr>
        <w:t>tersebut</w:t>
      </w:r>
      <w:proofErr w:type="spellEnd"/>
      <w:r>
        <w:rPr>
          <w:rFonts w:ascii="Times New Roman" w:hAnsi="Times New Roman"/>
          <w:sz w:val="24"/>
          <w:lang w:val="en-US"/>
        </w:rPr>
        <w:t xml:space="preserve">, </w:t>
      </w:r>
      <w:proofErr w:type="spellStart"/>
      <w:r>
        <w:rPr>
          <w:rFonts w:ascii="Times New Roman" w:hAnsi="Times New Roman"/>
          <w:sz w:val="24"/>
          <w:lang w:val="en-US"/>
        </w:rPr>
        <w:t>salah</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satunya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melalui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peningkatan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profitabili</w:t>
      </w:r>
      <w:r>
        <w:rPr>
          <w:rFonts w:ascii="Times New Roman" w:hAnsi="Times New Roman"/>
          <w:sz w:val="24"/>
          <w:lang w:val="en-US"/>
        </w:rPr>
        <w:t>tas</w:t>
      </w:r>
      <w:proofErr w:type="spellEnd"/>
      <w:r>
        <w:rPr>
          <w:rFonts w:ascii="Times New Roman" w:hAnsi="Times New Roman"/>
          <w:sz w:val="24"/>
          <w:lang w:val="en-US"/>
        </w:rPr>
        <w:t xml:space="preserve">. </w:t>
      </w:r>
      <w:proofErr w:type="spellStart"/>
      <w:r>
        <w:rPr>
          <w:rFonts w:ascii="Times New Roman" w:hAnsi="Times New Roman"/>
          <w:sz w:val="24"/>
          <w:lang w:val="en-US"/>
        </w:rPr>
        <w:t>H</w:t>
      </w:r>
      <w:r w:rsidRPr="00DE20EC">
        <w:rPr>
          <w:rFonts w:ascii="Times New Roman" w:hAnsi="Times New Roman"/>
          <w:sz w:val="24"/>
          <w:lang w:val="en-US"/>
        </w:rPr>
        <w:t>ubungan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antara</w:t>
      </w:r>
      <w:proofErr w:type="spellEnd"/>
      <w:r w:rsidRPr="00DE20EC">
        <w:rPr>
          <w:rFonts w:ascii="Times New Roman" w:hAnsi="Times New Roman"/>
          <w:sz w:val="24"/>
          <w:lang w:val="en-US"/>
        </w:rPr>
        <w:t xml:space="preserve"> bank </w:t>
      </w:r>
      <w:proofErr w:type="spellStart"/>
      <w:r w:rsidRPr="00DE20EC">
        <w:rPr>
          <w:rFonts w:ascii="Times New Roman" w:hAnsi="Times New Roman"/>
          <w:sz w:val="24"/>
          <w:lang w:val="en-US"/>
        </w:rPr>
        <w:t>dengan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nasab</w:t>
      </w:r>
      <w:r>
        <w:rPr>
          <w:rFonts w:ascii="Times New Roman" w:hAnsi="Times New Roman"/>
          <w:sz w:val="24"/>
          <w:lang w:val="en-US"/>
        </w:rPr>
        <w:t>ahnya</w:t>
      </w:r>
      <w:proofErr w:type="spellEnd"/>
      <w:r>
        <w:rPr>
          <w:rFonts w:ascii="Times New Roman" w:hAnsi="Times New Roman"/>
          <w:sz w:val="24"/>
          <w:lang w:val="en-US"/>
        </w:rPr>
        <w:t xml:space="preserve"> </w:t>
      </w:r>
      <w:proofErr w:type="spellStart"/>
      <w:r>
        <w:rPr>
          <w:rFonts w:ascii="Times New Roman" w:hAnsi="Times New Roman"/>
          <w:sz w:val="24"/>
          <w:lang w:val="en-US"/>
        </w:rPr>
        <w:t>bukan</w:t>
      </w:r>
      <w:proofErr w:type="spellEnd"/>
      <w:r>
        <w:rPr>
          <w:rFonts w:ascii="Times New Roman" w:hAnsi="Times New Roman"/>
          <w:sz w:val="24"/>
          <w:lang w:val="en-US"/>
        </w:rPr>
        <w:t xml:space="preserve"> </w:t>
      </w:r>
      <w:proofErr w:type="spellStart"/>
      <w:r>
        <w:rPr>
          <w:rFonts w:ascii="Times New Roman" w:hAnsi="Times New Roman"/>
          <w:sz w:val="24"/>
          <w:lang w:val="en-US"/>
        </w:rPr>
        <w:t>hubungan</w:t>
      </w:r>
      <w:proofErr w:type="spellEnd"/>
      <w:r>
        <w:rPr>
          <w:rFonts w:ascii="Times New Roman" w:hAnsi="Times New Roman"/>
          <w:sz w:val="24"/>
          <w:lang w:val="en-US"/>
        </w:rPr>
        <w:t xml:space="preserve"> </w:t>
      </w:r>
      <w:proofErr w:type="spellStart"/>
      <w:r>
        <w:rPr>
          <w:rFonts w:ascii="Times New Roman" w:hAnsi="Times New Roman"/>
          <w:sz w:val="24"/>
          <w:lang w:val="en-US"/>
        </w:rPr>
        <w:t>debitur</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dengan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kreditur</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melainkan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hubungan</w:t>
      </w:r>
      <w:proofErr w:type="spellEnd"/>
      <w:r>
        <w:rPr>
          <w:rFonts w:ascii="Times New Roman" w:hAnsi="Times New Roman"/>
          <w:sz w:val="24"/>
          <w:lang w:val="en-US"/>
        </w:rPr>
        <w:t xml:space="preserve"> </w:t>
      </w:r>
      <w:proofErr w:type="spellStart"/>
      <w:r>
        <w:rPr>
          <w:rFonts w:ascii="Times New Roman" w:hAnsi="Times New Roman"/>
          <w:sz w:val="24"/>
          <w:lang w:val="en-US"/>
        </w:rPr>
        <w:t>kemitraan</w:t>
      </w:r>
      <w:proofErr w:type="spellEnd"/>
      <w:r>
        <w:rPr>
          <w:rFonts w:ascii="Times New Roman" w:hAnsi="Times New Roman"/>
          <w:sz w:val="24"/>
          <w:lang w:val="en-US"/>
        </w:rPr>
        <w:t xml:space="preserve"> (</w:t>
      </w:r>
      <w:r w:rsidRPr="005C502D">
        <w:rPr>
          <w:rFonts w:ascii="Times New Roman" w:hAnsi="Times New Roman"/>
          <w:i/>
          <w:sz w:val="24"/>
          <w:lang w:val="en-US"/>
        </w:rPr>
        <w:t>partnership</w:t>
      </w:r>
      <w:r>
        <w:rPr>
          <w:rFonts w:ascii="Times New Roman" w:hAnsi="Times New Roman"/>
          <w:sz w:val="24"/>
          <w:lang w:val="en-US"/>
        </w:rPr>
        <w:t xml:space="preserve">) </w:t>
      </w:r>
      <w:proofErr w:type="spellStart"/>
      <w:r>
        <w:rPr>
          <w:rFonts w:ascii="Times New Roman" w:hAnsi="Times New Roman"/>
          <w:sz w:val="24"/>
          <w:lang w:val="en-US"/>
        </w:rPr>
        <w:t>antara</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penyandang</w:t>
      </w:r>
      <w:proofErr w:type="spellEnd"/>
      <w:r w:rsidRPr="00DE20EC">
        <w:rPr>
          <w:rFonts w:ascii="Times New Roman" w:hAnsi="Times New Roman"/>
          <w:sz w:val="24"/>
          <w:lang w:val="en-US"/>
        </w:rPr>
        <w:t xml:space="preserve"> </w:t>
      </w:r>
      <w:proofErr w:type="spellStart"/>
      <w:proofErr w:type="gramStart"/>
      <w:r w:rsidRPr="00DE20EC">
        <w:rPr>
          <w:rFonts w:ascii="Times New Roman" w:hAnsi="Times New Roman"/>
          <w:sz w:val="24"/>
          <w:lang w:val="en-US"/>
        </w:rPr>
        <w:t>dana</w:t>
      </w:r>
      <w:proofErr w:type="spellEnd"/>
      <w:proofErr w:type="gramEnd"/>
      <w:r w:rsidRPr="00DE20EC">
        <w:rPr>
          <w:rFonts w:ascii="Times New Roman" w:hAnsi="Times New Roman"/>
          <w:sz w:val="24"/>
          <w:lang w:val="en-US"/>
        </w:rPr>
        <w:t xml:space="preserve"> (</w:t>
      </w:r>
      <w:proofErr w:type="spellStart"/>
      <w:r w:rsidRPr="005C502D">
        <w:rPr>
          <w:rFonts w:ascii="Times New Roman" w:hAnsi="Times New Roman"/>
          <w:i/>
          <w:sz w:val="24"/>
          <w:lang w:val="en-US"/>
        </w:rPr>
        <w:t>shohibul</w:t>
      </w:r>
      <w:proofErr w:type="spellEnd"/>
      <w:r w:rsidRPr="005C502D">
        <w:rPr>
          <w:rFonts w:ascii="Times New Roman" w:hAnsi="Times New Roman"/>
          <w:i/>
          <w:sz w:val="24"/>
          <w:lang w:val="en-US"/>
        </w:rPr>
        <w:t xml:space="preserve"> </w:t>
      </w:r>
      <w:proofErr w:type="spellStart"/>
      <w:r w:rsidRPr="005C502D">
        <w:rPr>
          <w:rFonts w:ascii="Times New Roman" w:hAnsi="Times New Roman"/>
          <w:i/>
          <w:sz w:val="24"/>
          <w:lang w:val="en-US"/>
        </w:rPr>
        <w:t>maal</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dengan</w:t>
      </w:r>
      <w:proofErr w:type="spellEnd"/>
      <w:r w:rsidRPr="00DE20EC">
        <w:rPr>
          <w:rFonts w:ascii="Times New Roman" w:hAnsi="Times New Roman"/>
          <w:sz w:val="24"/>
          <w:lang w:val="en-US"/>
        </w:rPr>
        <w:t xml:space="preserve"> </w:t>
      </w:r>
      <w:proofErr w:type="spellStart"/>
      <w:r>
        <w:rPr>
          <w:rFonts w:ascii="Times New Roman" w:hAnsi="Times New Roman"/>
          <w:sz w:val="24"/>
          <w:lang w:val="en-US"/>
        </w:rPr>
        <w:t>pengelola</w:t>
      </w:r>
      <w:proofErr w:type="spellEnd"/>
      <w:r>
        <w:rPr>
          <w:rFonts w:ascii="Times New Roman" w:hAnsi="Times New Roman"/>
          <w:sz w:val="24"/>
          <w:lang w:val="en-US"/>
        </w:rPr>
        <w:t xml:space="preserve"> </w:t>
      </w:r>
      <w:proofErr w:type="spellStart"/>
      <w:r>
        <w:rPr>
          <w:rFonts w:ascii="Times New Roman" w:hAnsi="Times New Roman"/>
          <w:sz w:val="24"/>
          <w:lang w:val="en-US"/>
        </w:rPr>
        <w:t>dana</w:t>
      </w:r>
      <w:proofErr w:type="spellEnd"/>
      <w:r>
        <w:rPr>
          <w:rFonts w:ascii="Times New Roman" w:hAnsi="Times New Roman"/>
          <w:sz w:val="24"/>
          <w:lang w:val="en-US"/>
        </w:rPr>
        <w:t xml:space="preserve"> (</w:t>
      </w:r>
      <w:proofErr w:type="spellStart"/>
      <w:r w:rsidRPr="005C502D">
        <w:rPr>
          <w:rFonts w:ascii="Times New Roman" w:hAnsi="Times New Roman"/>
          <w:i/>
          <w:sz w:val="24"/>
          <w:lang w:val="en-US"/>
        </w:rPr>
        <w:t>mudharib</w:t>
      </w:r>
      <w:proofErr w:type="spellEnd"/>
      <w:r>
        <w:rPr>
          <w:rFonts w:ascii="Times New Roman" w:hAnsi="Times New Roman"/>
          <w:sz w:val="24"/>
          <w:lang w:val="en-US"/>
        </w:rPr>
        <w:t xml:space="preserve">), </w:t>
      </w:r>
      <w:proofErr w:type="spellStart"/>
      <w:r>
        <w:rPr>
          <w:rFonts w:ascii="Times New Roman" w:hAnsi="Times New Roman"/>
          <w:sz w:val="24"/>
          <w:lang w:val="en-US"/>
        </w:rPr>
        <w:t>oleh</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karena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itu</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tingkat</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laba</w:t>
      </w:r>
      <w:proofErr w:type="spellEnd"/>
      <w:r w:rsidRPr="00DE20EC">
        <w:rPr>
          <w:rFonts w:ascii="Times New Roman" w:hAnsi="Times New Roman"/>
          <w:sz w:val="24"/>
          <w:lang w:val="en-US"/>
        </w:rPr>
        <w:t xml:space="preserve"> bank </w:t>
      </w:r>
      <w:proofErr w:type="spellStart"/>
      <w:r w:rsidRPr="00DE20EC">
        <w:rPr>
          <w:rFonts w:ascii="Times New Roman" w:hAnsi="Times New Roman"/>
          <w:sz w:val="24"/>
          <w:lang w:val="en-US"/>
        </w:rPr>
        <w:t>syariah</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tidak</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saja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berpengaruh</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terhadap</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tingkat</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bagi</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hasil</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untuk</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para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pemegang</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saham</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tetapi</w:t>
      </w:r>
      <w:proofErr w:type="spellEnd"/>
      <w:r w:rsidRPr="00DE20EC">
        <w:rPr>
          <w:rFonts w:ascii="Times New Roman" w:hAnsi="Times New Roman"/>
          <w:sz w:val="24"/>
          <w:lang w:val="en-US"/>
        </w:rPr>
        <w:t xml:space="preserve"> </w:t>
      </w:r>
      <w:proofErr w:type="spellStart"/>
      <w:r>
        <w:rPr>
          <w:rFonts w:ascii="Times New Roman" w:hAnsi="Times New Roman"/>
          <w:sz w:val="24"/>
          <w:lang w:val="en-US"/>
        </w:rPr>
        <w:t>juga</w:t>
      </w:r>
      <w:proofErr w:type="spellEnd"/>
      <w:r>
        <w:rPr>
          <w:rFonts w:ascii="Times New Roman" w:hAnsi="Times New Roman"/>
          <w:sz w:val="24"/>
          <w:lang w:val="en-US"/>
        </w:rPr>
        <w:t xml:space="preserve"> </w:t>
      </w:r>
      <w:proofErr w:type="spellStart"/>
      <w:r>
        <w:rPr>
          <w:rFonts w:ascii="Times New Roman" w:hAnsi="Times New Roman"/>
          <w:sz w:val="24"/>
          <w:lang w:val="en-US"/>
        </w:rPr>
        <w:t>berpengaruh</w:t>
      </w:r>
      <w:proofErr w:type="spellEnd"/>
      <w:r>
        <w:rPr>
          <w:rFonts w:ascii="Times New Roman" w:hAnsi="Times New Roman"/>
          <w:sz w:val="24"/>
          <w:lang w:val="en-US"/>
        </w:rPr>
        <w:t xml:space="preserve"> </w:t>
      </w:r>
      <w:proofErr w:type="spellStart"/>
      <w:r>
        <w:rPr>
          <w:rFonts w:ascii="Times New Roman" w:hAnsi="Times New Roman"/>
          <w:sz w:val="24"/>
          <w:lang w:val="en-US"/>
        </w:rPr>
        <w:t>terhadap</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w:t>
      </w:r>
      <w:r w:rsidRPr="00DE20EC">
        <w:rPr>
          <w:rFonts w:ascii="Times New Roman" w:hAnsi="Times New Roman"/>
          <w:sz w:val="24"/>
          <w:lang w:val="en-US"/>
        </w:rPr>
        <w:t xml:space="preserve">yang </w:t>
      </w:r>
      <w:proofErr w:type="spellStart"/>
      <w:r w:rsidRPr="00DE20EC">
        <w:rPr>
          <w:rFonts w:ascii="Times New Roman" w:hAnsi="Times New Roman"/>
          <w:sz w:val="24"/>
          <w:lang w:val="en-US"/>
        </w:rPr>
        <w:t>dapat</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diberikan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kepada</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nasabah</w:t>
      </w:r>
      <w:proofErr w:type="spellEnd"/>
      <w:r w:rsidRPr="00DE20EC">
        <w:rPr>
          <w:rFonts w:ascii="Times New Roman" w:hAnsi="Times New Roman"/>
          <w:sz w:val="24"/>
          <w:lang w:val="en-US"/>
        </w:rPr>
        <w:t xml:space="preserve"> </w:t>
      </w:r>
      <w:proofErr w:type="spellStart"/>
      <w:r>
        <w:rPr>
          <w:rFonts w:ascii="Times New Roman" w:hAnsi="Times New Roman"/>
          <w:sz w:val="24"/>
          <w:lang w:val="en-US"/>
        </w:rPr>
        <w:t>penyimpan</w:t>
      </w:r>
      <w:proofErr w:type="spellEnd"/>
      <w:r>
        <w:rPr>
          <w:rFonts w:ascii="Times New Roman" w:hAnsi="Times New Roman"/>
          <w:sz w:val="24"/>
          <w:lang w:val="en-US"/>
        </w:rPr>
        <w:t xml:space="preserve"> </w:t>
      </w:r>
      <w:proofErr w:type="spellStart"/>
      <w:r>
        <w:rPr>
          <w:rFonts w:ascii="Times New Roman" w:hAnsi="Times New Roman"/>
          <w:sz w:val="24"/>
          <w:lang w:val="en-US"/>
        </w:rPr>
        <w:t>dana</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Itulah</w:t>
      </w:r>
      <w:proofErr w:type="spellEnd"/>
      <w:r>
        <w:rPr>
          <w:rFonts w:ascii="Times New Roman" w:hAnsi="Times New Roman"/>
          <w:sz w:val="24"/>
          <w:lang w:val="en-US"/>
        </w:rPr>
        <w:t xml:space="preserve"> </w:t>
      </w:r>
      <w:proofErr w:type="spellStart"/>
      <w:r>
        <w:rPr>
          <w:rFonts w:ascii="Times New Roman" w:hAnsi="Times New Roman"/>
          <w:sz w:val="24"/>
          <w:lang w:val="en-US"/>
        </w:rPr>
        <w:t>sebabnya</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penting</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bagi</w:t>
      </w:r>
      <w:proofErr w:type="spellEnd"/>
      <w:r w:rsidRPr="00DE20EC">
        <w:rPr>
          <w:rFonts w:ascii="Times New Roman" w:hAnsi="Times New Roman"/>
          <w:sz w:val="24"/>
          <w:lang w:val="en-US"/>
        </w:rPr>
        <w:t xml:space="preserve"> bank </w:t>
      </w:r>
      <w:proofErr w:type="spellStart"/>
      <w:r w:rsidRPr="00DE20EC">
        <w:rPr>
          <w:rFonts w:ascii="Times New Roman" w:hAnsi="Times New Roman"/>
          <w:sz w:val="24"/>
          <w:lang w:val="en-US"/>
        </w:rPr>
        <w:t>syariah</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untuk</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terus</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meningkatkan</w:t>
      </w:r>
      <w:proofErr w:type="spellEnd"/>
      <w:r w:rsidRPr="00DE20EC">
        <w:rPr>
          <w:rFonts w:ascii="Times New Roman" w:hAnsi="Times New Roman"/>
          <w:sz w:val="24"/>
          <w:lang w:val="en-US"/>
        </w:rPr>
        <w:t xml:space="preserve"> </w:t>
      </w:r>
      <w:proofErr w:type="spellStart"/>
      <w:r w:rsidRPr="00DE20EC">
        <w:rPr>
          <w:rFonts w:ascii="Times New Roman" w:hAnsi="Times New Roman"/>
          <w:sz w:val="24"/>
          <w:lang w:val="en-US"/>
        </w:rPr>
        <w:t>profitabilitasnya</w:t>
      </w:r>
      <w:proofErr w:type="spellEnd"/>
      <w:r>
        <w:rPr>
          <w:rFonts w:ascii="Times New Roman" w:hAnsi="Times New Roman"/>
          <w:sz w:val="24"/>
          <w:lang w:val="en-US"/>
        </w:rPr>
        <w:t xml:space="preserve"> (</w:t>
      </w:r>
      <w:proofErr w:type="spellStart"/>
      <w:r w:rsidRPr="00DE20EC">
        <w:rPr>
          <w:rFonts w:ascii="Times New Roman" w:hAnsi="Times New Roman"/>
          <w:sz w:val="24"/>
          <w:lang w:val="en-US"/>
        </w:rPr>
        <w:t>S</w:t>
      </w:r>
      <w:r>
        <w:rPr>
          <w:rFonts w:ascii="Times New Roman" w:hAnsi="Times New Roman"/>
          <w:sz w:val="24"/>
          <w:lang w:val="en-US"/>
        </w:rPr>
        <w:t>udarsono</w:t>
      </w:r>
      <w:proofErr w:type="spellEnd"/>
      <w:r>
        <w:rPr>
          <w:rFonts w:ascii="Times New Roman" w:hAnsi="Times New Roman"/>
          <w:sz w:val="24"/>
          <w:lang w:val="en-US"/>
        </w:rPr>
        <w:t>, 2008: 74)</w:t>
      </w:r>
      <w:r w:rsidRPr="00DE20EC">
        <w:rPr>
          <w:rFonts w:ascii="Times New Roman" w:hAnsi="Times New Roman"/>
          <w:sz w:val="24"/>
          <w:lang w:val="en-US"/>
        </w:rPr>
        <w:t>.</w:t>
      </w:r>
      <w:proofErr w:type="gramEnd"/>
    </w:p>
    <w:p w:rsidR="00453370" w:rsidRDefault="00453370" w:rsidP="00453370">
      <w:pPr>
        <w:spacing w:after="0" w:line="480" w:lineRule="auto"/>
        <w:ind w:left="426" w:firstLine="708"/>
        <w:jc w:val="both"/>
        <w:rPr>
          <w:rFonts w:ascii="Times New Roman" w:hAnsi="Times New Roman"/>
          <w:sz w:val="24"/>
          <w:lang w:val="en-US"/>
        </w:rPr>
      </w:pPr>
      <w:proofErr w:type="spellStart"/>
      <w:r>
        <w:rPr>
          <w:rFonts w:ascii="Times New Roman" w:hAnsi="Times New Roman"/>
          <w:sz w:val="24"/>
          <w:lang w:val="en-US"/>
        </w:rPr>
        <w:t>P</w:t>
      </w:r>
      <w:r w:rsidRPr="00324562">
        <w:rPr>
          <w:rFonts w:ascii="Times New Roman" w:hAnsi="Times New Roman"/>
          <w:sz w:val="24"/>
          <w:lang w:val="en-US"/>
        </w:rPr>
        <w:t>ersaingan</w:t>
      </w:r>
      <w:proofErr w:type="spellEnd"/>
      <w:r w:rsidRPr="00324562">
        <w:rPr>
          <w:rFonts w:ascii="Times New Roman" w:hAnsi="Times New Roman"/>
          <w:sz w:val="24"/>
          <w:lang w:val="en-US"/>
        </w:rPr>
        <w:t xml:space="preserve"> </w:t>
      </w:r>
      <w:proofErr w:type="spellStart"/>
      <w:r w:rsidRPr="00324562">
        <w:rPr>
          <w:rFonts w:ascii="Times New Roman" w:hAnsi="Times New Roman"/>
          <w:sz w:val="24"/>
          <w:lang w:val="en-US"/>
        </w:rPr>
        <w:t>memperebutkan</w:t>
      </w:r>
      <w:proofErr w:type="spellEnd"/>
      <w:r w:rsidRPr="00324562">
        <w:rPr>
          <w:rFonts w:ascii="Times New Roman" w:hAnsi="Times New Roman"/>
          <w:sz w:val="24"/>
          <w:lang w:val="en-US"/>
        </w:rPr>
        <w:t xml:space="preserve"> </w:t>
      </w:r>
      <w:proofErr w:type="spellStart"/>
      <w:proofErr w:type="gramStart"/>
      <w:r w:rsidRPr="00324562">
        <w:rPr>
          <w:rFonts w:ascii="Times New Roman" w:hAnsi="Times New Roman"/>
          <w:sz w:val="24"/>
          <w:lang w:val="en-US"/>
        </w:rPr>
        <w:t>dana</w:t>
      </w:r>
      <w:proofErr w:type="spellEnd"/>
      <w:proofErr w:type="gramEnd"/>
      <w:r w:rsidRPr="00324562">
        <w:rPr>
          <w:rFonts w:ascii="Times New Roman" w:hAnsi="Times New Roman"/>
          <w:sz w:val="24"/>
          <w:lang w:val="en-US"/>
        </w:rPr>
        <w:t xml:space="preserve"> </w:t>
      </w:r>
      <w:proofErr w:type="spellStart"/>
      <w:r w:rsidRPr="00324562">
        <w:rPr>
          <w:rFonts w:ascii="Times New Roman" w:hAnsi="Times New Roman"/>
          <w:sz w:val="24"/>
          <w:lang w:val="en-US"/>
        </w:rPr>
        <w:t>pihak</w:t>
      </w:r>
      <w:proofErr w:type="spellEnd"/>
      <w:r w:rsidRPr="00324562">
        <w:rPr>
          <w:rFonts w:ascii="Times New Roman" w:hAnsi="Times New Roman"/>
          <w:sz w:val="24"/>
          <w:lang w:val="en-US"/>
        </w:rPr>
        <w:t xml:space="preserve"> </w:t>
      </w:r>
      <w:proofErr w:type="spellStart"/>
      <w:r w:rsidRPr="00324562">
        <w:rPr>
          <w:rFonts w:ascii="Times New Roman" w:hAnsi="Times New Roman"/>
          <w:sz w:val="24"/>
          <w:lang w:val="en-US"/>
        </w:rPr>
        <w:t>ketiga</w:t>
      </w:r>
      <w:proofErr w:type="spellEnd"/>
      <w:r w:rsidRPr="00324562">
        <w:rPr>
          <w:rFonts w:ascii="Times New Roman" w:hAnsi="Times New Roman"/>
          <w:sz w:val="24"/>
          <w:lang w:val="en-US"/>
        </w:rPr>
        <w:t xml:space="preserve"> </w:t>
      </w:r>
      <w:proofErr w:type="spellStart"/>
      <w:r w:rsidRPr="003E6CA2">
        <w:rPr>
          <w:rFonts w:ascii="Times New Roman" w:hAnsi="Times New Roman"/>
          <w:sz w:val="24"/>
          <w:lang w:val="en-US"/>
        </w:rPr>
        <w:t>Profitabilitas</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dapat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dikatakan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sebagai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salah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satu</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indi</w:t>
      </w:r>
      <w:r>
        <w:rPr>
          <w:rFonts w:ascii="Times New Roman" w:hAnsi="Times New Roman"/>
          <w:sz w:val="24"/>
          <w:lang w:val="en-US"/>
        </w:rPr>
        <w:t>kator</w:t>
      </w:r>
      <w:proofErr w:type="spellEnd"/>
      <w:r>
        <w:rPr>
          <w:rFonts w:ascii="Times New Roman" w:hAnsi="Times New Roman"/>
          <w:sz w:val="24"/>
          <w:lang w:val="en-US"/>
        </w:rPr>
        <w:t xml:space="preserve"> yang paling </w:t>
      </w:r>
      <w:proofErr w:type="spellStart"/>
      <w:r w:rsidRPr="003E6CA2">
        <w:rPr>
          <w:rFonts w:ascii="Times New Roman" w:hAnsi="Times New Roman"/>
          <w:sz w:val="24"/>
          <w:lang w:val="en-US"/>
        </w:rPr>
        <w:t>tepat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untuk</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mengukur</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kinerja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suatu</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w:t>
      </w:r>
      <w:r>
        <w:rPr>
          <w:rFonts w:ascii="Times New Roman" w:hAnsi="Times New Roman"/>
          <w:sz w:val="24"/>
          <w:lang w:val="en-US"/>
        </w:rPr>
        <w:t>erusahaan</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Kemampuan</w:t>
      </w:r>
      <w:proofErr w:type="spellEnd"/>
      <w:r>
        <w:rPr>
          <w:rFonts w:ascii="Times New Roman" w:hAnsi="Times New Roman"/>
          <w:sz w:val="24"/>
          <w:lang w:val="en-US"/>
        </w:rPr>
        <w:t xml:space="preserve"> </w:t>
      </w:r>
      <w:proofErr w:type="spellStart"/>
      <w:r>
        <w:rPr>
          <w:rFonts w:ascii="Times New Roman" w:hAnsi="Times New Roman"/>
          <w:sz w:val="24"/>
          <w:lang w:val="en-US"/>
        </w:rPr>
        <w:t>perusahaan</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dalam</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menghasilkan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laba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dapat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menjad</w:t>
      </w:r>
      <w:r>
        <w:rPr>
          <w:rFonts w:ascii="Times New Roman" w:hAnsi="Times New Roman"/>
          <w:sz w:val="24"/>
          <w:lang w:val="en-US"/>
        </w:rPr>
        <w:t>i</w:t>
      </w:r>
      <w:proofErr w:type="spellEnd"/>
      <w:r>
        <w:rPr>
          <w:rFonts w:ascii="Times New Roman" w:hAnsi="Times New Roman"/>
          <w:sz w:val="24"/>
          <w:lang w:val="en-US"/>
        </w:rPr>
        <w:t xml:space="preserve"> </w:t>
      </w:r>
      <w:proofErr w:type="spellStart"/>
      <w:r>
        <w:rPr>
          <w:rFonts w:ascii="Times New Roman" w:hAnsi="Times New Roman"/>
          <w:sz w:val="24"/>
          <w:lang w:val="en-US"/>
        </w:rPr>
        <w:t>tolok</w:t>
      </w:r>
      <w:proofErr w:type="spellEnd"/>
      <w:r>
        <w:rPr>
          <w:rFonts w:ascii="Times New Roman" w:hAnsi="Times New Roman"/>
          <w:sz w:val="24"/>
          <w:lang w:val="en-US"/>
        </w:rPr>
        <w:t xml:space="preserve"> </w:t>
      </w:r>
      <w:proofErr w:type="spellStart"/>
      <w:r>
        <w:rPr>
          <w:rFonts w:ascii="Times New Roman" w:hAnsi="Times New Roman"/>
          <w:sz w:val="24"/>
          <w:lang w:val="en-US"/>
        </w:rPr>
        <w:t>ukur</w:t>
      </w:r>
      <w:proofErr w:type="spellEnd"/>
      <w:r>
        <w:rPr>
          <w:rFonts w:ascii="Times New Roman" w:hAnsi="Times New Roman"/>
          <w:sz w:val="24"/>
          <w:lang w:val="en-US"/>
        </w:rPr>
        <w:t xml:space="preserve"> </w:t>
      </w:r>
      <w:proofErr w:type="spellStart"/>
      <w:r>
        <w:rPr>
          <w:rFonts w:ascii="Times New Roman" w:hAnsi="Times New Roman"/>
          <w:sz w:val="24"/>
          <w:lang w:val="en-US"/>
        </w:rPr>
        <w:t>kinerja</w:t>
      </w:r>
      <w:proofErr w:type="spellEnd"/>
      <w:r>
        <w:rPr>
          <w:rFonts w:ascii="Times New Roman" w:hAnsi="Times New Roman"/>
          <w:sz w:val="24"/>
          <w:lang w:val="en-US"/>
        </w:rPr>
        <w:t xml:space="preserve"> </w:t>
      </w:r>
      <w:proofErr w:type="spellStart"/>
      <w:r>
        <w:rPr>
          <w:rFonts w:ascii="Times New Roman" w:hAnsi="Times New Roman"/>
          <w:sz w:val="24"/>
          <w:lang w:val="en-US"/>
        </w:rPr>
        <w:t>perusahaan</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tersebut</w:t>
      </w:r>
      <w:proofErr w:type="spellEnd"/>
      <w:r w:rsidRPr="003E6CA2">
        <w:rPr>
          <w:rFonts w:ascii="Times New Roman" w:hAnsi="Times New Roman"/>
          <w:sz w:val="24"/>
          <w:lang w:val="en-US"/>
        </w:rPr>
        <w:t>.</w:t>
      </w:r>
      <w:proofErr w:type="gramEnd"/>
      <w:r w:rsidRPr="003E6CA2">
        <w:rPr>
          <w:rFonts w:ascii="Times New Roman" w:hAnsi="Times New Roman"/>
          <w:sz w:val="24"/>
          <w:lang w:val="en-US"/>
        </w:rPr>
        <w:t xml:space="preserve"> </w:t>
      </w:r>
      <w:proofErr w:type="spellStart"/>
      <w:r w:rsidRPr="003E6CA2">
        <w:rPr>
          <w:rFonts w:ascii="Times New Roman" w:hAnsi="Times New Roman"/>
          <w:sz w:val="24"/>
          <w:lang w:val="en-US"/>
        </w:rPr>
        <w:t>Semakin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tinggi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profitabilita</w:t>
      </w:r>
      <w:r>
        <w:rPr>
          <w:rFonts w:ascii="Times New Roman" w:hAnsi="Times New Roman"/>
          <w:sz w:val="24"/>
          <w:lang w:val="en-US"/>
        </w:rPr>
        <w:t>snya</w:t>
      </w:r>
      <w:proofErr w:type="spellEnd"/>
      <w:r>
        <w:rPr>
          <w:rFonts w:ascii="Times New Roman" w:hAnsi="Times New Roman"/>
          <w:sz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baik</w:t>
      </w:r>
      <w:proofErr w:type="spellEnd"/>
      <w:r>
        <w:rPr>
          <w:rFonts w:ascii="Times New Roman" w:hAnsi="Times New Roman"/>
          <w:sz w:val="24"/>
          <w:lang w:val="en-US"/>
        </w:rPr>
        <w:t xml:space="preserve"> pula </w:t>
      </w:r>
      <w:proofErr w:type="spellStart"/>
      <w:r>
        <w:rPr>
          <w:rFonts w:ascii="Times New Roman" w:hAnsi="Times New Roman"/>
          <w:sz w:val="24"/>
          <w:lang w:val="en-US"/>
        </w:rPr>
        <w:t>kinerja</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keuangan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perusahaan</w:t>
      </w:r>
      <w:proofErr w:type="spellEnd"/>
      <w:r>
        <w:rPr>
          <w:rFonts w:ascii="Times New Roman" w:hAnsi="Times New Roman"/>
          <w:sz w:val="24"/>
          <w:lang w:val="en-US"/>
        </w:rPr>
        <w:t xml:space="preserve"> </w:t>
      </w:r>
      <w:proofErr w:type="spellStart"/>
      <w:r>
        <w:rPr>
          <w:rFonts w:ascii="Times New Roman" w:hAnsi="Times New Roman"/>
          <w:sz w:val="24"/>
          <w:lang w:val="en-US"/>
        </w:rPr>
        <w:t>sehingga</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akan</w:t>
      </w:r>
      <w:proofErr w:type="spellEnd"/>
      <w:proofErr w:type="gramEnd"/>
      <w:r>
        <w:rPr>
          <w:rFonts w:ascii="Times New Roman" w:hAnsi="Times New Roman"/>
          <w:sz w:val="24"/>
          <w:lang w:val="en-US"/>
        </w:rPr>
        <w:t xml:space="preserve"> </w:t>
      </w:r>
      <w:proofErr w:type="spellStart"/>
      <w:r>
        <w:rPr>
          <w:rFonts w:ascii="Times New Roman" w:hAnsi="Times New Roman"/>
          <w:sz w:val="24"/>
          <w:lang w:val="en-US"/>
        </w:rPr>
        <w:t>banya</w:t>
      </w:r>
      <w:proofErr w:type="spellEnd"/>
      <w:r>
        <w:rPr>
          <w:rFonts w:ascii="Times New Roman" w:hAnsi="Times New Roman"/>
          <w:sz w:val="24"/>
          <w:lang w:val="en-US"/>
        </w:rPr>
        <w:t xml:space="preserve"> </w:t>
      </w:r>
      <w:proofErr w:type="spellStart"/>
      <w:r>
        <w:rPr>
          <w:rFonts w:ascii="Times New Roman" w:hAnsi="Times New Roman"/>
          <w:sz w:val="24"/>
          <w:lang w:val="en-US"/>
        </w:rPr>
        <w:t>dana</w:t>
      </w:r>
      <w:proofErr w:type="spellEnd"/>
      <w:r>
        <w:rPr>
          <w:rFonts w:ascii="Times New Roman" w:hAnsi="Times New Roman"/>
          <w:sz w:val="24"/>
          <w:lang w:val="en-US"/>
        </w:rPr>
        <w:t xml:space="preserve"> </w:t>
      </w:r>
      <w:proofErr w:type="spellStart"/>
      <w:r>
        <w:rPr>
          <w:rFonts w:ascii="Times New Roman" w:hAnsi="Times New Roman"/>
          <w:sz w:val="24"/>
          <w:lang w:val="en-US"/>
        </w:rPr>
        <w:t>pihak</w:t>
      </w:r>
      <w:proofErr w:type="spellEnd"/>
      <w:r>
        <w:rPr>
          <w:rFonts w:ascii="Times New Roman" w:hAnsi="Times New Roman"/>
          <w:sz w:val="24"/>
          <w:lang w:val="en-US"/>
        </w:rPr>
        <w:t xml:space="preserve"> </w:t>
      </w:r>
      <w:proofErr w:type="spellStart"/>
      <w:r>
        <w:rPr>
          <w:rFonts w:ascii="Times New Roman" w:hAnsi="Times New Roman"/>
          <w:sz w:val="24"/>
          <w:lang w:val="en-US"/>
        </w:rPr>
        <w:t>ketiga</w:t>
      </w:r>
      <w:proofErr w:type="spellEnd"/>
      <w:r>
        <w:rPr>
          <w:rFonts w:ascii="Times New Roman" w:hAnsi="Times New Roman"/>
          <w:sz w:val="24"/>
          <w:lang w:val="en-US"/>
        </w:rPr>
        <w:t xml:space="preserve"> yang </w:t>
      </w:r>
      <w:proofErr w:type="spellStart"/>
      <w:r>
        <w:rPr>
          <w:rFonts w:ascii="Times New Roman" w:hAnsi="Times New Roman"/>
          <w:sz w:val="24"/>
          <w:lang w:val="en-US"/>
        </w:rPr>
        <w:t>tertarik</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menanamkan</w:t>
      </w:r>
      <w:proofErr w:type="spellEnd"/>
      <w:r>
        <w:rPr>
          <w:rFonts w:ascii="Times New Roman" w:hAnsi="Times New Roman"/>
          <w:sz w:val="24"/>
          <w:lang w:val="en-US"/>
        </w:rPr>
        <w:t xml:space="preserve"> </w:t>
      </w:r>
      <w:proofErr w:type="spellStart"/>
      <w:r>
        <w:rPr>
          <w:rFonts w:ascii="Times New Roman" w:hAnsi="Times New Roman"/>
          <w:sz w:val="24"/>
          <w:lang w:val="en-US"/>
        </w:rPr>
        <w:t>modalnya</w:t>
      </w:r>
      <w:proofErr w:type="spellEnd"/>
      <w:r>
        <w:rPr>
          <w:rFonts w:ascii="Times New Roman" w:hAnsi="Times New Roman"/>
          <w:sz w:val="24"/>
          <w:lang w:val="en-US"/>
        </w:rPr>
        <w:t>.</w:t>
      </w:r>
    </w:p>
    <w:p w:rsidR="00453370" w:rsidRDefault="00453370" w:rsidP="00453370">
      <w:pPr>
        <w:spacing w:after="0" w:line="480" w:lineRule="auto"/>
        <w:ind w:left="426" w:firstLine="708"/>
        <w:jc w:val="both"/>
        <w:rPr>
          <w:rFonts w:ascii="Times New Roman" w:hAnsi="Times New Roman"/>
          <w:sz w:val="24"/>
          <w:lang w:val="en-US"/>
        </w:rPr>
      </w:pPr>
      <w:r w:rsidRPr="00BE2710">
        <w:rPr>
          <w:rFonts w:ascii="Times New Roman" w:hAnsi="Times New Roman"/>
          <w:i/>
          <w:sz w:val="24"/>
          <w:lang w:val="en-US"/>
        </w:rPr>
        <w:t>R</w:t>
      </w:r>
      <w:r w:rsidRPr="00900FA2">
        <w:rPr>
          <w:rFonts w:ascii="Times New Roman" w:hAnsi="Times New Roman"/>
          <w:i/>
          <w:sz w:val="24"/>
          <w:lang w:val="en-US"/>
        </w:rPr>
        <w:t>eturn on asset</w:t>
      </w:r>
      <w:r>
        <w:rPr>
          <w:rFonts w:ascii="Times New Roman" w:hAnsi="Times New Roman"/>
          <w:sz w:val="24"/>
          <w:lang w:val="en-US"/>
        </w:rPr>
        <w:t xml:space="preserve"> (ROA) </w:t>
      </w:r>
      <w:proofErr w:type="spellStart"/>
      <w:r>
        <w:rPr>
          <w:rFonts w:ascii="Times New Roman" w:hAnsi="Times New Roman"/>
          <w:sz w:val="24"/>
          <w:lang w:val="en-US"/>
        </w:rPr>
        <w:t>dipilih</w:t>
      </w:r>
      <w:proofErr w:type="spellEnd"/>
      <w:r>
        <w:rPr>
          <w:rFonts w:ascii="Times New Roman" w:hAnsi="Times New Roman"/>
          <w:sz w:val="24"/>
          <w:lang w:val="en-US"/>
        </w:rPr>
        <w:t xml:space="preserve"> </w:t>
      </w:r>
      <w:proofErr w:type="spellStart"/>
      <w:r>
        <w:rPr>
          <w:rFonts w:ascii="Times New Roman" w:hAnsi="Times New Roman"/>
          <w:sz w:val="24"/>
          <w:lang w:val="en-US"/>
        </w:rPr>
        <w:t>sebagai</w:t>
      </w:r>
      <w:proofErr w:type="spellEnd"/>
      <w:r>
        <w:rPr>
          <w:rFonts w:ascii="Times New Roman" w:hAnsi="Times New Roman"/>
          <w:sz w:val="24"/>
          <w:lang w:val="en-US"/>
        </w:rPr>
        <w:t xml:space="preserve"> </w:t>
      </w:r>
      <w:proofErr w:type="spellStart"/>
      <w:r>
        <w:rPr>
          <w:rFonts w:ascii="Times New Roman" w:hAnsi="Times New Roman"/>
          <w:sz w:val="24"/>
          <w:lang w:val="en-US"/>
        </w:rPr>
        <w:t>ukuran</w:t>
      </w:r>
      <w:proofErr w:type="spellEnd"/>
      <w:r>
        <w:rPr>
          <w:rFonts w:ascii="Times New Roman" w:hAnsi="Times New Roman"/>
          <w:sz w:val="24"/>
          <w:lang w:val="en-US"/>
        </w:rPr>
        <w:t xml:space="preserve"> </w:t>
      </w:r>
      <w:proofErr w:type="spellStart"/>
      <w:r>
        <w:rPr>
          <w:rFonts w:ascii="Times New Roman" w:hAnsi="Times New Roman"/>
          <w:sz w:val="24"/>
          <w:lang w:val="en-US"/>
        </w:rPr>
        <w:t>kinerja</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adalah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karena</w:t>
      </w:r>
      <w:proofErr w:type="spellEnd"/>
      <w:r w:rsidRPr="003E6CA2">
        <w:rPr>
          <w:rFonts w:ascii="Times New Roman" w:hAnsi="Times New Roman"/>
          <w:sz w:val="24"/>
          <w:lang w:val="en-US"/>
        </w:rPr>
        <w:t xml:space="preserve"> ROA </w:t>
      </w:r>
      <w:proofErr w:type="spellStart"/>
      <w:r w:rsidRPr="003E6CA2">
        <w:rPr>
          <w:rFonts w:ascii="Times New Roman" w:hAnsi="Times New Roman"/>
          <w:sz w:val="24"/>
          <w:lang w:val="en-US"/>
        </w:rPr>
        <w:t>digunakan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untuk</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mengukur</w:t>
      </w:r>
      <w:proofErr w:type="spellEnd"/>
      <w:r>
        <w:rPr>
          <w:rFonts w:ascii="Times New Roman" w:hAnsi="Times New Roman"/>
          <w:sz w:val="24"/>
          <w:lang w:val="en-US"/>
        </w:rPr>
        <w:t xml:space="preserve"> </w:t>
      </w:r>
      <w:proofErr w:type="spellStart"/>
      <w:r>
        <w:rPr>
          <w:rFonts w:ascii="Times New Roman" w:hAnsi="Times New Roman"/>
          <w:sz w:val="24"/>
          <w:lang w:val="en-US"/>
        </w:rPr>
        <w:t>kemampuan</w:t>
      </w:r>
      <w:proofErr w:type="spellEnd"/>
      <w:r>
        <w:rPr>
          <w:rFonts w:ascii="Times New Roman" w:hAnsi="Times New Roman"/>
          <w:sz w:val="24"/>
          <w:lang w:val="en-US"/>
        </w:rPr>
        <w:t xml:space="preserve"> </w:t>
      </w:r>
      <w:proofErr w:type="spellStart"/>
      <w:r>
        <w:rPr>
          <w:rFonts w:ascii="Times New Roman" w:hAnsi="Times New Roman"/>
          <w:sz w:val="24"/>
          <w:lang w:val="en-US"/>
        </w:rPr>
        <w:t>manajemen</w:t>
      </w:r>
      <w:proofErr w:type="spellEnd"/>
      <w:r>
        <w:rPr>
          <w:rFonts w:ascii="Times New Roman" w:hAnsi="Times New Roman"/>
          <w:sz w:val="24"/>
          <w:lang w:val="en-US"/>
        </w:rPr>
        <w:t xml:space="preserve"> </w:t>
      </w:r>
      <w:r w:rsidRPr="003E6CA2">
        <w:rPr>
          <w:rFonts w:ascii="Times New Roman" w:hAnsi="Times New Roman"/>
          <w:sz w:val="24"/>
          <w:lang w:val="en-US"/>
        </w:rPr>
        <w:t xml:space="preserve">bank </w:t>
      </w:r>
      <w:proofErr w:type="spellStart"/>
      <w:r w:rsidRPr="003E6CA2">
        <w:rPr>
          <w:rFonts w:ascii="Times New Roman" w:hAnsi="Times New Roman"/>
          <w:sz w:val="24"/>
          <w:lang w:val="en-US"/>
        </w:rPr>
        <w:t>dalam</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memperoleh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keuntungan</w:t>
      </w:r>
      <w:proofErr w:type="spellEnd"/>
      <w:r w:rsidRPr="003E6CA2">
        <w:rPr>
          <w:rFonts w:ascii="Times New Roman" w:hAnsi="Times New Roman"/>
          <w:sz w:val="24"/>
          <w:lang w:val="en-US"/>
        </w:rPr>
        <w:t xml:space="preserve"> </w:t>
      </w:r>
      <w:proofErr w:type="spellStart"/>
      <w:r>
        <w:rPr>
          <w:rFonts w:ascii="Times New Roman" w:hAnsi="Times New Roman"/>
          <w:sz w:val="24"/>
          <w:lang w:val="en-US"/>
        </w:rPr>
        <w:t>secara</w:t>
      </w:r>
      <w:proofErr w:type="spellEnd"/>
      <w:r>
        <w:rPr>
          <w:rFonts w:ascii="Times New Roman" w:hAnsi="Times New Roman"/>
          <w:sz w:val="24"/>
          <w:lang w:val="en-US"/>
        </w:rPr>
        <w:t xml:space="preserve"> </w:t>
      </w:r>
      <w:proofErr w:type="spellStart"/>
      <w:r>
        <w:rPr>
          <w:rFonts w:ascii="Times New Roman" w:hAnsi="Times New Roman"/>
          <w:sz w:val="24"/>
          <w:lang w:val="en-US"/>
        </w:rPr>
        <w:t>keseluruhan</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Dendawijaya</w:t>
      </w:r>
      <w:proofErr w:type="spellEnd"/>
      <w:r>
        <w:rPr>
          <w:rFonts w:ascii="Times New Roman" w:hAnsi="Times New Roman"/>
          <w:sz w:val="24"/>
          <w:lang w:val="en-US"/>
        </w:rPr>
        <w:t xml:space="preserve"> </w:t>
      </w:r>
      <w:r w:rsidRPr="003E6CA2">
        <w:rPr>
          <w:rFonts w:ascii="Times New Roman" w:hAnsi="Times New Roman"/>
          <w:sz w:val="24"/>
          <w:lang w:val="en-US"/>
        </w:rPr>
        <w:t>(200</w:t>
      </w:r>
      <w:r>
        <w:rPr>
          <w:rFonts w:ascii="Times New Roman" w:hAnsi="Times New Roman"/>
          <w:sz w:val="24"/>
          <w:lang w:val="en-US"/>
        </w:rPr>
        <w:t>9: 118</w:t>
      </w:r>
      <w:r w:rsidRPr="003E6CA2">
        <w:rPr>
          <w:rFonts w:ascii="Times New Roman" w:hAnsi="Times New Roman"/>
          <w:sz w:val="24"/>
          <w:lang w:val="en-US"/>
        </w:rPr>
        <w:t xml:space="preserve">) </w:t>
      </w:r>
      <w:proofErr w:type="spellStart"/>
      <w:r w:rsidRPr="003E6CA2">
        <w:rPr>
          <w:rFonts w:ascii="Times New Roman" w:hAnsi="Times New Roman"/>
          <w:sz w:val="24"/>
          <w:lang w:val="en-US"/>
        </w:rPr>
        <w:t>menambahkan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semakin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besar</w:t>
      </w:r>
      <w:proofErr w:type="spellEnd"/>
      <w:r w:rsidRPr="003E6CA2">
        <w:rPr>
          <w:rFonts w:ascii="Times New Roman" w:hAnsi="Times New Roman"/>
          <w:sz w:val="24"/>
          <w:lang w:val="en-US"/>
        </w:rPr>
        <w:t xml:space="preserve"> ROA b</w:t>
      </w:r>
      <w:r>
        <w:rPr>
          <w:rFonts w:ascii="Times New Roman" w:hAnsi="Times New Roman"/>
          <w:sz w:val="24"/>
          <w:lang w:val="en-US"/>
        </w:rPr>
        <w:t xml:space="preserve">ank,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besar</w:t>
      </w:r>
      <w:proofErr w:type="spellEnd"/>
      <w:r>
        <w:rPr>
          <w:rFonts w:ascii="Times New Roman" w:hAnsi="Times New Roman"/>
          <w:sz w:val="24"/>
          <w:lang w:val="en-US"/>
        </w:rPr>
        <w:t xml:space="preserve"> pula </w:t>
      </w:r>
      <w:proofErr w:type="spellStart"/>
      <w:r>
        <w:rPr>
          <w:rFonts w:ascii="Times New Roman" w:hAnsi="Times New Roman"/>
          <w:sz w:val="24"/>
          <w:lang w:val="en-US"/>
        </w:rPr>
        <w:t>tingkat</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keuntungan</w:t>
      </w:r>
      <w:proofErr w:type="spellEnd"/>
      <w:r w:rsidRPr="003E6CA2">
        <w:rPr>
          <w:rFonts w:ascii="Times New Roman" w:hAnsi="Times New Roman"/>
          <w:sz w:val="24"/>
          <w:lang w:val="en-US"/>
        </w:rPr>
        <w:t xml:space="preserve"> yang </w:t>
      </w:r>
      <w:proofErr w:type="spellStart"/>
      <w:r w:rsidRPr="003E6CA2">
        <w:rPr>
          <w:rFonts w:ascii="Times New Roman" w:hAnsi="Times New Roman"/>
          <w:sz w:val="24"/>
          <w:lang w:val="en-US"/>
        </w:rPr>
        <w:t>dicapai</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tersebut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semakin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baik</w:t>
      </w:r>
      <w:proofErr w:type="spellEnd"/>
      <w:r w:rsidRPr="003E6CA2">
        <w:rPr>
          <w:rFonts w:ascii="Times New Roman" w:hAnsi="Times New Roman"/>
          <w:sz w:val="24"/>
          <w:lang w:val="en-US"/>
        </w:rPr>
        <w:t xml:space="preserve"> pula </w:t>
      </w:r>
      <w:proofErr w:type="spellStart"/>
      <w:r w:rsidRPr="003E6CA2">
        <w:rPr>
          <w:rFonts w:ascii="Times New Roman" w:hAnsi="Times New Roman"/>
          <w:sz w:val="24"/>
          <w:lang w:val="en-US"/>
        </w:rPr>
        <w:t>posisi</w:t>
      </w:r>
      <w:proofErr w:type="spellEnd"/>
      <w:r w:rsidRPr="003E6CA2">
        <w:rPr>
          <w:rFonts w:ascii="Times New Roman" w:hAnsi="Times New Roman"/>
          <w:sz w:val="24"/>
          <w:lang w:val="en-US"/>
        </w:rPr>
        <w:t xml:space="preserve"> bank</w:t>
      </w:r>
      <w:r>
        <w:rPr>
          <w:rFonts w:ascii="Times New Roman" w:hAnsi="Times New Roman"/>
          <w:sz w:val="24"/>
          <w:lang w:val="en-US"/>
        </w:rPr>
        <w:t xml:space="preserve"> </w:t>
      </w:r>
      <w:proofErr w:type="spellStart"/>
      <w:r w:rsidRPr="003E6CA2">
        <w:rPr>
          <w:rFonts w:ascii="Times New Roman" w:hAnsi="Times New Roman"/>
          <w:sz w:val="24"/>
          <w:lang w:val="en-US"/>
        </w:rPr>
        <w:t>tersebut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segi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penggunaan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aset</w:t>
      </w:r>
      <w:proofErr w:type="spellEnd"/>
      <w:r w:rsidRPr="007F0DAB">
        <w:rPr>
          <w:rFonts w:ascii="Times New Roman" w:hAnsi="Times New Roman"/>
          <w:sz w:val="24"/>
          <w:lang w:val="en-US"/>
        </w:rPr>
        <w:t>.</w:t>
      </w:r>
      <w:proofErr w:type="gramEnd"/>
      <w:r w:rsidRPr="007F0DAB">
        <w:rPr>
          <w:rFonts w:ascii="Times New Roman" w:hAnsi="Times New Roman"/>
          <w:sz w:val="24"/>
          <w:lang w:val="en-US"/>
        </w:rPr>
        <w:t xml:space="preserve"> </w:t>
      </w:r>
    </w:p>
    <w:p w:rsidR="00453370" w:rsidRDefault="00453370" w:rsidP="00453370">
      <w:pPr>
        <w:spacing w:after="0" w:line="480" w:lineRule="auto"/>
        <w:ind w:left="426" w:firstLine="708"/>
        <w:jc w:val="both"/>
        <w:rPr>
          <w:rFonts w:ascii="Times New Roman" w:hAnsi="Times New Roman"/>
          <w:sz w:val="24"/>
          <w:lang w:val="en-US"/>
        </w:rPr>
      </w:pPr>
      <w:r w:rsidRPr="003E6CA2">
        <w:rPr>
          <w:rFonts w:ascii="Times New Roman" w:hAnsi="Times New Roman"/>
          <w:i/>
          <w:sz w:val="24"/>
          <w:lang w:val="en-US"/>
        </w:rPr>
        <w:lastRenderedPageBreak/>
        <w:t>Capital adequacy ratio</w:t>
      </w:r>
      <w:r w:rsidRPr="003E6CA2">
        <w:rPr>
          <w:rFonts w:ascii="Times New Roman" w:hAnsi="Times New Roman"/>
          <w:sz w:val="24"/>
          <w:lang w:val="en-US"/>
        </w:rPr>
        <w:t xml:space="preserve"> (CAR) </w:t>
      </w:r>
      <w:proofErr w:type="spellStart"/>
      <w:r w:rsidRPr="003E6CA2">
        <w:rPr>
          <w:rFonts w:ascii="Times New Roman" w:hAnsi="Times New Roman"/>
          <w:sz w:val="24"/>
          <w:lang w:val="en-US"/>
        </w:rPr>
        <w:t>ada</w:t>
      </w:r>
      <w:r>
        <w:rPr>
          <w:rFonts w:ascii="Times New Roman" w:hAnsi="Times New Roman"/>
          <w:sz w:val="24"/>
          <w:lang w:val="en-US"/>
        </w:rPr>
        <w:t>lah</w:t>
      </w:r>
      <w:proofErr w:type="spellEnd"/>
      <w:r>
        <w:rPr>
          <w:rFonts w:ascii="Times New Roman" w:hAnsi="Times New Roman"/>
          <w:sz w:val="24"/>
          <w:lang w:val="en-US"/>
        </w:rPr>
        <w:t xml:space="preserve"> </w:t>
      </w:r>
      <w:proofErr w:type="spellStart"/>
      <w:r>
        <w:rPr>
          <w:rFonts w:ascii="Times New Roman" w:hAnsi="Times New Roman"/>
          <w:sz w:val="24"/>
          <w:lang w:val="en-US"/>
        </w:rPr>
        <w:t>rasio</w:t>
      </w:r>
      <w:proofErr w:type="spellEnd"/>
      <w:r>
        <w:rPr>
          <w:rFonts w:ascii="Times New Roman" w:hAnsi="Times New Roman"/>
          <w:sz w:val="24"/>
          <w:lang w:val="en-US"/>
        </w:rPr>
        <w:t xml:space="preserve"> yang </w:t>
      </w:r>
      <w:proofErr w:type="spellStart"/>
      <w:r>
        <w:rPr>
          <w:rFonts w:ascii="Times New Roman" w:hAnsi="Times New Roman"/>
          <w:sz w:val="24"/>
          <w:lang w:val="en-US"/>
        </w:rPr>
        <w:t>berkaitan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faktor</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permodalan</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untuk</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menguku</w:t>
      </w:r>
      <w:r>
        <w:rPr>
          <w:rFonts w:ascii="Times New Roman" w:hAnsi="Times New Roman"/>
          <w:sz w:val="24"/>
          <w:lang w:val="en-US"/>
        </w:rPr>
        <w:t>r</w:t>
      </w:r>
      <w:proofErr w:type="spellEnd"/>
      <w:r>
        <w:rPr>
          <w:rFonts w:ascii="Times New Roman" w:hAnsi="Times New Roman"/>
          <w:sz w:val="24"/>
          <w:lang w:val="en-US"/>
        </w:rPr>
        <w:t xml:space="preserve"> </w:t>
      </w:r>
      <w:proofErr w:type="spellStart"/>
      <w:r>
        <w:rPr>
          <w:rFonts w:ascii="Times New Roman" w:hAnsi="Times New Roman"/>
          <w:sz w:val="24"/>
          <w:lang w:val="en-US"/>
        </w:rPr>
        <w:t>kecukupan</w:t>
      </w:r>
      <w:proofErr w:type="spellEnd"/>
      <w:r>
        <w:rPr>
          <w:rFonts w:ascii="Times New Roman" w:hAnsi="Times New Roman"/>
          <w:sz w:val="24"/>
          <w:lang w:val="en-US"/>
        </w:rPr>
        <w:t xml:space="preserve"> modal yang </w:t>
      </w:r>
      <w:proofErr w:type="spellStart"/>
      <w:r>
        <w:rPr>
          <w:rFonts w:ascii="Times New Roman" w:hAnsi="Times New Roman"/>
          <w:sz w:val="24"/>
          <w:lang w:val="en-US"/>
        </w:rPr>
        <w:t>dimiliki</w:t>
      </w:r>
      <w:proofErr w:type="spellEnd"/>
      <w:r>
        <w:rPr>
          <w:rFonts w:ascii="Times New Roman" w:hAnsi="Times New Roman"/>
          <w:sz w:val="24"/>
          <w:lang w:val="en-US"/>
        </w:rPr>
        <w:t xml:space="preserve"> </w:t>
      </w:r>
      <w:r w:rsidRPr="003E6CA2">
        <w:rPr>
          <w:rFonts w:ascii="Times New Roman" w:hAnsi="Times New Roman"/>
          <w:sz w:val="24"/>
          <w:lang w:val="en-US"/>
        </w:rPr>
        <w:t xml:space="preserve">bank </w:t>
      </w:r>
      <w:proofErr w:type="spellStart"/>
      <w:r w:rsidRPr="003E6CA2">
        <w:rPr>
          <w:rFonts w:ascii="Times New Roman" w:hAnsi="Times New Roman"/>
          <w:sz w:val="24"/>
          <w:lang w:val="en-US"/>
        </w:rPr>
        <w:t>untuk</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menunjang</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aktiva</w:t>
      </w:r>
      <w:proofErr w:type="spellEnd"/>
      <w:r w:rsidRPr="003E6CA2">
        <w:rPr>
          <w:rFonts w:ascii="Times New Roman" w:hAnsi="Times New Roman"/>
          <w:sz w:val="24"/>
          <w:lang w:val="en-US"/>
        </w:rPr>
        <w:t xml:space="preserve"> yang </w:t>
      </w:r>
      <w:proofErr w:type="spellStart"/>
      <w:r w:rsidRPr="003E6CA2">
        <w:rPr>
          <w:rFonts w:ascii="Times New Roman" w:hAnsi="Times New Roman"/>
          <w:sz w:val="24"/>
          <w:lang w:val="en-US"/>
        </w:rPr>
        <w:t>me</w:t>
      </w:r>
      <w:r>
        <w:rPr>
          <w:rFonts w:ascii="Times New Roman" w:hAnsi="Times New Roman"/>
          <w:sz w:val="24"/>
          <w:lang w:val="en-US"/>
        </w:rPr>
        <w:t>ngandung</w:t>
      </w:r>
      <w:proofErr w:type="spellEnd"/>
      <w:r>
        <w:rPr>
          <w:rFonts w:ascii="Times New Roman" w:hAnsi="Times New Roman"/>
          <w:sz w:val="24"/>
          <w:lang w:val="en-US"/>
        </w:rPr>
        <w:t xml:space="preserve"> </w:t>
      </w:r>
      <w:proofErr w:type="spellStart"/>
      <w:r>
        <w:rPr>
          <w:rFonts w:ascii="Times New Roman" w:hAnsi="Times New Roman"/>
          <w:sz w:val="24"/>
          <w:lang w:val="en-US"/>
        </w:rPr>
        <w:t>resiko</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saat</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r w:rsidRPr="003E6CA2">
        <w:rPr>
          <w:rFonts w:ascii="Times New Roman" w:hAnsi="Times New Roman"/>
          <w:sz w:val="24"/>
          <w:lang w:val="en-US"/>
        </w:rPr>
        <w:t xml:space="preserve">minimal CAR </w:t>
      </w:r>
      <w:proofErr w:type="spellStart"/>
      <w:r w:rsidRPr="003E6CA2">
        <w:rPr>
          <w:rFonts w:ascii="Times New Roman" w:hAnsi="Times New Roman"/>
          <w:sz w:val="24"/>
          <w:lang w:val="en-US"/>
        </w:rPr>
        <w:t>sebesar</w:t>
      </w:r>
      <w:proofErr w:type="spellEnd"/>
      <w:r w:rsidRPr="003E6CA2">
        <w:rPr>
          <w:rFonts w:ascii="Times New Roman" w:hAnsi="Times New Roman"/>
          <w:sz w:val="24"/>
          <w:lang w:val="en-US"/>
        </w:rPr>
        <w:t xml:space="preserve"> 8% </w:t>
      </w:r>
      <w:proofErr w:type="spellStart"/>
      <w:r w:rsidRPr="003E6CA2">
        <w:rPr>
          <w:rFonts w:ascii="Times New Roman" w:hAnsi="Times New Roman"/>
          <w:sz w:val="24"/>
          <w:lang w:val="en-US"/>
        </w:rPr>
        <w:t>dari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Aktiva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Te</w:t>
      </w:r>
      <w:r>
        <w:rPr>
          <w:rFonts w:ascii="Times New Roman" w:hAnsi="Times New Roman"/>
          <w:sz w:val="24"/>
          <w:lang w:val="en-US"/>
        </w:rPr>
        <w:t>rtimbang</w:t>
      </w:r>
      <w:proofErr w:type="spellEnd"/>
      <w:r>
        <w:rPr>
          <w:rFonts w:ascii="Times New Roman" w:hAnsi="Times New Roman"/>
          <w:sz w:val="24"/>
          <w:lang w:val="en-US"/>
        </w:rPr>
        <w:t xml:space="preserve"> </w:t>
      </w:r>
      <w:proofErr w:type="spellStart"/>
      <w:r>
        <w:rPr>
          <w:rFonts w:ascii="Times New Roman" w:hAnsi="Times New Roman"/>
          <w:sz w:val="24"/>
          <w:lang w:val="en-US"/>
        </w:rPr>
        <w:t>Menurut</w:t>
      </w:r>
      <w:proofErr w:type="spellEnd"/>
      <w:r>
        <w:rPr>
          <w:rFonts w:ascii="Times New Roman" w:hAnsi="Times New Roman"/>
          <w:sz w:val="24"/>
          <w:lang w:val="en-US"/>
        </w:rPr>
        <w:t xml:space="preserve"> </w:t>
      </w:r>
      <w:proofErr w:type="spellStart"/>
      <w:r>
        <w:rPr>
          <w:rFonts w:ascii="Times New Roman" w:hAnsi="Times New Roman"/>
          <w:sz w:val="24"/>
          <w:lang w:val="en-US"/>
        </w:rPr>
        <w:t>Resiko</w:t>
      </w:r>
      <w:proofErr w:type="spellEnd"/>
      <w:r>
        <w:rPr>
          <w:rFonts w:ascii="Times New Roman" w:hAnsi="Times New Roman"/>
          <w:sz w:val="24"/>
          <w:lang w:val="en-US"/>
        </w:rPr>
        <w:t xml:space="preserve"> (ATMR), </w:t>
      </w:r>
      <w:proofErr w:type="spellStart"/>
      <w:r w:rsidRPr="003E6CA2">
        <w:rPr>
          <w:rFonts w:ascii="Times New Roman" w:hAnsi="Times New Roman"/>
          <w:sz w:val="24"/>
          <w:lang w:val="en-US"/>
        </w:rPr>
        <w:t>atau</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ditambah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resiko</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pasar</w:t>
      </w:r>
      <w:proofErr w:type="spellEnd"/>
      <w:r w:rsidRPr="003E6CA2">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resiko</w:t>
      </w:r>
      <w:proofErr w:type="spellEnd"/>
      <w:r>
        <w:rPr>
          <w:rFonts w:ascii="Times New Roman" w:hAnsi="Times New Roman"/>
          <w:sz w:val="24"/>
          <w:lang w:val="en-US"/>
        </w:rPr>
        <w:t xml:space="preserve"> </w:t>
      </w:r>
      <w:proofErr w:type="spellStart"/>
      <w:r>
        <w:rPr>
          <w:rFonts w:ascii="Times New Roman" w:hAnsi="Times New Roman"/>
          <w:sz w:val="24"/>
          <w:lang w:val="en-US"/>
        </w:rPr>
        <w:t>operasional</w:t>
      </w:r>
      <w:proofErr w:type="spellEnd"/>
      <w:r>
        <w:rPr>
          <w:rFonts w:ascii="Times New Roman" w:hAnsi="Times New Roman"/>
          <w:sz w:val="24"/>
          <w:lang w:val="en-US"/>
        </w:rPr>
        <w:t xml:space="preserve">, </w:t>
      </w:r>
      <w:proofErr w:type="spellStart"/>
      <w:r>
        <w:rPr>
          <w:rFonts w:ascii="Times New Roman" w:hAnsi="Times New Roman"/>
          <w:sz w:val="24"/>
          <w:lang w:val="en-US"/>
        </w:rPr>
        <w:t>hal</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tergantung</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pada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kondisi</w:t>
      </w:r>
      <w:proofErr w:type="spellEnd"/>
      <w:r w:rsidRPr="003E6CA2">
        <w:rPr>
          <w:rFonts w:ascii="Times New Roman" w:hAnsi="Times New Roman"/>
          <w:sz w:val="24"/>
          <w:lang w:val="en-US"/>
        </w:rPr>
        <w:t xml:space="preserve"> bank yang </w:t>
      </w:r>
      <w:proofErr w:type="spellStart"/>
      <w:r w:rsidRPr="003E6CA2">
        <w:rPr>
          <w:rFonts w:ascii="Times New Roman" w:hAnsi="Times New Roman"/>
          <w:sz w:val="24"/>
          <w:lang w:val="en-US"/>
        </w:rPr>
        <w:t>bersan</w:t>
      </w:r>
      <w:r>
        <w:rPr>
          <w:rFonts w:ascii="Times New Roman" w:hAnsi="Times New Roman"/>
          <w:sz w:val="24"/>
          <w:lang w:val="en-US"/>
        </w:rPr>
        <w:t>gkutan</w:t>
      </w:r>
      <w:proofErr w:type="spellEnd"/>
      <w:r>
        <w:rPr>
          <w:rFonts w:ascii="Times New Roman" w:hAnsi="Times New Roman"/>
          <w:sz w:val="24"/>
          <w:lang w:val="en-US"/>
        </w:rPr>
        <w:t xml:space="preserve"> (</w:t>
      </w:r>
      <w:proofErr w:type="spellStart"/>
      <w:r>
        <w:rPr>
          <w:rFonts w:ascii="Times New Roman" w:hAnsi="Times New Roman"/>
          <w:sz w:val="24"/>
          <w:lang w:val="en-US"/>
        </w:rPr>
        <w:t>Riyadi</w:t>
      </w:r>
      <w:proofErr w:type="spellEnd"/>
      <w:r>
        <w:rPr>
          <w:rFonts w:ascii="Times New Roman" w:hAnsi="Times New Roman"/>
          <w:sz w:val="24"/>
          <w:lang w:val="en-US"/>
        </w:rPr>
        <w:t xml:space="preserve">, 2011: 161). </w:t>
      </w:r>
      <w:proofErr w:type="spellStart"/>
      <w:r>
        <w:rPr>
          <w:rFonts w:ascii="Times New Roman" w:hAnsi="Times New Roman"/>
          <w:sz w:val="24"/>
          <w:lang w:val="en-US"/>
        </w:rPr>
        <w:t>Besarnya</w:t>
      </w:r>
      <w:proofErr w:type="spellEnd"/>
      <w:r>
        <w:rPr>
          <w:rFonts w:ascii="Times New Roman" w:hAnsi="Times New Roman"/>
          <w:sz w:val="24"/>
          <w:lang w:val="en-US"/>
        </w:rPr>
        <w:t xml:space="preserve"> </w:t>
      </w:r>
      <w:r w:rsidRPr="003E6CA2">
        <w:rPr>
          <w:rFonts w:ascii="Times New Roman" w:hAnsi="Times New Roman"/>
          <w:sz w:val="24"/>
          <w:lang w:val="en-US"/>
        </w:rPr>
        <w:t xml:space="preserve">modal </w:t>
      </w:r>
      <w:proofErr w:type="spellStart"/>
      <w:r w:rsidRPr="003E6CA2">
        <w:rPr>
          <w:rFonts w:ascii="Times New Roman" w:hAnsi="Times New Roman"/>
          <w:sz w:val="24"/>
          <w:lang w:val="en-US"/>
        </w:rPr>
        <w:t>suatu</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akan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berpengaruh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pada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mampu</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atau</w:t>
      </w:r>
      <w:proofErr w:type="spellEnd"/>
      <w:r>
        <w:rPr>
          <w:rFonts w:ascii="Times New Roman" w:hAnsi="Times New Roman"/>
          <w:sz w:val="24"/>
          <w:lang w:val="en-US"/>
        </w:rPr>
        <w:t xml:space="preserve"> </w:t>
      </w:r>
      <w:proofErr w:type="spellStart"/>
      <w:r>
        <w:rPr>
          <w:rFonts w:ascii="Times New Roman" w:hAnsi="Times New Roman"/>
          <w:sz w:val="24"/>
          <w:lang w:val="en-US"/>
        </w:rPr>
        <w:t>tidaknya</w:t>
      </w:r>
      <w:proofErr w:type="spellEnd"/>
      <w:r>
        <w:rPr>
          <w:rFonts w:ascii="Times New Roman" w:hAnsi="Times New Roman"/>
          <w:sz w:val="24"/>
          <w:lang w:val="en-US"/>
        </w:rPr>
        <w:t xml:space="preserve"> </w:t>
      </w:r>
      <w:proofErr w:type="spellStart"/>
      <w:r>
        <w:rPr>
          <w:rFonts w:ascii="Times New Roman" w:hAnsi="Times New Roman"/>
          <w:sz w:val="24"/>
          <w:lang w:val="en-US"/>
        </w:rPr>
        <w:t>suatu</w:t>
      </w:r>
      <w:proofErr w:type="spellEnd"/>
      <w:r>
        <w:rPr>
          <w:rFonts w:ascii="Times New Roman" w:hAnsi="Times New Roman"/>
          <w:sz w:val="24"/>
          <w:lang w:val="en-US"/>
        </w:rPr>
        <w:t xml:space="preserve"> bank </w:t>
      </w:r>
      <w:proofErr w:type="spellStart"/>
      <w:r w:rsidRPr="003E6CA2">
        <w:rPr>
          <w:rFonts w:ascii="Times New Roman" w:hAnsi="Times New Roman"/>
          <w:sz w:val="24"/>
          <w:lang w:val="en-US"/>
        </w:rPr>
        <w:t>secara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efisien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menjalankan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kegiatannya</w:t>
      </w:r>
      <w:proofErr w:type="spellEnd"/>
      <w:r>
        <w:rPr>
          <w:rFonts w:ascii="Times New Roman" w:hAnsi="Times New Roman"/>
          <w:sz w:val="24"/>
          <w:lang w:val="en-US"/>
        </w:rPr>
        <w:t xml:space="preserve">, </w:t>
      </w:r>
      <w:proofErr w:type="spellStart"/>
      <w:r>
        <w:rPr>
          <w:rFonts w:ascii="Times New Roman" w:hAnsi="Times New Roman"/>
          <w:sz w:val="24"/>
          <w:lang w:val="en-US"/>
        </w:rPr>
        <w:t>j</w:t>
      </w:r>
      <w:r w:rsidRPr="003E6CA2">
        <w:rPr>
          <w:rFonts w:ascii="Times New Roman" w:hAnsi="Times New Roman"/>
          <w:sz w:val="24"/>
          <w:lang w:val="en-US"/>
        </w:rPr>
        <w:t>ik</w:t>
      </w:r>
      <w:r>
        <w:rPr>
          <w:rFonts w:ascii="Times New Roman" w:hAnsi="Times New Roman"/>
          <w:sz w:val="24"/>
          <w:lang w:val="en-US"/>
        </w:rPr>
        <w:t>a</w:t>
      </w:r>
      <w:proofErr w:type="spellEnd"/>
      <w:r>
        <w:rPr>
          <w:rFonts w:ascii="Times New Roman" w:hAnsi="Times New Roman"/>
          <w:sz w:val="24"/>
          <w:lang w:val="en-US"/>
        </w:rPr>
        <w:t xml:space="preserve"> modal yang </w:t>
      </w:r>
      <w:proofErr w:type="spellStart"/>
      <w:r>
        <w:rPr>
          <w:rFonts w:ascii="Times New Roman" w:hAnsi="Times New Roman"/>
          <w:sz w:val="24"/>
          <w:lang w:val="en-US"/>
        </w:rPr>
        <w:t>dimiliki</w:t>
      </w:r>
      <w:proofErr w:type="spellEnd"/>
      <w:r>
        <w:rPr>
          <w:rFonts w:ascii="Times New Roman" w:hAnsi="Times New Roman"/>
          <w:sz w:val="24"/>
          <w:lang w:val="en-US"/>
        </w:rPr>
        <w:t xml:space="preserve"> </w:t>
      </w:r>
      <w:proofErr w:type="spellStart"/>
      <w:r>
        <w:rPr>
          <w:rFonts w:ascii="Times New Roman" w:hAnsi="Times New Roman"/>
          <w:sz w:val="24"/>
          <w:lang w:val="en-US"/>
        </w:rPr>
        <w:t>oleh</w:t>
      </w:r>
      <w:proofErr w:type="spellEnd"/>
      <w:r>
        <w:rPr>
          <w:rFonts w:ascii="Times New Roman" w:hAnsi="Times New Roman"/>
          <w:sz w:val="24"/>
          <w:lang w:val="en-US"/>
        </w:rPr>
        <w:t xml:space="preserve"> bank </w:t>
      </w:r>
      <w:proofErr w:type="spellStart"/>
      <w:r w:rsidRPr="003E6CA2">
        <w:rPr>
          <w:rFonts w:ascii="Times New Roman" w:hAnsi="Times New Roman"/>
          <w:sz w:val="24"/>
          <w:lang w:val="en-US"/>
        </w:rPr>
        <w:t>tersebut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mampu</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menyerap</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kerugian-kerugia</w:t>
      </w:r>
      <w:r>
        <w:rPr>
          <w:rFonts w:ascii="Times New Roman" w:hAnsi="Times New Roman"/>
          <w:sz w:val="24"/>
          <w:lang w:val="en-US"/>
        </w:rPr>
        <w:t>n</w:t>
      </w:r>
      <w:proofErr w:type="spellEnd"/>
      <w:r>
        <w:rPr>
          <w:rFonts w:ascii="Times New Roman" w:hAnsi="Times New Roman"/>
          <w:sz w:val="24"/>
          <w:lang w:val="en-US"/>
        </w:rPr>
        <w:t xml:space="preserve"> yang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dihindarkan</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maka</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dapat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mengelola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seluruh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kegia</w:t>
      </w:r>
      <w:r>
        <w:rPr>
          <w:rFonts w:ascii="Times New Roman" w:hAnsi="Times New Roman"/>
          <w:sz w:val="24"/>
          <w:lang w:val="en-US"/>
        </w:rPr>
        <w:t>tannya</w:t>
      </w:r>
      <w:proofErr w:type="spellEnd"/>
      <w:r>
        <w:rPr>
          <w:rFonts w:ascii="Times New Roman" w:hAnsi="Times New Roman"/>
          <w:sz w:val="24"/>
          <w:lang w:val="en-US"/>
        </w:rPr>
        <w:t xml:space="preserve"> </w:t>
      </w:r>
      <w:proofErr w:type="spellStart"/>
      <w:r>
        <w:rPr>
          <w:rFonts w:ascii="Times New Roman" w:hAnsi="Times New Roman"/>
          <w:sz w:val="24"/>
          <w:lang w:val="en-US"/>
        </w:rPr>
        <w:t>secara</w:t>
      </w:r>
      <w:proofErr w:type="spellEnd"/>
      <w:r>
        <w:rPr>
          <w:rFonts w:ascii="Times New Roman" w:hAnsi="Times New Roman"/>
          <w:sz w:val="24"/>
          <w:lang w:val="en-US"/>
        </w:rPr>
        <w:t xml:space="preserve"> </w:t>
      </w:r>
      <w:proofErr w:type="spellStart"/>
      <w:r>
        <w:rPr>
          <w:rFonts w:ascii="Times New Roman" w:hAnsi="Times New Roman"/>
          <w:sz w:val="24"/>
          <w:lang w:val="en-US"/>
        </w:rPr>
        <w:t>efisien</w:t>
      </w:r>
      <w:proofErr w:type="spellEnd"/>
      <w:r>
        <w:rPr>
          <w:rFonts w:ascii="Times New Roman" w:hAnsi="Times New Roman"/>
          <w:sz w:val="24"/>
          <w:lang w:val="en-US"/>
        </w:rPr>
        <w:t xml:space="preserve">, </w:t>
      </w:r>
      <w:proofErr w:type="spellStart"/>
      <w:r>
        <w:rPr>
          <w:rFonts w:ascii="Times New Roman" w:hAnsi="Times New Roman"/>
          <w:sz w:val="24"/>
          <w:lang w:val="en-US"/>
        </w:rPr>
        <w:t>sehingga</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kekayaan</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kekayaan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pemegang</w:t>
      </w:r>
      <w:proofErr w:type="spellEnd"/>
      <w:r>
        <w:rPr>
          <w:rFonts w:ascii="Times New Roman" w:hAnsi="Times New Roman"/>
          <w:sz w:val="24"/>
          <w:lang w:val="en-US"/>
        </w:rPr>
        <w:t xml:space="preserve"> </w:t>
      </w:r>
      <w:proofErr w:type="spellStart"/>
      <w:r>
        <w:rPr>
          <w:rFonts w:ascii="Times New Roman" w:hAnsi="Times New Roman"/>
          <w:sz w:val="24"/>
          <w:lang w:val="en-US"/>
        </w:rPr>
        <w:t>saham</w:t>
      </w:r>
      <w:proofErr w:type="spellEnd"/>
      <w:r>
        <w:rPr>
          <w:rFonts w:ascii="Times New Roman" w:hAnsi="Times New Roman"/>
          <w:sz w:val="24"/>
          <w:lang w:val="en-US"/>
        </w:rPr>
        <w:t xml:space="preserve">) </w:t>
      </w:r>
      <w:proofErr w:type="spellStart"/>
      <w:r>
        <w:rPr>
          <w:rFonts w:ascii="Times New Roman" w:hAnsi="Times New Roman"/>
          <w:sz w:val="24"/>
          <w:lang w:val="en-US"/>
        </w:rPr>
        <w:t>diharapkan</w:t>
      </w:r>
      <w:proofErr w:type="spellEnd"/>
      <w:r>
        <w:rPr>
          <w:rFonts w:ascii="Times New Roman" w:hAnsi="Times New Roman"/>
          <w:sz w:val="24"/>
          <w:lang w:val="en-US"/>
        </w:rPr>
        <w:t xml:space="preserve"> </w:t>
      </w:r>
      <w:proofErr w:type="spellStart"/>
      <w:r>
        <w:rPr>
          <w:rFonts w:ascii="Times New Roman" w:hAnsi="Times New Roman"/>
          <w:sz w:val="24"/>
          <w:lang w:val="en-US"/>
        </w:rPr>
        <w:t>akan</w:t>
      </w:r>
      <w:proofErr w:type="spellEnd"/>
      <w:r>
        <w:rPr>
          <w:rFonts w:ascii="Times New Roman" w:hAnsi="Times New Roman"/>
          <w:sz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menin</w:t>
      </w:r>
      <w:r>
        <w:rPr>
          <w:rFonts w:ascii="Times New Roman" w:hAnsi="Times New Roman"/>
          <w:sz w:val="24"/>
          <w:lang w:val="en-US"/>
        </w:rPr>
        <w:t>gkat</w:t>
      </w:r>
      <w:proofErr w:type="spellEnd"/>
      <w:r>
        <w:rPr>
          <w:rFonts w:ascii="Times New Roman" w:hAnsi="Times New Roman"/>
          <w:sz w:val="24"/>
          <w:lang w:val="en-US"/>
        </w:rPr>
        <w:t xml:space="preserve"> </w:t>
      </w:r>
      <w:proofErr w:type="spellStart"/>
      <w:r>
        <w:rPr>
          <w:rFonts w:ascii="Times New Roman" w:hAnsi="Times New Roman"/>
          <w:sz w:val="24"/>
          <w:lang w:val="en-US"/>
        </w:rPr>
        <w:t>demikian</w:t>
      </w:r>
      <w:proofErr w:type="spellEnd"/>
      <w:r>
        <w:rPr>
          <w:rFonts w:ascii="Times New Roman" w:hAnsi="Times New Roman"/>
          <w:sz w:val="24"/>
          <w:lang w:val="en-US"/>
        </w:rPr>
        <w:t xml:space="preserve"> </w:t>
      </w:r>
      <w:proofErr w:type="spellStart"/>
      <w:r>
        <w:rPr>
          <w:rFonts w:ascii="Times New Roman" w:hAnsi="Times New Roman"/>
          <w:sz w:val="24"/>
          <w:lang w:val="en-US"/>
        </w:rPr>
        <w:t>juga</w:t>
      </w:r>
      <w:proofErr w:type="spellEnd"/>
      <w:r>
        <w:rPr>
          <w:rFonts w:ascii="Times New Roman" w:hAnsi="Times New Roman"/>
          <w:sz w:val="24"/>
          <w:lang w:val="en-US"/>
        </w:rPr>
        <w:t xml:space="preserve"> </w:t>
      </w:r>
      <w:proofErr w:type="spellStart"/>
      <w:r>
        <w:rPr>
          <w:rFonts w:ascii="Times New Roman" w:hAnsi="Times New Roman"/>
          <w:sz w:val="24"/>
          <w:lang w:val="en-US"/>
        </w:rPr>
        <w:t>sebaliknya</w:t>
      </w:r>
      <w:proofErr w:type="spellEnd"/>
      <w:r>
        <w:rPr>
          <w:rFonts w:ascii="Times New Roman" w:hAnsi="Times New Roman"/>
          <w:sz w:val="24"/>
          <w:lang w:val="en-US"/>
        </w:rPr>
        <w:t xml:space="preserve">, </w:t>
      </w:r>
      <w:proofErr w:type="spellStart"/>
      <w:r>
        <w:rPr>
          <w:rFonts w:ascii="Times New Roman" w:hAnsi="Times New Roman"/>
          <w:sz w:val="24"/>
          <w:lang w:val="en-US"/>
        </w:rPr>
        <w:t>sehingga</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disimpulkan</w:t>
      </w:r>
      <w:proofErr w:type="spellEnd"/>
      <w:r>
        <w:rPr>
          <w:rFonts w:ascii="Times New Roman" w:hAnsi="Times New Roman"/>
          <w:sz w:val="24"/>
          <w:lang w:val="en-US"/>
        </w:rPr>
        <w:t xml:space="preserve"> </w:t>
      </w:r>
      <w:proofErr w:type="spellStart"/>
      <w:r>
        <w:rPr>
          <w:rFonts w:ascii="Times New Roman" w:hAnsi="Times New Roman"/>
          <w:sz w:val="24"/>
          <w:lang w:val="en-US"/>
        </w:rPr>
        <w:t>bahwa</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hubungan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antara</w:t>
      </w:r>
      <w:proofErr w:type="spellEnd"/>
      <w:r w:rsidRPr="003E6CA2">
        <w:rPr>
          <w:rFonts w:ascii="Times New Roman" w:hAnsi="Times New Roman"/>
          <w:sz w:val="24"/>
          <w:lang w:val="en-US"/>
        </w:rPr>
        <w:t xml:space="preserve"> CAR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ROA </w:t>
      </w:r>
      <w:proofErr w:type="spellStart"/>
      <w:r w:rsidRPr="003E6CA2">
        <w:rPr>
          <w:rFonts w:ascii="Times New Roman" w:hAnsi="Times New Roman"/>
          <w:sz w:val="24"/>
          <w:lang w:val="en-US"/>
        </w:rPr>
        <w:t>adalah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positif</w:t>
      </w:r>
      <w:proofErr w:type="spellEnd"/>
      <w:r>
        <w:rPr>
          <w:rFonts w:ascii="Times New Roman" w:hAnsi="Times New Roman"/>
          <w:sz w:val="24"/>
          <w:lang w:val="en-US"/>
        </w:rPr>
        <w:t>.</w:t>
      </w:r>
    </w:p>
    <w:p w:rsidR="00453370" w:rsidRPr="001761B1" w:rsidRDefault="00453370" w:rsidP="00453370">
      <w:pPr>
        <w:spacing w:after="0" w:line="480" w:lineRule="auto"/>
        <w:ind w:left="426" w:firstLine="708"/>
        <w:jc w:val="both"/>
        <w:rPr>
          <w:rFonts w:ascii="Times New Roman" w:hAnsi="Times New Roman"/>
          <w:sz w:val="24"/>
          <w:lang w:val="en-US"/>
        </w:rPr>
      </w:pPr>
      <w:r w:rsidRPr="001761B1">
        <w:rPr>
          <w:rFonts w:ascii="Times New Roman" w:hAnsi="Times New Roman"/>
          <w:sz w:val="24"/>
        </w:rPr>
        <w:t xml:space="preserve">Penelitian Pratiwi (2012) menunjukkan bahwa </w:t>
      </w:r>
      <w:r w:rsidRPr="001761B1">
        <w:rPr>
          <w:rFonts w:ascii="Times New Roman" w:hAnsi="Times New Roman"/>
          <w:i/>
          <w:sz w:val="24"/>
        </w:rPr>
        <w:t xml:space="preserve">capital adequacy ratio </w:t>
      </w:r>
      <w:r w:rsidRPr="001761B1">
        <w:rPr>
          <w:rFonts w:ascii="Times New Roman" w:hAnsi="Times New Roman"/>
          <w:sz w:val="24"/>
        </w:rPr>
        <w:t xml:space="preserve">(CAR) berpengaruh negatif tidak signifikan terhadap </w:t>
      </w:r>
      <w:r w:rsidRPr="001761B1">
        <w:rPr>
          <w:rFonts w:ascii="Times New Roman" w:hAnsi="Times New Roman"/>
          <w:i/>
          <w:sz w:val="24"/>
        </w:rPr>
        <w:t xml:space="preserve">return on asset </w:t>
      </w:r>
      <w:r>
        <w:rPr>
          <w:rFonts w:ascii="Times New Roman" w:hAnsi="Times New Roman"/>
          <w:sz w:val="24"/>
        </w:rPr>
        <w:t>(ROA).</w:t>
      </w:r>
    </w:p>
    <w:p w:rsidR="00453370" w:rsidRDefault="00453370" w:rsidP="00453370">
      <w:pPr>
        <w:spacing w:after="0" w:line="480" w:lineRule="auto"/>
        <w:ind w:left="426" w:firstLine="708"/>
        <w:jc w:val="both"/>
        <w:rPr>
          <w:rFonts w:ascii="Times New Roman" w:hAnsi="Times New Roman"/>
          <w:sz w:val="24"/>
          <w:lang w:val="en-US"/>
        </w:rPr>
      </w:pPr>
      <w:proofErr w:type="gramStart"/>
      <w:r w:rsidRPr="003E6CA2">
        <w:rPr>
          <w:rFonts w:ascii="Times New Roman" w:hAnsi="Times New Roman"/>
          <w:i/>
          <w:sz w:val="24"/>
          <w:lang w:val="en-US"/>
        </w:rPr>
        <w:t>Non performing financing</w:t>
      </w:r>
      <w:r w:rsidRPr="003E6CA2">
        <w:rPr>
          <w:rFonts w:ascii="Times New Roman" w:hAnsi="Times New Roman"/>
          <w:sz w:val="24"/>
          <w:lang w:val="en-US"/>
        </w:rPr>
        <w:t xml:space="preserve"> (NPF</w:t>
      </w:r>
      <w:r>
        <w:rPr>
          <w:rFonts w:ascii="Times New Roman" w:hAnsi="Times New Roman"/>
          <w:sz w:val="24"/>
          <w:lang w:val="en-US"/>
        </w:rPr>
        <w:t xml:space="preserve">) </w:t>
      </w:r>
      <w:proofErr w:type="spellStart"/>
      <w:r>
        <w:rPr>
          <w:rFonts w:ascii="Times New Roman" w:hAnsi="Times New Roman"/>
          <w:sz w:val="24"/>
          <w:lang w:val="en-US"/>
        </w:rPr>
        <w:t>merupakan</w:t>
      </w:r>
      <w:proofErr w:type="spellEnd"/>
      <w:r>
        <w:rPr>
          <w:rFonts w:ascii="Times New Roman" w:hAnsi="Times New Roman"/>
          <w:sz w:val="24"/>
          <w:lang w:val="en-US"/>
        </w:rPr>
        <w:t xml:space="preserve"> </w:t>
      </w:r>
      <w:proofErr w:type="spellStart"/>
      <w:r>
        <w:rPr>
          <w:rFonts w:ascii="Times New Roman" w:hAnsi="Times New Roman"/>
          <w:sz w:val="24"/>
          <w:lang w:val="en-US"/>
        </w:rPr>
        <w:t>rasio</w:t>
      </w:r>
      <w:proofErr w:type="spellEnd"/>
      <w:r>
        <w:rPr>
          <w:rFonts w:ascii="Times New Roman" w:hAnsi="Times New Roman"/>
          <w:sz w:val="24"/>
          <w:lang w:val="en-US"/>
        </w:rPr>
        <w:t xml:space="preserve"> </w:t>
      </w:r>
      <w:proofErr w:type="spellStart"/>
      <w:r>
        <w:rPr>
          <w:rFonts w:ascii="Times New Roman" w:hAnsi="Times New Roman"/>
          <w:sz w:val="24"/>
          <w:lang w:val="en-US"/>
        </w:rPr>
        <w:t>keuangan</w:t>
      </w:r>
      <w:proofErr w:type="spellEnd"/>
      <w:r>
        <w:rPr>
          <w:rFonts w:ascii="Times New Roman" w:hAnsi="Times New Roman"/>
          <w:sz w:val="24"/>
          <w:lang w:val="en-US"/>
        </w:rPr>
        <w:t xml:space="preserve"> yang </w:t>
      </w:r>
      <w:proofErr w:type="spellStart"/>
      <w:r w:rsidRPr="003E6CA2">
        <w:rPr>
          <w:rFonts w:ascii="Times New Roman" w:hAnsi="Times New Roman"/>
          <w:sz w:val="24"/>
          <w:lang w:val="en-US"/>
        </w:rPr>
        <w:t>bekaitan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risiko</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kredit</w:t>
      </w:r>
      <w:proofErr w:type="spellEnd"/>
      <w:r w:rsidRPr="003E6CA2">
        <w:rPr>
          <w:rFonts w:ascii="Times New Roman" w:hAnsi="Times New Roman"/>
          <w:sz w:val="24"/>
          <w:lang w:val="en-US"/>
        </w:rPr>
        <w:t>.</w:t>
      </w:r>
      <w:proofErr w:type="gramEnd"/>
      <w:r w:rsidRPr="003E6CA2">
        <w:rPr>
          <w:rFonts w:ascii="Times New Roman" w:hAnsi="Times New Roman"/>
          <w:sz w:val="24"/>
          <w:lang w:val="en-US"/>
        </w:rPr>
        <w:t xml:space="preserve"> </w:t>
      </w:r>
      <w:r>
        <w:rPr>
          <w:rFonts w:ascii="Times New Roman" w:hAnsi="Times New Roman"/>
          <w:i/>
          <w:sz w:val="24"/>
          <w:lang w:val="en-US"/>
        </w:rPr>
        <w:t>N</w:t>
      </w:r>
      <w:r w:rsidRPr="00C83226">
        <w:rPr>
          <w:rFonts w:ascii="Times New Roman" w:hAnsi="Times New Roman"/>
          <w:i/>
          <w:sz w:val="24"/>
          <w:lang w:val="en-US"/>
        </w:rPr>
        <w:t>on performing financing</w:t>
      </w:r>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perbandingan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antara</w:t>
      </w:r>
      <w:proofErr w:type="spellEnd"/>
      <w:r w:rsidRPr="003E6CA2">
        <w:rPr>
          <w:rFonts w:ascii="Times New Roman" w:hAnsi="Times New Roman"/>
          <w:sz w:val="24"/>
          <w:lang w:val="en-US"/>
        </w:rPr>
        <w:t xml:space="preserve"> total </w:t>
      </w:r>
      <w:proofErr w:type="spellStart"/>
      <w:r w:rsidRPr="003E6CA2">
        <w:rPr>
          <w:rFonts w:ascii="Times New Roman" w:hAnsi="Times New Roman"/>
          <w:sz w:val="24"/>
          <w:lang w:val="en-US"/>
        </w:rPr>
        <w:t>pembiayaan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ber</w:t>
      </w:r>
      <w:r>
        <w:rPr>
          <w:rFonts w:ascii="Times New Roman" w:hAnsi="Times New Roman"/>
          <w:sz w:val="24"/>
          <w:lang w:val="en-US"/>
        </w:rPr>
        <w:t>masalah</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total </w:t>
      </w:r>
      <w:proofErr w:type="spellStart"/>
      <w:r>
        <w:rPr>
          <w:rFonts w:ascii="Times New Roman" w:hAnsi="Times New Roman"/>
          <w:sz w:val="24"/>
          <w:lang w:val="en-US"/>
        </w:rPr>
        <w:t>pembiayaan</w:t>
      </w:r>
      <w:proofErr w:type="spellEnd"/>
      <w:r>
        <w:rPr>
          <w:rFonts w:ascii="Times New Roman" w:hAnsi="Times New Roman"/>
          <w:sz w:val="24"/>
          <w:lang w:val="en-US"/>
        </w:rPr>
        <w:t xml:space="preserve"> </w:t>
      </w:r>
      <w:r w:rsidRPr="003E6CA2">
        <w:rPr>
          <w:rFonts w:ascii="Times New Roman" w:hAnsi="Times New Roman"/>
          <w:sz w:val="24"/>
          <w:lang w:val="en-US"/>
        </w:rPr>
        <w:t xml:space="preserve">yang </w:t>
      </w:r>
      <w:proofErr w:type="spellStart"/>
      <w:r w:rsidRPr="003E6CA2">
        <w:rPr>
          <w:rFonts w:ascii="Times New Roman" w:hAnsi="Times New Roman"/>
          <w:sz w:val="24"/>
          <w:lang w:val="en-US"/>
        </w:rPr>
        <w:t>di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berikan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kepada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debitur</w:t>
      </w:r>
      <w:proofErr w:type="spellEnd"/>
      <w:r w:rsidRPr="003E6CA2">
        <w:rPr>
          <w:rFonts w:ascii="Times New Roman" w:hAnsi="Times New Roman"/>
          <w:sz w:val="24"/>
          <w:lang w:val="en-US"/>
        </w:rPr>
        <w:t xml:space="preserve">. </w:t>
      </w:r>
      <w:proofErr w:type="spellStart"/>
      <w:proofErr w:type="gramStart"/>
      <w:r w:rsidRPr="003E6CA2">
        <w:rPr>
          <w:rFonts w:ascii="Times New Roman" w:hAnsi="Times New Roman"/>
          <w:sz w:val="24"/>
          <w:lang w:val="en-US"/>
        </w:rPr>
        <w:t>Rasio</w:t>
      </w:r>
      <w:proofErr w:type="spellEnd"/>
      <w:r w:rsidRPr="003E6CA2">
        <w:rPr>
          <w:rFonts w:ascii="Times New Roman" w:hAnsi="Times New Roman"/>
          <w:sz w:val="24"/>
          <w:lang w:val="en-US"/>
        </w:rPr>
        <w:t xml:space="preserve"> </w:t>
      </w:r>
      <w:r w:rsidRPr="003E6CA2">
        <w:rPr>
          <w:rFonts w:ascii="Times New Roman" w:hAnsi="Times New Roman"/>
          <w:i/>
          <w:sz w:val="24"/>
          <w:lang w:val="en-US"/>
        </w:rPr>
        <w:t>non performing financing</w:t>
      </w:r>
      <w:r>
        <w:rPr>
          <w:rFonts w:ascii="Times New Roman" w:hAnsi="Times New Roman"/>
          <w:sz w:val="24"/>
          <w:lang w:val="en-US"/>
        </w:rPr>
        <w:t xml:space="preserve"> analog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w:t>
      </w:r>
      <w:r w:rsidRPr="003E6CA2">
        <w:rPr>
          <w:rFonts w:ascii="Times New Roman" w:hAnsi="Times New Roman"/>
          <w:i/>
          <w:sz w:val="24"/>
          <w:lang w:val="en-US"/>
        </w:rPr>
        <w:t>non performing loan</w:t>
      </w:r>
      <w:r w:rsidRPr="003E6CA2">
        <w:rPr>
          <w:rFonts w:ascii="Times New Roman" w:hAnsi="Times New Roman"/>
          <w:sz w:val="24"/>
          <w:lang w:val="en-US"/>
        </w:rPr>
        <w:t xml:space="preserve"> </w:t>
      </w:r>
      <w:proofErr w:type="spellStart"/>
      <w:r w:rsidRPr="003E6CA2">
        <w:rPr>
          <w:rFonts w:ascii="Times New Roman" w:hAnsi="Times New Roman"/>
          <w:sz w:val="24"/>
          <w:lang w:val="en-US"/>
        </w:rPr>
        <w:t>pada</w:t>
      </w:r>
      <w:proofErr w:type="spellEnd"/>
      <w:r w:rsidRPr="003E6CA2">
        <w:rPr>
          <w:rFonts w:ascii="Times New Roman" w:hAnsi="Times New Roman"/>
          <w:sz w:val="24"/>
          <w:lang w:val="en-US"/>
        </w:rPr>
        <w:t xml:space="preserve"> bank</w:t>
      </w:r>
      <w:r>
        <w:rPr>
          <w:rFonts w:ascii="Times New Roman" w:hAnsi="Times New Roman"/>
          <w:sz w:val="24"/>
          <w:lang w:val="en-US"/>
        </w:rPr>
        <w:t xml:space="preserve"> </w:t>
      </w:r>
      <w:proofErr w:type="spellStart"/>
      <w:r>
        <w:rPr>
          <w:rFonts w:ascii="Times New Roman" w:hAnsi="Times New Roman"/>
          <w:sz w:val="24"/>
          <w:lang w:val="en-US"/>
        </w:rPr>
        <w:t>konvensional</w:t>
      </w:r>
      <w:proofErr w:type="spellEnd"/>
      <w:r>
        <w:rPr>
          <w:rFonts w:ascii="Times New Roman" w:hAnsi="Times New Roman"/>
          <w:sz w:val="24"/>
          <w:lang w:val="en-US"/>
        </w:rPr>
        <w:t xml:space="preserve">, </w:t>
      </w:r>
      <w:proofErr w:type="spellStart"/>
      <w:r>
        <w:rPr>
          <w:rFonts w:ascii="Times New Roman" w:hAnsi="Times New Roman"/>
          <w:sz w:val="24"/>
          <w:lang w:val="en-US"/>
        </w:rPr>
        <w:t>karena</w:t>
      </w:r>
      <w:proofErr w:type="spellEnd"/>
      <w:r>
        <w:rPr>
          <w:rFonts w:ascii="Times New Roman" w:hAnsi="Times New Roman"/>
          <w:sz w:val="24"/>
          <w:lang w:val="en-US"/>
        </w:rPr>
        <w:t xml:space="preserve"> </w:t>
      </w:r>
      <w:proofErr w:type="spellStart"/>
      <w:r>
        <w:rPr>
          <w:rFonts w:ascii="Times New Roman" w:hAnsi="Times New Roman"/>
          <w:sz w:val="24"/>
          <w:lang w:val="en-US"/>
        </w:rPr>
        <w:t>pada</w:t>
      </w:r>
      <w:proofErr w:type="spellEnd"/>
      <w:r>
        <w:rPr>
          <w:rFonts w:ascii="Times New Roman" w:hAnsi="Times New Roman"/>
          <w:sz w:val="24"/>
          <w:lang w:val="en-US"/>
        </w:rPr>
        <w:t xml:space="preserve"> bank </w:t>
      </w:r>
      <w:proofErr w:type="spellStart"/>
      <w:r w:rsidRPr="003E6CA2">
        <w:rPr>
          <w:rFonts w:ascii="Times New Roman" w:hAnsi="Times New Roman"/>
          <w:sz w:val="24"/>
          <w:lang w:val="en-US"/>
        </w:rPr>
        <w:t>syariah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tidak</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mengenal</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adanya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pin</w:t>
      </w:r>
      <w:r>
        <w:rPr>
          <w:rFonts w:ascii="Times New Roman" w:hAnsi="Times New Roman"/>
          <w:sz w:val="24"/>
          <w:lang w:val="en-US"/>
        </w:rPr>
        <w:t>jaman</w:t>
      </w:r>
      <w:proofErr w:type="spellEnd"/>
      <w:r>
        <w:rPr>
          <w:rFonts w:ascii="Times New Roman" w:hAnsi="Times New Roman"/>
          <w:sz w:val="24"/>
          <w:lang w:val="en-US"/>
        </w:rPr>
        <w:t xml:space="preserve"> </w:t>
      </w:r>
      <w:proofErr w:type="spellStart"/>
      <w:r>
        <w:rPr>
          <w:rFonts w:ascii="Times New Roman" w:hAnsi="Times New Roman"/>
          <w:sz w:val="24"/>
          <w:lang w:val="en-US"/>
        </w:rPr>
        <w:t>namun</w:t>
      </w:r>
      <w:proofErr w:type="spellEnd"/>
      <w:r>
        <w:rPr>
          <w:rFonts w:ascii="Times New Roman" w:hAnsi="Times New Roman"/>
          <w:sz w:val="24"/>
          <w:lang w:val="en-US"/>
        </w:rPr>
        <w:t xml:space="preserve"> </w:t>
      </w:r>
      <w:proofErr w:type="spellStart"/>
      <w:r>
        <w:rPr>
          <w:rFonts w:ascii="Times New Roman" w:hAnsi="Times New Roman"/>
          <w:sz w:val="24"/>
          <w:lang w:val="en-US"/>
        </w:rPr>
        <w:t>menggunakan</w:t>
      </w:r>
      <w:proofErr w:type="spellEnd"/>
      <w:r>
        <w:rPr>
          <w:rFonts w:ascii="Times New Roman" w:hAnsi="Times New Roman"/>
          <w:sz w:val="24"/>
          <w:lang w:val="en-US"/>
        </w:rPr>
        <w:t xml:space="preserve"> </w:t>
      </w:r>
      <w:proofErr w:type="spellStart"/>
      <w:r>
        <w:rPr>
          <w:rFonts w:ascii="Times New Roman" w:hAnsi="Times New Roman"/>
          <w:sz w:val="24"/>
          <w:lang w:val="en-US"/>
        </w:rPr>
        <w:t>istilah</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pembiayaan</w:t>
      </w:r>
      <w:proofErr w:type="spellEnd"/>
      <w:r w:rsidRPr="003E6CA2">
        <w:rPr>
          <w:rFonts w:ascii="Times New Roman" w:hAnsi="Times New Roman"/>
          <w:sz w:val="24"/>
          <w:lang w:val="en-US"/>
        </w:rPr>
        <w:t>.</w:t>
      </w:r>
      <w:proofErr w:type="gramEnd"/>
      <w:r w:rsidRPr="003E6CA2">
        <w:rPr>
          <w:rFonts w:ascii="Times New Roman" w:hAnsi="Times New Roman"/>
          <w:sz w:val="24"/>
          <w:lang w:val="en-US"/>
        </w:rPr>
        <w:t xml:space="preserve"> </w:t>
      </w:r>
      <w:proofErr w:type="gramStart"/>
      <w:r w:rsidRPr="003E6CA2">
        <w:rPr>
          <w:rFonts w:ascii="Times New Roman" w:hAnsi="Times New Roman"/>
          <w:sz w:val="24"/>
          <w:lang w:val="en-US"/>
        </w:rPr>
        <w:t xml:space="preserve">NPL </w:t>
      </w:r>
      <w:proofErr w:type="spellStart"/>
      <w:r w:rsidRPr="003E6CA2">
        <w:rPr>
          <w:rFonts w:ascii="Times New Roman" w:hAnsi="Times New Roman"/>
          <w:sz w:val="24"/>
          <w:lang w:val="en-US"/>
        </w:rPr>
        <w:t>mencerminkan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risiko</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kr</w:t>
      </w:r>
      <w:r>
        <w:rPr>
          <w:rFonts w:ascii="Times New Roman" w:hAnsi="Times New Roman"/>
          <w:sz w:val="24"/>
          <w:lang w:val="en-US"/>
        </w:rPr>
        <w:t>edit</w:t>
      </w:r>
      <w:proofErr w:type="spellEnd"/>
      <w:r>
        <w:rPr>
          <w:rFonts w:ascii="Times New Roman" w:hAnsi="Times New Roman"/>
          <w:sz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kecil</w:t>
      </w:r>
      <w:proofErr w:type="spellEnd"/>
      <w:r>
        <w:rPr>
          <w:rFonts w:ascii="Times New Roman" w:hAnsi="Times New Roman"/>
          <w:sz w:val="24"/>
          <w:lang w:val="en-US"/>
        </w:rPr>
        <w:t xml:space="preserve"> NPL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kecil</w:t>
      </w:r>
      <w:proofErr w:type="spellEnd"/>
      <w:r w:rsidRPr="003E6CA2">
        <w:rPr>
          <w:rFonts w:ascii="Times New Roman" w:hAnsi="Times New Roman"/>
          <w:sz w:val="24"/>
          <w:lang w:val="en-US"/>
        </w:rPr>
        <w:t xml:space="preserve"> pula </w:t>
      </w:r>
      <w:proofErr w:type="spellStart"/>
      <w:r w:rsidRPr="003E6CA2">
        <w:rPr>
          <w:rFonts w:ascii="Times New Roman" w:hAnsi="Times New Roman"/>
          <w:sz w:val="24"/>
          <w:lang w:val="en-US"/>
        </w:rPr>
        <w:t>risiko</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kredit</w:t>
      </w:r>
      <w:proofErr w:type="spellEnd"/>
      <w:r w:rsidRPr="003E6CA2">
        <w:rPr>
          <w:rFonts w:ascii="Times New Roman" w:hAnsi="Times New Roman"/>
          <w:sz w:val="24"/>
          <w:lang w:val="en-US"/>
        </w:rPr>
        <w:t xml:space="preserve"> yang </w:t>
      </w:r>
      <w:proofErr w:type="spellStart"/>
      <w:r w:rsidRPr="003E6CA2">
        <w:rPr>
          <w:rFonts w:ascii="Times New Roman" w:hAnsi="Times New Roman"/>
          <w:sz w:val="24"/>
          <w:lang w:val="en-US"/>
        </w:rPr>
        <w:t>ditanggun</w:t>
      </w:r>
      <w:r>
        <w:rPr>
          <w:rFonts w:ascii="Times New Roman" w:hAnsi="Times New Roman"/>
          <w:sz w:val="24"/>
          <w:lang w:val="en-US"/>
        </w:rPr>
        <w:t>g</w:t>
      </w:r>
      <w:proofErr w:type="spellEnd"/>
      <w:r>
        <w:rPr>
          <w:rFonts w:ascii="Times New Roman" w:hAnsi="Times New Roman"/>
          <w:sz w:val="24"/>
          <w:lang w:val="en-US"/>
        </w:rPr>
        <w:t xml:space="preserve"> </w:t>
      </w:r>
      <w:proofErr w:type="spellStart"/>
      <w:r>
        <w:rPr>
          <w:rFonts w:ascii="Times New Roman" w:hAnsi="Times New Roman"/>
          <w:sz w:val="24"/>
          <w:lang w:val="en-US"/>
        </w:rPr>
        <w:t>pihak</w:t>
      </w:r>
      <w:proofErr w:type="spellEnd"/>
      <w:r>
        <w:rPr>
          <w:rFonts w:ascii="Times New Roman" w:hAnsi="Times New Roman"/>
          <w:sz w:val="24"/>
          <w:lang w:val="en-US"/>
        </w:rPr>
        <w:t xml:space="preserve"> bank </w:t>
      </w:r>
      <w:r>
        <w:rPr>
          <w:rFonts w:ascii="Times New Roman" w:hAnsi="Times New Roman"/>
          <w:bCs/>
          <w:sz w:val="24"/>
        </w:rPr>
        <w:t>(Dendawijaya, 2009</w:t>
      </w:r>
      <w:r>
        <w:rPr>
          <w:rFonts w:ascii="Times New Roman" w:hAnsi="Times New Roman"/>
          <w:bCs/>
          <w:sz w:val="24"/>
          <w:lang w:val="en-US"/>
        </w:rPr>
        <w:t>: 25</w:t>
      </w:r>
      <w:r>
        <w:rPr>
          <w:rFonts w:ascii="Times New Roman" w:hAnsi="Times New Roman"/>
          <w:bCs/>
          <w:sz w:val="24"/>
        </w:rPr>
        <w:t>)</w:t>
      </w:r>
      <w:r>
        <w:rPr>
          <w:rFonts w:ascii="Times New Roman" w:hAnsi="Times New Roman"/>
          <w:sz w:val="24"/>
          <w:lang w:val="en-US"/>
        </w:rPr>
        <w:t>.</w:t>
      </w:r>
      <w:proofErr w:type="gramEnd"/>
      <w:r>
        <w:rPr>
          <w:rFonts w:ascii="Times New Roman" w:hAnsi="Times New Roman"/>
          <w:sz w:val="24"/>
          <w:lang w:val="en-US"/>
        </w:rPr>
        <w:t xml:space="preserve"> </w:t>
      </w:r>
      <w:proofErr w:type="spellStart"/>
      <w:r w:rsidRPr="003E6CA2">
        <w:rPr>
          <w:rFonts w:ascii="Times New Roman" w:hAnsi="Times New Roman"/>
          <w:sz w:val="24"/>
          <w:lang w:val="en-US"/>
        </w:rPr>
        <w:t>Namun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sebaliknya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jika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risiko</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kredit</w:t>
      </w:r>
      <w:proofErr w:type="spellEnd"/>
      <w:r w:rsidRPr="003E6CA2">
        <w:rPr>
          <w:rFonts w:ascii="Times New Roman" w:hAnsi="Times New Roman"/>
          <w:sz w:val="24"/>
          <w:lang w:val="en-US"/>
        </w:rPr>
        <w:t xml:space="preserve"> yang </w:t>
      </w:r>
      <w:proofErr w:type="spellStart"/>
      <w:r w:rsidRPr="003E6CA2">
        <w:rPr>
          <w:rFonts w:ascii="Times New Roman" w:hAnsi="Times New Roman"/>
          <w:sz w:val="24"/>
          <w:lang w:val="en-US"/>
        </w:rPr>
        <w:t>ditanggung</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se</w:t>
      </w:r>
      <w:r>
        <w:rPr>
          <w:rFonts w:ascii="Times New Roman" w:hAnsi="Times New Roman"/>
          <w:sz w:val="24"/>
          <w:lang w:val="en-US"/>
        </w:rPr>
        <w:t>makin</w:t>
      </w:r>
      <w:proofErr w:type="spellEnd"/>
      <w:r>
        <w:rPr>
          <w:rFonts w:ascii="Times New Roman" w:hAnsi="Times New Roman"/>
          <w:sz w:val="24"/>
          <w:lang w:val="en-US"/>
        </w:rPr>
        <w:t xml:space="preserve"> </w:t>
      </w:r>
      <w:proofErr w:type="spellStart"/>
      <w:r>
        <w:rPr>
          <w:rFonts w:ascii="Times New Roman" w:hAnsi="Times New Roman"/>
          <w:sz w:val="24"/>
          <w:lang w:val="en-US"/>
        </w:rPr>
        <w:t>tinggi</w:t>
      </w:r>
      <w:proofErr w:type="spellEnd"/>
      <w:r>
        <w:rPr>
          <w:rFonts w:ascii="Times New Roman" w:hAnsi="Times New Roman"/>
          <w:sz w:val="24"/>
          <w:lang w:val="en-US"/>
        </w:rPr>
        <w:t xml:space="preserve">, </w:t>
      </w:r>
      <w:proofErr w:type="spellStart"/>
      <w:r>
        <w:rPr>
          <w:rFonts w:ascii="Times New Roman" w:hAnsi="Times New Roman"/>
          <w:sz w:val="24"/>
          <w:lang w:val="en-US"/>
        </w:rPr>
        <w:t>profitabilitas</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akan</w:t>
      </w:r>
      <w:proofErr w:type="spellEnd"/>
      <w:proofErr w:type="gramEnd"/>
      <w:r>
        <w:rPr>
          <w:rFonts w:ascii="Times New Roman" w:hAnsi="Times New Roman"/>
          <w:sz w:val="24"/>
          <w:lang w:val="en-US"/>
        </w:rPr>
        <w:t xml:space="preserve"> </w:t>
      </w:r>
      <w:proofErr w:type="spellStart"/>
      <w:r>
        <w:rPr>
          <w:rFonts w:ascii="Times New Roman" w:hAnsi="Times New Roman"/>
          <w:sz w:val="24"/>
          <w:lang w:val="en-US"/>
        </w:rPr>
        <w:t>menurun</w:t>
      </w:r>
      <w:proofErr w:type="spellEnd"/>
      <w:r>
        <w:rPr>
          <w:rFonts w:ascii="Times New Roman" w:hAnsi="Times New Roman"/>
          <w:sz w:val="24"/>
          <w:lang w:val="en-US"/>
        </w:rPr>
        <w:t xml:space="preserve">, </w:t>
      </w:r>
      <w:proofErr w:type="spellStart"/>
      <w:r>
        <w:rPr>
          <w:rFonts w:ascii="Times New Roman" w:hAnsi="Times New Roman"/>
          <w:sz w:val="24"/>
          <w:lang w:val="en-US"/>
        </w:rPr>
        <w:t>s</w:t>
      </w:r>
      <w:r w:rsidRPr="003E6CA2">
        <w:rPr>
          <w:rFonts w:ascii="Times New Roman" w:hAnsi="Times New Roman"/>
          <w:sz w:val="24"/>
          <w:lang w:val="en-US"/>
        </w:rPr>
        <w:t>ehingga</w:t>
      </w:r>
      <w:proofErr w:type="spellEnd"/>
      <w:r w:rsidRPr="003E6CA2">
        <w:rPr>
          <w:rFonts w:ascii="Times New Roman" w:hAnsi="Times New Roman"/>
          <w:sz w:val="24"/>
          <w:lang w:val="en-US"/>
        </w:rPr>
        <w:t xml:space="preserve"> </w:t>
      </w:r>
      <w:proofErr w:type="spellStart"/>
      <w:r>
        <w:rPr>
          <w:rFonts w:ascii="Times New Roman" w:hAnsi="Times New Roman"/>
          <w:sz w:val="24"/>
          <w:lang w:val="en-US"/>
        </w:rPr>
        <w:t>dikatakan</w:t>
      </w:r>
      <w:proofErr w:type="spellEnd"/>
      <w:r>
        <w:rPr>
          <w:rFonts w:ascii="Times New Roman" w:hAnsi="Times New Roman"/>
          <w:sz w:val="24"/>
          <w:lang w:val="en-US"/>
        </w:rPr>
        <w:t xml:space="preserve"> </w:t>
      </w:r>
      <w:proofErr w:type="spellStart"/>
      <w:r>
        <w:rPr>
          <w:rFonts w:ascii="Times New Roman" w:hAnsi="Times New Roman"/>
          <w:sz w:val="24"/>
          <w:lang w:val="en-US"/>
        </w:rPr>
        <w:t>bahwa</w:t>
      </w:r>
      <w:proofErr w:type="spellEnd"/>
      <w:r>
        <w:rPr>
          <w:rFonts w:ascii="Times New Roman" w:hAnsi="Times New Roman"/>
          <w:sz w:val="24"/>
          <w:lang w:val="en-US"/>
        </w:rPr>
        <w:t xml:space="preserve"> NPF </w:t>
      </w:r>
      <w:proofErr w:type="spellStart"/>
      <w:r>
        <w:rPr>
          <w:rFonts w:ascii="Times New Roman" w:hAnsi="Times New Roman"/>
          <w:sz w:val="24"/>
          <w:lang w:val="en-US"/>
        </w:rPr>
        <w:t>berpengaruh</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negatif</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terhadap</w:t>
      </w:r>
      <w:proofErr w:type="spellEnd"/>
      <w:r w:rsidRPr="003E6CA2">
        <w:rPr>
          <w:rFonts w:ascii="Times New Roman" w:hAnsi="Times New Roman"/>
          <w:sz w:val="24"/>
          <w:lang w:val="en-US"/>
        </w:rPr>
        <w:t xml:space="preserve"> ROA</w:t>
      </w:r>
      <w:r>
        <w:rPr>
          <w:rFonts w:ascii="Times New Roman" w:hAnsi="Times New Roman"/>
          <w:sz w:val="24"/>
          <w:lang w:val="en-US"/>
        </w:rPr>
        <w:t>.</w:t>
      </w:r>
    </w:p>
    <w:p w:rsidR="00453370" w:rsidRDefault="00453370" w:rsidP="00453370">
      <w:pPr>
        <w:pStyle w:val="ListParagraph"/>
        <w:spacing w:line="480" w:lineRule="auto"/>
        <w:ind w:left="426" w:firstLine="720"/>
        <w:jc w:val="both"/>
      </w:pPr>
      <w:r>
        <w:t>P</w:t>
      </w:r>
      <w:r w:rsidRPr="00180D1D">
        <w:t>enelitian yang</w:t>
      </w:r>
      <w:r>
        <w:t xml:space="preserve"> dilakukan oleh </w:t>
      </w:r>
      <w:r w:rsidRPr="00082200">
        <w:t>Pratiwi</w:t>
      </w:r>
      <w:r w:rsidRPr="00031665">
        <w:t xml:space="preserve"> </w:t>
      </w:r>
      <w:r w:rsidRPr="00306B3A">
        <w:t>(20</w:t>
      </w:r>
      <w:r>
        <w:t>12</w:t>
      </w:r>
      <w:r w:rsidRPr="00306B3A">
        <w:t>)</w:t>
      </w:r>
      <w:r w:rsidRPr="00180D1D">
        <w:t xml:space="preserve"> menunjuk</w:t>
      </w:r>
      <w:r>
        <w:t xml:space="preserve">kan bahwa rasio </w:t>
      </w:r>
      <w:r w:rsidRPr="003E6CA2">
        <w:rPr>
          <w:i/>
        </w:rPr>
        <w:t>non performing financing</w:t>
      </w:r>
      <w:r>
        <w:t xml:space="preserve"> (NPF) </w:t>
      </w:r>
      <w:r w:rsidRPr="00180D1D">
        <w:t>mempunyai hubungan negatif de</w:t>
      </w:r>
      <w:r>
        <w:t xml:space="preserve">ngan ukuran profitabilitas yang diproksikan dengan </w:t>
      </w:r>
      <w:r w:rsidRPr="001761B1">
        <w:rPr>
          <w:i/>
        </w:rPr>
        <w:t xml:space="preserve">return on asset </w:t>
      </w:r>
      <w:r>
        <w:rPr>
          <w:i/>
        </w:rPr>
        <w:t>(</w:t>
      </w:r>
      <w:r>
        <w:t>ROA).</w:t>
      </w:r>
    </w:p>
    <w:p w:rsidR="00453370" w:rsidRDefault="00453370" w:rsidP="00453370">
      <w:pPr>
        <w:spacing w:after="0" w:line="480" w:lineRule="auto"/>
        <w:ind w:left="426" w:firstLine="708"/>
        <w:jc w:val="both"/>
        <w:rPr>
          <w:rFonts w:ascii="Times New Roman" w:hAnsi="Times New Roman"/>
          <w:sz w:val="24"/>
          <w:lang w:val="en-US"/>
        </w:rPr>
      </w:pPr>
      <w:r w:rsidRPr="003E6CA2">
        <w:rPr>
          <w:rFonts w:ascii="Times New Roman" w:hAnsi="Times New Roman"/>
          <w:i/>
          <w:sz w:val="24"/>
          <w:lang w:val="en-US"/>
        </w:rPr>
        <w:lastRenderedPageBreak/>
        <w:t>Financing to deposit ratio</w:t>
      </w:r>
      <w:r w:rsidRPr="003E6CA2">
        <w:rPr>
          <w:rFonts w:ascii="Times New Roman" w:hAnsi="Times New Roman"/>
          <w:sz w:val="24"/>
          <w:lang w:val="en-US"/>
        </w:rPr>
        <w:t xml:space="preserve"> (FDR) analog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w:t>
      </w:r>
      <w:r>
        <w:rPr>
          <w:rFonts w:ascii="Times New Roman" w:hAnsi="Times New Roman"/>
          <w:i/>
          <w:sz w:val="24"/>
          <w:lang w:val="en-US"/>
        </w:rPr>
        <w:t xml:space="preserve">loan to deposit </w:t>
      </w:r>
      <w:r w:rsidRPr="003E6CA2">
        <w:rPr>
          <w:rFonts w:ascii="Times New Roman" w:hAnsi="Times New Roman"/>
          <w:i/>
          <w:sz w:val="24"/>
          <w:lang w:val="en-US"/>
        </w:rPr>
        <w:t>ratio</w:t>
      </w:r>
      <w:r w:rsidRPr="003E6CA2">
        <w:rPr>
          <w:rFonts w:ascii="Times New Roman" w:hAnsi="Times New Roman"/>
          <w:sz w:val="24"/>
          <w:lang w:val="en-US"/>
        </w:rPr>
        <w:t xml:space="preserve"> (LDR) </w:t>
      </w:r>
      <w:proofErr w:type="spellStart"/>
      <w:r w:rsidRPr="003E6CA2">
        <w:rPr>
          <w:rFonts w:ascii="Times New Roman" w:hAnsi="Times New Roman"/>
          <w:sz w:val="24"/>
          <w:lang w:val="en-US"/>
        </w:rPr>
        <w:t>pada</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konvensional</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merupakan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rasio</w:t>
      </w:r>
      <w:proofErr w:type="spellEnd"/>
      <w:r w:rsidRPr="003E6CA2">
        <w:rPr>
          <w:rFonts w:ascii="Times New Roman" w:hAnsi="Times New Roman"/>
          <w:sz w:val="24"/>
          <w:lang w:val="en-US"/>
        </w:rPr>
        <w:t xml:space="preserve"> yang </w:t>
      </w:r>
      <w:proofErr w:type="spellStart"/>
      <w:r w:rsidRPr="003E6CA2">
        <w:rPr>
          <w:rFonts w:ascii="Times New Roman" w:hAnsi="Times New Roman"/>
          <w:sz w:val="24"/>
          <w:lang w:val="en-US"/>
        </w:rPr>
        <w:t>digunakan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untuk</w:t>
      </w:r>
      <w:proofErr w:type="spellEnd"/>
      <w:r>
        <w:rPr>
          <w:rFonts w:ascii="Times New Roman" w:hAnsi="Times New Roman"/>
          <w:i/>
          <w:sz w:val="24"/>
          <w:lang w:val="en-US"/>
        </w:rPr>
        <w:t xml:space="preserve"> </w:t>
      </w:r>
      <w:proofErr w:type="spellStart"/>
      <w:r w:rsidRPr="003E6CA2">
        <w:rPr>
          <w:rFonts w:ascii="Times New Roman" w:hAnsi="Times New Roman"/>
          <w:sz w:val="24"/>
          <w:lang w:val="en-US"/>
        </w:rPr>
        <w:t>mengukur</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tingkat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likuiditas</w:t>
      </w:r>
      <w:proofErr w:type="spellEnd"/>
      <w:r w:rsidRPr="003E6CA2">
        <w:rPr>
          <w:rFonts w:ascii="Times New Roman" w:hAnsi="Times New Roman"/>
          <w:sz w:val="24"/>
          <w:lang w:val="en-US"/>
        </w:rPr>
        <w:t xml:space="preserve"> bank yang </w:t>
      </w:r>
      <w:proofErr w:type="spellStart"/>
      <w:r w:rsidRPr="003E6CA2">
        <w:rPr>
          <w:rFonts w:ascii="Times New Roman" w:hAnsi="Times New Roman"/>
          <w:sz w:val="24"/>
          <w:lang w:val="en-US"/>
        </w:rPr>
        <w:t>menunjukkan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kemampuan</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untuk</w:t>
      </w:r>
      <w:proofErr w:type="spellEnd"/>
      <w:r>
        <w:rPr>
          <w:rFonts w:ascii="Times New Roman" w:hAnsi="Times New Roman"/>
          <w:i/>
          <w:sz w:val="24"/>
          <w:lang w:val="en-US"/>
        </w:rPr>
        <w:t xml:space="preserve"> </w:t>
      </w:r>
      <w:proofErr w:type="spellStart"/>
      <w:r w:rsidRPr="003E6CA2">
        <w:rPr>
          <w:rFonts w:ascii="Times New Roman" w:hAnsi="Times New Roman"/>
          <w:sz w:val="24"/>
          <w:lang w:val="en-US"/>
        </w:rPr>
        <w:t>memenuhi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permintaan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kredit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menggunakan</w:t>
      </w:r>
      <w:proofErr w:type="spellEnd"/>
      <w:r w:rsidRPr="003E6CA2">
        <w:rPr>
          <w:rFonts w:ascii="Times New Roman" w:hAnsi="Times New Roman"/>
          <w:sz w:val="24"/>
          <w:lang w:val="en-US"/>
        </w:rPr>
        <w:t xml:space="preserve"> total </w:t>
      </w:r>
      <w:proofErr w:type="spellStart"/>
      <w:r w:rsidRPr="003E6CA2">
        <w:rPr>
          <w:rFonts w:ascii="Times New Roman" w:hAnsi="Times New Roman"/>
          <w:sz w:val="24"/>
          <w:lang w:val="en-US"/>
        </w:rPr>
        <w:t>aset</w:t>
      </w:r>
      <w:proofErr w:type="spellEnd"/>
      <w:r w:rsidRPr="003E6CA2">
        <w:rPr>
          <w:rFonts w:ascii="Times New Roman" w:hAnsi="Times New Roman"/>
          <w:sz w:val="24"/>
          <w:lang w:val="en-US"/>
        </w:rPr>
        <w:t xml:space="preserve"> yang </w:t>
      </w:r>
      <w:proofErr w:type="spellStart"/>
      <w:r w:rsidRPr="003E6CA2">
        <w:rPr>
          <w:rFonts w:ascii="Times New Roman" w:hAnsi="Times New Roman"/>
          <w:sz w:val="24"/>
          <w:lang w:val="en-US"/>
        </w:rPr>
        <w:t>dimiliki</w:t>
      </w:r>
      <w:proofErr w:type="spellEnd"/>
      <w:r>
        <w:rPr>
          <w:rFonts w:ascii="Times New Roman" w:hAnsi="Times New Roman"/>
          <w:i/>
          <w:sz w:val="24"/>
          <w:lang w:val="en-US"/>
        </w:rPr>
        <w:t xml:space="preserve"> </w:t>
      </w:r>
      <w:r w:rsidRPr="003E6CA2">
        <w:rPr>
          <w:rFonts w:ascii="Times New Roman" w:hAnsi="Times New Roman"/>
          <w:sz w:val="24"/>
          <w:lang w:val="en-US"/>
        </w:rPr>
        <w:t>bank (</w:t>
      </w:r>
      <w:proofErr w:type="spellStart"/>
      <w:r w:rsidRPr="003E6CA2">
        <w:rPr>
          <w:rFonts w:ascii="Times New Roman" w:hAnsi="Times New Roman"/>
          <w:sz w:val="24"/>
          <w:lang w:val="en-US"/>
        </w:rPr>
        <w:t>De</w:t>
      </w:r>
      <w:r>
        <w:rPr>
          <w:rFonts w:ascii="Times New Roman" w:hAnsi="Times New Roman"/>
          <w:sz w:val="24"/>
          <w:lang w:val="en-US"/>
        </w:rPr>
        <w:t>ndawijaya</w:t>
      </w:r>
      <w:proofErr w:type="spellEnd"/>
      <w:r>
        <w:rPr>
          <w:rFonts w:ascii="Times New Roman" w:hAnsi="Times New Roman"/>
          <w:sz w:val="24"/>
          <w:lang w:val="en-US"/>
        </w:rPr>
        <w:t xml:space="preserve">, 2009: 120), </w:t>
      </w:r>
      <w:proofErr w:type="spellStart"/>
      <w:r>
        <w:rPr>
          <w:rFonts w:ascii="Times New Roman" w:hAnsi="Times New Roman"/>
          <w:sz w:val="24"/>
          <w:lang w:val="en-US"/>
        </w:rPr>
        <w:t>s</w:t>
      </w:r>
      <w:r w:rsidRPr="003E6CA2">
        <w:rPr>
          <w:rFonts w:ascii="Times New Roman" w:hAnsi="Times New Roman"/>
          <w:sz w:val="24"/>
          <w:lang w:val="en-US"/>
        </w:rPr>
        <w:t>ehingga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semakin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tinggi</w:t>
      </w:r>
      <w:proofErr w:type="spellEnd"/>
      <w:r w:rsidRPr="003E6CA2">
        <w:rPr>
          <w:rFonts w:ascii="Times New Roman" w:hAnsi="Times New Roman"/>
          <w:sz w:val="24"/>
          <w:lang w:val="en-US"/>
        </w:rPr>
        <w:t xml:space="preserve"> LDR </w:t>
      </w:r>
      <w:proofErr w:type="spellStart"/>
      <w:r w:rsidRPr="003E6CA2">
        <w:rPr>
          <w:rFonts w:ascii="Times New Roman" w:hAnsi="Times New Roman"/>
          <w:sz w:val="24"/>
          <w:lang w:val="en-US"/>
        </w:rPr>
        <w:t>maka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laba</w:t>
      </w:r>
      <w:proofErr w:type="spellEnd"/>
      <w:r w:rsidRPr="003E6CA2">
        <w:rPr>
          <w:rFonts w:ascii="Times New Roman" w:hAnsi="Times New Roman"/>
          <w:sz w:val="24"/>
          <w:lang w:val="en-US"/>
        </w:rPr>
        <w:t xml:space="preserve"> bank</w:t>
      </w:r>
      <w:r>
        <w:rPr>
          <w:rFonts w:ascii="Times New Roman" w:hAnsi="Times New Roman"/>
          <w:i/>
          <w:sz w:val="24"/>
          <w:lang w:val="en-US"/>
        </w:rPr>
        <w:t xml:space="preserve"> </w:t>
      </w:r>
      <w:proofErr w:type="spellStart"/>
      <w:r w:rsidRPr="003E6CA2">
        <w:rPr>
          <w:rFonts w:ascii="Times New Roman" w:hAnsi="Times New Roman"/>
          <w:sz w:val="24"/>
          <w:lang w:val="en-US"/>
        </w:rPr>
        <w:t>semakin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meningkat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asumsi</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tersebut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mampu</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menyalurkan</w:t>
      </w:r>
      <w:proofErr w:type="spellEnd"/>
      <w:r>
        <w:rPr>
          <w:rFonts w:ascii="Times New Roman" w:hAnsi="Times New Roman"/>
          <w:i/>
          <w:sz w:val="24"/>
          <w:lang w:val="en-US"/>
        </w:rPr>
        <w:t xml:space="preserve"> </w:t>
      </w:r>
      <w:proofErr w:type="spellStart"/>
      <w:r w:rsidRPr="003E6CA2">
        <w:rPr>
          <w:rFonts w:ascii="Times New Roman" w:hAnsi="Times New Roman"/>
          <w:sz w:val="24"/>
          <w:lang w:val="en-US"/>
        </w:rPr>
        <w:t>kreditnya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efektif</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meningkatnya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laba</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maka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kinerja</w:t>
      </w:r>
      <w:proofErr w:type="spellEnd"/>
      <w:r>
        <w:rPr>
          <w:rFonts w:ascii="Times New Roman" w:hAnsi="Times New Roman"/>
          <w:i/>
          <w:sz w:val="24"/>
          <w:lang w:val="en-US"/>
        </w:rPr>
        <w:t xml:space="preserve"> </w:t>
      </w:r>
      <w:r w:rsidRPr="003E6CA2">
        <w:rPr>
          <w:rFonts w:ascii="Times New Roman" w:hAnsi="Times New Roman"/>
          <w:sz w:val="24"/>
          <w:lang w:val="en-US"/>
        </w:rPr>
        <w:t xml:space="preserve">bank </w:t>
      </w:r>
      <w:proofErr w:type="spellStart"/>
      <w:r w:rsidRPr="003E6CA2">
        <w:rPr>
          <w:rFonts w:ascii="Times New Roman" w:hAnsi="Times New Roman"/>
          <w:sz w:val="24"/>
          <w:lang w:val="en-US"/>
        </w:rPr>
        <w:t>jug</w:t>
      </w:r>
      <w:r>
        <w:rPr>
          <w:rFonts w:ascii="Times New Roman" w:hAnsi="Times New Roman"/>
          <w:sz w:val="24"/>
          <w:lang w:val="en-US"/>
        </w:rPr>
        <w:t>a</w:t>
      </w:r>
      <w:proofErr w:type="spellEnd"/>
      <w:r>
        <w:rPr>
          <w:rFonts w:ascii="Times New Roman" w:hAnsi="Times New Roman"/>
          <w:sz w:val="24"/>
          <w:lang w:val="en-US"/>
        </w:rPr>
        <w:t xml:space="preserve"> </w:t>
      </w:r>
      <w:proofErr w:type="spellStart"/>
      <w:r>
        <w:rPr>
          <w:rFonts w:ascii="Times New Roman" w:hAnsi="Times New Roman"/>
          <w:sz w:val="24"/>
          <w:lang w:val="en-US"/>
        </w:rPr>
        <w:t>meningkat</w:t>
      </w:r>
      <w:proofErr w:type="spellEnd"/>
      <w:r>
        <w:rPr>
          <w:rFonts w:ascii="Times New Roman" w:hAnsi="Times New Roman"/>
          <w:sz w:val="24"/>
          <w:lang w:val="en-US"/>
        </w:rPr>
        <w:t xml:space="preserve"> </w:t>
      </w:r>
      <w:proofErr w:type="spellStart"/>
      <w:r>
        <w:rPr>
          <w:rFonts w:ascii="Times New Roman" w:hAnsi="Times New Roman"/>
          <w:sz w:val="24"/>
          <w:lang w:val="en-US"/>
        </w:rPr>
        <w:t>d</w:t>
      </w:r>
      <w:r w:rsidRPr="003E6CA2">
        <w:rPr>
          <w:rFonts w:ascii="Times New Roman" w:hAnsi="Times New Roman"/>
          <w:sz w:val="24"/>
          <w:lang w:val="en-US"/>
        </w:rPr>
        <w:t>engan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demikian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besar</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kecilnya</w:t>
      </w:r>
      <w:proofErr w:type="spellEnd"/>
      <w:r>
        <w:rPr>
          <w:rFonts w:ascii="Times New Roman" w:hAnsi="Times New Roman"/>
          <w:i/>
          <w:sz w:val="24"/>
          <w:lang w:val="en-US"/>
        </w:rPr>
        <w:t xml:space="preserve"> </w:t>
      </w:r>
      <w:proofErr w:type="spellStart"/>
      <w:r w:rsidRPr="003E6CA2">
        <w:rPr>
          <w:rFonts w:ascii="Times New Roman" w:hAnsi="Times New Roman"/>
          <w:sz w:val="24"/>
          <w:lang w:val="en-US"/>
        </w:rPr>
        <w:t>rasio</w:t>
      </w:r>
      <w:proofErr w:type="spellEnd"/>
      <w:r w:rsidRPr="003E6CA2">
        <w:rPr>
          <w:rFonts w:ascii="Times New Roman" w:hAnsi="Times New Roman"/>
          <w:sz w:val="24"/>
          <w:lang w:val="en-US"/>
        </w:rPr>
        <w:t xml:space="preserve"> FDR </w:t>
      </w:r>
      <w:proofErr w:type="spellStart"/>
      <w:r w:rsidRPr="003E6CA2">
        <w:rPr>
          <w:rFonts w:ascii="Times New Roman" w:hAnsi="Times New Roman"/>
          <w:sz w:val="24"/>
          <w:lang w:val="en-US"/>
        </w:rPr>
        <w:t>suatu</w:t>
      </w:r>
      <w:proofErr w:type="spellEnd"/>
      <w:r w:rsidRPr="003E6CA2">
        <w:rPr>
          <w:rFonts w:ascii="Times New Roman" w:hAnsi="Times New Roman"/>
          <w:sz w:val="24"/>
          <w:lang w:val="en-US"/>
        </w:rPr>
        <w:t xml:space="preserve"> bank </w:t>
      </w:r>
      <w:proofErr w:type="spellStart"/>
      <w:r w:rsidRPr="003E6CA2">
        <w:rPr>
          <w:rFonts w:ascii="Times New Roman" w:hAnsi="Times New Roman"/>
          <w:sz w:val="24"/>
          <w:lang w:val="en-US"/>
        </w:rPr>
        <w:t>akan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w:t>
      </w:r>
      <w:r>
        <w:rPr>
          <w:rFonts w:ascii="Times New Roman" w:hAnsi="Times New Roman"/>
          <w:sz w:val="24"/>
          <w:lang w:val="en-US"/>
        </w:rPr>
        <w:t>mpengaruhi</w:t>
      </w:r>
      <w:proofErr w:type="spellEnd"/>
      <w:r>
        <w:rPr>
          <w:rFonts w:ascii="Times New Roman" w:hAnsi="Times New Roman"/>
          <w:sz w:val="24"/>
          <w:lang w:val="en-US"/>
        </w:rPr>
        <w:t xml:space="preserve"> </w:t>
      </w:r>
      <w:proofErr w:type="spellStart"/>
      <w:r>
        <w:rPr>
          <w:rFonts w:ascii="Times New Roman" w:hAnsi="Times New Roman"/>
          <w:sz w:val="24"/>
          <w:lang w:val="en-US"/>
        </w:rPr>
        <w:t>kinerja</w:t>
      </w:r>
      <w:proofErr w:type="spellEnd"/>
      <w:r>
        <w:rPr>
          <w:rFonts w:ascii="Times New Roman" w:hAnsi="Times New Roman"/>
          <w:sz w:val="24"/>
          <w:lang w:val="en-US"/>
        </w:rPr>
        <w:t xml:space="preserve"> bank </w:t>
      </w:r>
      <w:proofErr w:type="spellStart"/>
      <w:r>
        <w:rPr>
          <w:rFonts w:ascii="Times New Roman" w:hAnsi="Times New Roman"/>
          <w:sz w:val="24"/>
          <w:lang w:val="en-US"/>
        </w:rPr>
        <w:t>tersebut</w:t>
      </w:r>
      <w:proofErr w:type="spellEnd"/>
      <w:r>
        <w:rPr>
          <w:rFonts w:ascii="Times New Roman" w:hAnsi="Times New Roman"/>
          <w:sz w:val="24"/>
          <w:lang w:val="en-US"/>
        </w:rPr>
        <w:t>.</w:t>
      </w:r>
    </w:p>
    <w:p w:rsidR="00453370" w:rsidRPr="001761B1" w:rsidRDefault="00453370" w:rsidP="00453370">
      <w:pPr>
        <w:spacing w:after="0" w:line="480" w:lineRule="auto"/>
        <w:ind w:left="426" w:firstLine="708"/>
        <w:jc w:val="both"/>
        <w:rPr>
          <w:rFonts w:ascii="Times New Roman" w:hAnsi="Times New Roman"/>
          <w:sz w:val="28"/>
          <w:lang w:val="en-US"/>
        </w:rPr>
      </w:pPr>
      <w:r w:rsidRPr="001761B1">
        <w:rPr>
          <w:rFonts w:ascii="Times New Roman" w:hAnsi="Times New Roman"/>
          <w:sz w:val="24"/>
        </w:rPr>
        <w:t>LDR yang analog dengan FDR juga memberikan hasil yang berbeda-beda. Penelitian Rizkita (2012) menunjukkan bahwa variabel LDR berpengaruh negatif dan signifikan terhadap ROA, sedangkan dalam penelitian Pratiwi (2012) menunjukkan bahwa LDR yang analog dengan FDR pada bank syariah, berpengaruh positif dan signifikan terhadap ROA.</w:t>
      </w:r>
    </w:p>
    <w:p w:rsidR="00453370" w:rsidRDefault="00453370" w:rsidP="00453370">
      <w:pPr>
        <w:spacing w:after="0" w:line="480" w:lineRule="auto"/>
        <w:ind w:left="426" w:firstLine="708"/>
        <w:jc w:val="both"/>
        <w:rPr>
          <w:rFonts w:ascii="Times New Roman" w:hAnsi="Times New Roman"/>
          <w:sz w:val="24"/>
          <w:lang w:val="en-US"/>
        </w:rPr>
      </w:pPr>
      <w:r w:rsidRPr="003E6CA2">
        <w:rPr>
          <w:rFonts w:ascii="Times New Roman" w:hAnsi="Times New Roman"/>
          <w:sz w:val="24"/>
          <w:lang w:val="en-US"/>
        </w:rPr>
        <w:t xml:space="preserve">BOPO </w:t>
      </w:r>
      <w:proofErr w:type="spellStart"/>
      <w:r w:rsidRPr="003E6CA2">
        <w:rPr>
          <w:rFonts w:ascii="Times New Roman" w:hAnsi="Times New Roman"/>
          <w:sz w:val="24"/>
          <w:lang w:val="en-US"/>
        </w:rPr>
        <w:t>atau</w:t>
      </w:r>
      <w:proofErr w:type="spellEnd"/>
      <w:r w:rsidRPr="003E6CA2">
        <w:rPr>
          <w:rFonts w:ascii="Times New Roman" w:hAnsi="Times New Roman"/>
          <w:sz w:val="24"/>
          <w:lang w:val="en-US"/>
        </w:rPr>
        <w:t xml:space="preserve"> </w:t>
      </w:r>
      <w:r w:rsidRPr="003E6CA2">
        <w:rPr>
          <w:rFonts w:ascii="Times New Roman" w:hAnsi="Times New Roman"/>
          <w:i/>
          <w:sz w:val="24"/>
          <w:lang w:val="en-US"/>
        </w:rPr>
        <w:t>Operational Efficiency Ratio</w:t>
      </w:r>
      <w:r>
        <w:rPr>
          <w:rFonts w:ascii="Times New Roman" w:hAnsi="Times New Roman"/>
          <w:sz w:val="24"/>
          <w:lang w:val="en-US"/>
        </w:rPr>
        <w:t xml:space="preserve"> </w:t>
      </w:r>
      <w:proofErr w:type="spellStart"/>
      <w:r>
        <w:rPr>
          <w:rFonts w:ascii="Times New Roman" w:hAnsi="Times New Roman"/>
          <w:sz w:val="24"/>
          <w:lang w:val="en-US"/>
        </w:rPr>
        <w:t>merupakan</w:t>
      </w:r>
      <w:proofErr w:type="spellEnd"/>
      <w:r>
        <w:rPr>
          <w:rFonts w:ascii="Times New Roman" w:hAnsi="Times New Roman"/>
          <w:sz w:val="24"/>
          <w:lang w:val="en-US"/>
        </w:rPr>
        <w:t xml:space="preserve"> </w:t>
      </w:r>
      <w:proofErr w:type="spellStart"/>
      <w:r>
        <w:rPr>
          <w:rFonts w:ascii="Times New Roman" w:hAnsi="Times New Roman"/>
          <w:sz w:val="24"/>
          <w:lang w:val="en-US"/>
        </w:rPr>
        <w:t>perbandingan</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antara</w:t>
      </w:r>
      <w:proofErr w:type="spellEnd"/>
      <w:r w:rsidRPr="003E6CA2">
        <w:rPr>
          <w:rFonts w:ascii="Times New Roman" w:hAnsi="Times New Roman"/>
          <w:sz w:val="24"/>
          <w:lang w:val="en-US"/>
        </w:rPr>
        <w:t xml:space="preserve"> total </w:t>
      </w:r>
      <w:proofErr w:type="spellStart"/>
      <w:r w:rsidRPr="003E6CA2">
        <w:rPr>
          <w:rFonts w:ascii="Times New Roman" w:hAnsi="Times New Roman"/>
          <w:sz w:val="24"/>
          <w:lang w:val="en-US"/>
        </w:rPr>
        <w:t>biaya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operasi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dengan</w:t>
      </w:r>
      <w:proofErr w:type="spellEnd"/>
      <w:r w:rsidRPr="003E6CA2">
        <w:rPr>
          <w:rFonts w:ascii="Times New Roman" w:hAnsi="Times New Roman"/>
          <w:sz w:val="24"/>
          <w:lang w:val="en-US"/>
        </w:rPr>
        <w:t xml:space="preserve"> tota</w:t>
      </w:r>
      <w:r>
        <w:rPr>
          <w:rFonts w:ascii="Times New Roman" w:hAnsi="Times New Roman"/>
          <w:sz w:val="24"/>
          <w:lang w:val="en-US"/>
        </w:rPr>
        <w:t xml:space="preserve">l </w:t>
      </w:r>
      <w:proofErr w:type="spellStart"/>
      <w:r>
        <w:rPr>
          <w:rFonts w:ascii="Times New Roman" w:hAnsi="Times New Roman"/>
          <w:sz w:val="24"/>
          <w:lang w:val="en-US"/>
        </w:rPr>
        <w:t>pendapatan</w:t>
      </w:r>
      <w:proofErr w:type="spellEnd"/>
      <w:r>
        <w:rPr>
          <w:rFonts w:ascii="Times New Roman" w:hAnsi="Times New Roman"/>
          <w:sz w:val="24"/>
          <w:lang w:val="en-US"/>
        </w:rPr>
        <w:t xml:space="preserve"> </w:t>
      </w:r>
      <w:proofErr w:type="spellStart"/>
      <w:r>
        <w:rPr>
          <w:rFonts w:ascii="Times New Roman" w:hAnsi="Times New Roman"/>
          <w:sz w:val="24"/>
          <w:lang w:val="en-US"/>
        </w:rPr>
        <w:t>operasi</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Rasio</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digunakan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untuk</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mengukur</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tingkat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efi</w:t>
      </w:r>
      <w:r>
        <w:rPr>
          <w:rFonts w:ascii="Times New Roman" w:hAnsi="Times New Roman"/>
          <w:sz w:val="24"/>
          <w:lang w:val="en-US"/>
        </w:rPr>
        <w:t>siensi</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kemampuan</w:t>
      </w:r>
      <w:proofErr w:type="spellEnd"/>
      <w:r>
        <w:rPr>
          <w:rFonts w:ascii="Times New Roman" w:hAnsi="Times New Roman"/>
          <w:sz w:val="24"/>
          <w:lang w:val="en-US"/>
        </w:rPr>
        <w:t xml:space="preserve"> bank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melakukan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kegiatan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operasinya</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w:t>
      </w:r>
      <w:r>
        <w:rPr>
          <w:rFonts w:ascii="Times New Roman" w:hAnsi="Times New Roman"/>
          <w:sz w:val="24"/>
          <w:lang w:val="en-US"/>
        </w:rPr>
        <w:t>ndawijaya</w:t>
      </w:r>
      <w:proofErr w:type="spellEnd"/>
      <w:r>
        <w:rPr>
          <w:rFonts w:ascii="Times New Roman" w:hAnsi="Times New Roman"/>
          <w:sz w:val="24"/>
          <w:lang w:val="en-US"/>
        </w:rPr>
        <w:t>, 2009: 127).</w:t>
      </w:r>
      <w:proofErr w:type="gramEnd"/>
      <w:r>
        <w:rPr>
          <w:rFonts w:ascii="Times New Roman" w:hAnsi="Times New Roman"/>
          <w:sz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Pr>
          <w:rFonts w:ascii="Times New Roman" w:hAnsi="Times New Roman"/>
          <w:sz w:val="24"/>
          <w:lang w:val="en-US"/>
        </w:rPr>
        <w:t>tinggi</w:t>
      </w:r>
      <w:proofErr w:type="spellEnd"/>
      <w:r>
        <w:rPr>
          <w:rFonts w:ascii="Times New Roman" w:hAnsi="Times New Roman"/>
          <w:sz w:val="24"/>
          <w:lang w:val="en-US"/>
        </w:rPr>
        <w:t xml:space="preserve"> </w:t>
      </w:r>
      <w:proofErr w:type="spellStart"/>
      <w:r>
        <w:rPr>
          <w:rFonts w:ascii="Times New Roman" w:hAnsi="Times New Roman"/>
          <w:sz w:val="24"/>
          <w:lang w:val="en-US"/>
        </w:rPr>
        <w:t>rasio</w:t>
      </w:r>
      <w:proofErr w:type="spellEnd"/>
      <w:r>
        <w:rPr>
          <w:rFonts w:ascii="Times New Roman" w:hAnsi="Times New Roman"/>
          <w:sz w:val="24"/>
          <w:lang w:val="en-US"/>
        </w:rPr>
        <w:t xml:space="preserve"> </w:t>
      </w:r>
      <w:r w:rsidRPr="003E6CA2">
        <w:rPr>
          <w:rFonts w:ascii="Times New Roman" w:hAnsi="Times New Roman"/>
          <w:sz w:val="24"/>
          <w:lang w:val="en-US"/>
        </w:rPr>
        <w:t xml:space="preserve">BOPO, </w:t>
      </w:r>
      <w:proofErr w:type="spellStart"/>
      <w:r w:rsidRPr="003E6CA2">
        <w:rPr>
          <w:rFonts w:ascii="Times New Roman" w:hAnsi="Times New Roman"/>
          <w:sz w:val="24"/>
          <w:lang w:val="en-US"/>
        </w:rPr>
        <w:t>kinerja</w:t>
      </w:r>
      <w:proofErr w:type="spellEnd"/>
      <w:r w:rsidRPr="003E6CA2">
        <w:rPr>
          <w:rFonts w:ascii="Times New Roman" w:hAnsi="Times New Roman"/>
          <w:sz w:val="24"/>
          <w:lang w:val="en-US"/>
        </w:rPr>
        <w:t xml:space="preserve"> bank </w:t>
      </w:r>
      <w:proofErr w:type="spellStart"/>
      <w:proofErr w:type="gramStart"/>
      <w:r w:rsidRPr="003E6CA2">
        <w:rPr>
          <w:rFonts w:ascii="Times New Roman" w:hAnsi="Times New Roman"/>
          <w:sz w:val="24"/>
          <w:lang w:val="en-US"/>
        </w:rPr>
        <w:t>akan</w:t>
      </w:r>
      <w:proofErr w:type="spellEnd"/>
      <w:proofErr w:type="gramEnd"/>
      <w:r w:rsidRPr="003E6CA2">
        <w:rPr>
          <w:rFonts w:ascii="Times New Roman" w:hAnsi="Times New Roman"/>
          <w:sz w:val="24"/>
          <w:lang w:val="en-US"/>
        </w:rPr>
        <w:t xml:space="preserve"> </w:t>
      </w:r>
      <w:proofErr w:type="spellStart"/>
      <w:r w:rsidRPr="003E6CA2">
        <w:rPr>
          <w:rFonts w:ascii="Times New Roman" w:hAnsi="Times New Roman"/>
          <w:sz w:val="24"/>
          <w:lang w:val="en-US"/>
        </w:rPr>
        <w:t>semakin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menurun</w:t>
      </w:r>
      <w:proofErr w:type="spellEnd"/>
      <w:r w:rsidRPr="003E6CA2">
        <w:rPr>
          <w:rFonts w:ascii="Times New Roman" w:hAnsi="Times New Roman"/>
          <w:sz w:val="24"/>
          <w:lang w:val="en-US"/>
        </w:rPr>
        <w:t xml:space="preserve">. </w:t>
      </w:r>
      <w:proofErr w:type="spellStart"/>
      <w:r>
        <w:rPr>
          <w:rFonts w:ascii="Times New Roman" w:hAnsi="Times New Roman"/>
          <w:sz w:val="24"/>
          <w:lang w:val="en-US"/>
        </w:rPr>
        <w:t>Begitu</w:t>
      </w:r>
      <w:proofErr w:type="spellEnd"/>
      <w:r>
        <w:rPr>
          <w:rFonts w:ascii="Times New Roman" w:hAnsi="Times New Roman"/>
          <w:sz w:val="24"/>
          <w:lang w:val="en-US"/>
        </w:rPr>
        <w:t xml:space="preserve"> pula </w:t>
      </w:r>
      <w:proofErr w:type="spellStart"/>
      <w:r>
        <w:rPr>
          <w:rFonts w:ascii="Times New Roman" w:hAnsi="Times New Roman"/>
          <w:sz w:val="24"/>
          <w:lang w:val="en-US"/>
        </w:rPr>
        <w:t>sebaliknya</w:t>
      </w:r>
      <w:proofErr w:type="spellEnd"/>
      <w:r>
        <w:rPr>
          <w:rFonts w:ascii="Times New Roman" w:hAnsi="Times New Roman"/>
          <w:sz w:val="24"/>
          <w:lang w:val="en-US"/>
        </w:rPr>
        <w:t xml:space="preserve">, </w:t>
      </w:r>
      <w:proofErr w:type="spellStart"/>
      <w:r>
        <w:rPr>
          <w:rFonts w:ascii="Times New Roman" w:hAnsi="Times New Roman"/>
          <w:sz w:val="24"/>
          <w:lang w:val="en-US"/>
        </w:rPr>
        <w:t>semakin</w:t>
      </w:r>
      <w:proofErr w:type="spellEnd"/>
      <w:r>
        <w:rPr>
          <w:rFonts w:ascii="Times New Roman" w:hAnsi="Times New Roman"/>
          <w:sz w:val="24"/>
          <w:lang w:val="en-US"/>
        </w:rPr>
        <w:t xml:space="preserve"> </w:t>
      </w:r>
      <w:proofErr w:type="spellStart"/>
      <w:r w:rsidRPr="003E6CA2">
        <w:rPr>
          <w:rFonts w:ascii="Times New Roman" w:hAnsi="Times New Roman"/>
          <w:sz w:val="24"/>
          <w:lang w:val="en-US"/>
        </w:rPr>
        <w:t>rendah</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tingkat</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rasio</w:t>
      </w:r>
      <w:proofErr w:type="spellEnd"/>
      <w:r w:rsidRPr="003E6CA2">
        <w:rPr>
          <w:rFonts w:ascii="Times New Roman" w:hAnsi="Times New Roman"/>
          <w:sz w:val="24"/>
          <w:lang w:val="en-US"/>
        </w:rPr>
        <w:t xml:space="preserve"> BOPO </w:t>
      </w:r>
      <w:proofErr w:type="spellStart"/>
      <w:r w:rsidRPr="003E6CA2">
        <w:rPr>
          <w:rFonts w:ascii="Times New Roman" w:hAnsi="Times New Roman"/>
          <w:sz w:val="24"/>
          <w:lang w:val="en-US"/>
        </w:rPr>
        <w:t>berarti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sema</w:t>
      </w:r>
      <w:r>
        <w:rPr>
          <w:rFonts w:ascii="Times New Roman" w:hAnsi="Times New Roman"/>
          <w:sz w:val="24"/>
          <w:lang w:val="en-US"/>
        </w:rPr>
        <w:t>kin</w:t>
      </w:r>
      <w:proofErr w:type="spellEnd"/>
      <w:r>
        <w:rPr>
          <w:rFonts w:ascii="Times New Roman" w:hAnsi="Times New Roman"/>
          <w:sz w:val="24"/>
          <w:lang w:val="en-US"/>
        </w:rPr>
        <w:t xml:space="preserve"> </w:t>
      </w:r>
      <w:proofErr w:type="spellStart"/>
      <w:r>
        <w:rPr>
          <w:rFonts w:ascii="Times New Roman" w:hAnsi="Times New Roman"/>
          <w:sz w:val="24"/>
          <w:lang w:val="en-US"/>
        </w:rPr>
        <w:t>baik</w:t>
      </w:r>
      <w:proofErr w:type="spellEnd"/>
      <w:r>
        <w:rPr>
          <w:rFonts w:ascii="Times New Roman" w:hAnsi="Times New Roman"/>
          <w:sz w:val="24"/>
          <w:lang w:val="en-US"/>
        </w:rPr>
        <w:t xml:space="preserve"> </w:t>
      </w:r>
      <w:proofErr w:type="spellStart"/>
      <w:r>
        <w:rPr>
          <w:rFonts w:ascii="Times New Roman" w:hAnsi="Times New Roman"/>
          <w:sz w:val="24"/>
          <w:lang w:val="en-US"/>
        </w:rPr>
        <w:t>kinerja</w:t>
      </w:r>
      <w:proofErr w:type="spellEnd"/>
      <w:r>
        <w:rPr>
          <w:rFonts w:ascii="Times New Roman" w:hAnsi="Times New Roman"/>
          <w:sz w:val="24"/>
          <w:lang w:val="en-US"/>
        </w:rPr>
        <w:t xml:space="preserve"> </w:t>
      </w:r>
      <w:proofErr w:type="spellStart"/>
      <w:r>
        <w:rPr>
          <w:rFonts w:ascii="Times New Roman" w:hAnsi="Times New Roman"/>
          <w:sz w:val="24"/>
          <w:lang w:val="en-US"/>
        </w:rPr>
        <w:t>manajemen</w:t>
      </w:r>
      <w:proofErr w:type="spellEnd"/>
      <w:r>
        <w:rPr>
          <w:rFonts w:ascii="Times New Roman" w:hAnsi="Times New Roman"/>
          <w:sz w:val="24"/>
          <w:lang w:val="en-US"/>
        </w:rPr>
        <w:t xml:space="preserve"> bank </w:t>
      </w:r>
      <w:proofErr w:type="spellStart"/>
      <w:r w:rsidRPr="003E6CA2">
        <w:rPr>
          <w:rFonts w:ascii="Times New Roman" w:hAnsi="Times New Roman"/>
          <w:sz w:val="24"/>
          <w:lang w:val="en-US"/>
        </w:rPr>
        <w:t>tersebut</w:t>
      </w:r>
      <w:proofErr w:type="spellEnd"/>
      <w:r>
        <w:rPr>
          <w:rFonts w:ascii="Times New Roman" w:hAnsi="Times New Roman"/>
          <w:sz w:val="24"/>
          <w:lang w:val="en-US"/>
        </w:rPr>
        <w:t xml:space="preserve">, </w:t>
      </w:r>
      <w:proofErr w:type="spellStart"/>
      <w:r>
        <w:rPr>
          <w:rFonts w:ascii="Times New Roman" w:hAnsi="Times New Roman"/>
          <w:sz w:val="24"/>
          <w:lang w:val="en-US"/>
        </w:rPr>
        <w:t>d</w:t>
      </w:r>
      <w:r w:rsidRPr="003E6CA2">
        <w:rPr>
          <w:rFonts w:ascii="Times New Roman" w:hAnsi="Times New Roman"/>
          <w:sz w:val="24"/>
          <w:lang w:val="en-US"/>
        </w:rPr>
        <w:t>engan</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de</w:t>
      </w:r>
      <w:r>
        <w:rPr>
          <w:rFonts w:ascii="Times New Roman" w:hAnsi="Times New Roman"/>
          <w:sz w:val="24"/>
          <w:lang w:val="en-US"/>
        </w:rPr>
        <w:t>mikian</w:t>
      </w:r>
      <w:proofErr w:type="spellEnd"/>
      <w:r>
        <w:rPr>
          <w:rFonts w:ascii="Times New Roman" w:hAnsi="Times New Roman"/>
          <w:sz w:val="24"/>
          <w:lang w:val="en-US"/>
        </w:rPr>
        <w:t xml:space="preserve"> </w:t>
      </w:r>
      <w:proofErr w:type="spellStart"/>
      <w:r>
        <w:rPr>
          <w:rFonts w:ascii="Times New Roman" w:hAnsi="Times New Roman"/>
          <w:sz w:val="24"/>
          <w:lang w:val="en-US"/>
        </w:rPr>
        <w:t>besar</w:t>
      </w:r>
      <w:proofErr w:type="spellEnd"/>
      <w:r>
        <w:rPr>
          <w:rFonts w:ascii="Times New Roman" w:hAnsi="Times New Roman"/>
          <w:sz w:val="24"/>
          <w:lang w:val="en-US"/>
        </w:rPr>
        <w:t xml:space="preserve"> </w:t>
      </w:r>
      <w:proofErr w:type="spellStart"/>
      <w:r>
        <w:rPr>
          <w:rFonts w:ascii="Times New Roman" w:hAnsi="Times New Roman"/>
          <w:sz w:val="24"/>
          <w:lang w:val="en-US"/>
        </w:rPr>
        <w:t>kecilnya</w:t>
      </w:r>
      <w:proofErr w:type="spellEnd"/>
      <w:r>
        <w:rPr>
          <w:rFonts w:ascii="Times New Roman" w:hAnsi="Times New Roman"/>
          <w:sz w:val="24"/>
          <w:lang w:val="en-US"/>
        </w:rPr>
        <w:t xml:space="preserve"> BOPO </w:t>
      </w:r>
      <w:proofErr w:type="spellStart"/>
      <w:proofErr w:type="gramStart"/>
      <w:r>
        <w:rPr>
          <w:rFonts w:ascii="Times New Roman" w:hAnsi="Times New Roman"/>
          <w:sz w:val="24"/>
          <w:lang w:val="en-US"/>
        </w:rPr>
        <w:t>akan</w:t>
      </w:r>
      <w:proofErr w:type="spellEnd"/>
      <w:proofErr w:type="gramEnd"/>
      <w:r>
        <w:rPr>
          <w:rFonts w:ascii="Times New Roman" w:hAnsi="Times New Roman"/>
          <w:sz w:val="24"/>
          <w:lang w:val="en-US"/>
        </w:rPr>
        <w:t xml:space="preserve"> </w:t>
      </w:r>
      <w:proofErr w:type="spellStart"/>
      <w:r w:rsidRPr="003E6CA2">
        <w:rPr>
          <w:rFonts w:ascii="Times New Roman" w:hAnsi="Times New Roman"/>
          <w:sz w:val="24"/>
          <w:lang w:val="en-US"/>
        </w:rPr>
        <w:t>mempengaruhi</w:t>
      </w:r>
      <w:proofErr w:type="spellEnd"/>
      <w:r w:rsidRPr="003E6CA2">
        <w:rPr>
          <w:rFonts w:ascii="Times New Roman" w:hAnsi="Times New Roman"/>
          <w:sz w:val="24"/>
          <w:lang w:val="en-US"/>
        </w:rPr>
        <w:t xml:space="preserve"> </w:t>
      </w:r>
      <w:proofErr w:type="spellStart"/>
      <w:r w:rsidRPr="003E6CA2">
        <w:rPr>
          <w:rFonts w:ascii="Times New Roman" w:hAnsi="Times New Roman"/>
          <w:sz w:val="24"/>
          <w:lang w:val="en-US"/>
        </w:rPr>
        <w:t>profitabilitas</w:t>
      </w:r>
      <w:proofErr w:type="spellEnd"/>
      <w:r w:rsidRPr="003E6CA2">
        <w:rPr>
          <w:rFonts w:ascii="Times New Roman" w:hAnsi="Times New Roman"/>
          <w:sz w:val="24"/>
          <w:lang w:val="en-US"/>
        </w:rPr>
        <w:t xml:space="preserve"> bank (ROA)</w:t>
      </w:r>
      <w:r>
        <w:rPr>
          <w:rFonts w:ascii="Times New Roman" w:hAnsi="Times New Roman"/>
          <w:sz w:val="24"/>
          <w:lang w:val="en-US"/>
        </w:rPr>
        <w:t>.</w:t>
      </w:r>
    </w:p>
    <w:p w:rsidR="00453370" w:rsidRDefault="00453370" w:rsidP="00453370">
      <w:pPr>
        <w:pStyle w:val="ListParagraph"/>
        <w:spacing w:line="480" w:lineRule="auto"/>
        <w:ind w:left="426" w:firstLine="720"/>
        <w:jc w:val="both"/>
      </w:pPr>
      <w:r w:rsidRPr="00031665">
        <w:t>Hasil pen</w:t>
      </w:r>
      <w:r>
        <w:t xml:space="preserve">elitian tersebut berbeda dengan </w:t>
      </w:r>
      <w:r w:rsidRPr="00031665">
        <w:t xml:space="preserve">penelitian </w:t>
      </w:r>
      <w:r w:rsidRPr="00082200">
        <w:t>Pratiwi</w:t>
      </w:r>
      <w:r w:rsidRPr="00031665">
        <w:t xml:space="preserve"> </w:t>
      </w:r>
      <w:r w:rsidRPr="00306B3A">
        <w:t>(20</w:t>
      </w:r>
      <w:r>
        <w:t>12</w:t>
      </w:r>
      <w:r w:rsidRPr="00306B3A">
        <w:t>)</w:t>
      </w:r>
      <w:r>
        <w:t xml:space="preserve"> yang menunjukkan bahwa </w:t>
      </w:r>
      <w:r w:rsidRPr="00900FA2">
        <w:t xml:space="preserve">Biaya Operasional terhadap Pendapatan Operasional </w:t>
      </w:r>
      <w:r>
        <w:t>(</w:t>
      </w:r>
      <w:r w:rsidRPr="00900FA2">
        <w:t>BOPO</w:t>
      </w:r>
      <w:r>
        <w:t>)</w:t>
      </w:r>
      <w:r w:rsidRPr="00031665">
        <w:t xml:space="preserve"> berpengaruh </w:t>
      </w:r>
      <w:r>
        <w:t>negati</w:t>
      </w:r>
      <w:r w:rsidRPr="00031665">
        <w:t xml:space="preserve">f </w:t>
      </w:r>
      <w:r>
        <w:t xml:space="preserve">dan </w:t>
      </w:r>
      <w:r w:rsidRPr="00031665">
        <w:t>sign</w:t>
      </w:r>
      <w:r>
        <w:t xml:space="preserve">ifikan terhadap </w:t>
      </w:r>
      <w:r w:rsidRPr="008F70AB">
        <w:rPr>
          <w:i/>
        </w:rPr>
        <w:t xml:space="preserve">Return on Asset </w:t>
      </w:r>
      <w:r w:rsidRPr="00031665">
        <w:t>(ROA).</w:t>
      </w:r>
    </w:p>
    <w:p w:rsidR="00453370" w:rsidRPr="00C83226" w:rsidRDefault="00453370" w:rsidP="00453370">
      <w:pPr>
        <w:spacing w:after="0" w:line="480" w:lineRule="auto"/>
        <w:ind w:left="426" w:firstLine="708"/>
        <w:jc w:val="both"/>
        <w:rPr>
          <w:rFonts w:ascii="Times New Roman" w:hAnsi="Times New Roman"/>
          <w:sz w:val="24"/>
          <w:lang w:val="en-US"/>
        </w:rPr>
      </w:pPr>
      <w:proofErr w:type="spellStart"/>
      <w:r>
        <w:rPr>
          <w:rFonts w:ascii="Times New Roman" w:hAnsi="Times New Roman"/>
          <w:sz w:val="24"/>
          <w:lang w:val="en-US"/>
        </w:rPr>
        <w:t>I</w:t>
      </w:r>
      <w:r w:rsidRPr="007D2CAC">
        <w:rPr>
          <w:rFonts w:ascii="Times New Roman" w:hAnsi="Times New Roman"/>
          <w:sz w:val="24"/>
          <w:lang w:val="en-US"/>
        </w:rPr>
        <w:t>ndikator-indikator</w:t>
      </w:r>
      <w:proofErr w:type="spellEnd"/>
      <w:r w:rsidRPr="007D2CAC">
        <w:rPr>
          <w:rFonts w:ascii="Times New Roman" w:hAnsi="Times New Roman"/>
          <w:sz w:val="24"/>
          <w:lang w:val="en-US"/>
        </w:rPr>
        <w:t xml:space="preserve"> yang </w:t>
      </w:r>
      <w:proofErr w:type="spellStart"/>
      <w:r w:rsidRPr="007D2CAC">
        <w:rPr>
          <w:rFonts w:ascii="Times New Roman" w:hAnsi="Times New Roman"/>
          <w:sz w:val="24"/>
          <w:lang w:val="en-US"/>
        </w:rPr>
        <w:t>digunakan</w:t>
      </w:r>
      <w:proofErr w:type="spellEnd"/>
      <w:r w:rsidRPr="007D2CAC">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sidRPr="007D2CAC">
        <w:rPr>
          <w:rFonts w:ascii="Times New Roman" w:hAnsi="Times New Roman"/>
          <w:sz w:val="24"/>
          <w:lang w:val="en-US"/>
        </w:rPr>
        <w:t>untuk</w:t>
      </w:r>
      <w:proofErr w:type="spellEnd"/>
      <w:r w:rsidRPr="007D2CAC">
        <w:rPr>
          <w:rFonts w:ascii="Times New Roman" w:hAnsi="Times New Roman"/>
          <w:sz w:val="24"/>
          <w:lang w:val="en-US"/>
        </w:rPr>
        <w:t xml:space="preserve"> </w:t>
      </w:r>
      <w:proofErr w:type="spellStart"/>
      <w:r w:rsidRPr="007D2CAC">
        <w:rPr>
          <w:rFonts w:ascii="Times New Roman" w:hAnsi="Times New Roman"/>
          <w:sz w:val="24"/>
          <w:lang w:val="en-US"/>
        </w:rPr>
        <w:t>melihat</w:t>
      </w:r>
      <w:proofErr w:type="spellEnd"/>
      <w:r w:rsidRPr="007D2CAC">
        <w:rPr>
          <w:rFonts w:ascii="Times New Roman" w:hAnsi="Times New Roman"/>
          <w:sz w:val="24"/>
          <w:lang w:val="en-US"/>
        </w:rPr>
        <w:t xml:space="preserve"> </w:t>
      </w:r>
      <w:proofErr w:type="spellStart"/>
      <w:r w:rsidRPr="007D2CAC">
        <w:rPr>
          <w:rFonts w:ascii="Times New Roman" w:hAnsi="Times New Roman"/>
          <w:sz w:val="24"/>
          <w:lang w:val="en-US"/>
        </w:rPr>
        <w:t>atau</w:t>
      </w:r>
      <w:proofErr w:type="spellEnd"/>
      <w:r w:rsidRPr="007D2CAC">
        <w:rPr>
          <w:rFonts w:ascii="Times New Roman" w:hAnsi="Times New Roman"/>
          <w:sz w:val="24"/>
          <w:lang w:val="en-US"/>
        </w:rPr>
        <w:t xml:space="preserve"> </w:t>
      </w:r>
      <w:proofErr w:type="spellStart"/>
      <w:r w:rsidRPr="007D2CAC">
        <w:rPr>
          <w:rFonts w:ascii="Times New Roman" w:hAnsi="Times New Roman"/>
          <w:sz w:val="24"/>
          <w:lang w:val="en-US"/>
        </w:rPr>
        <w:t>memprediksi</w:t>
      </w:r>
      <w:proofErr w:type="spellEnd"/>
      <w:r w:rsidRPr="007D2CAC">
        <w:rPr>
          <w:rFonts w:ascii="Times New Roman" w:hAnsi="Times New Roman"/>
          <w:sz w:val="24"/>
          <w:lang w:val="en-US"/>
        </w:rPr>
        <w:t xml:space="preserve"> </w:t>
      </w:r>
      <w:r w:rsidRPr="007D2CAC">
        <w:rPr>
          <w:rFonts w:ascii="Times New Roman" w:hAnsi="Times New Roman"/>
          <w:i/>
          <w:sz w:val="24"/>
          <w:lang w:val="en-US"/>
        </w:rPr>
        <w:t>return on assets</w:t>
      </w:r>
      <w:r w:rsidRPr="007D2CAC">
        <w:rPr>
          <w:rFonts w:ascii="Times New Roman" w:hAnsi="Times New Roman"/>
          <w:sz w:val="24"/>
          <w:lang w:val="en-US"/>
        </w:rPr>
        <w:t xml:space="preserve"> </w:t>
      </w:r>
      <w:r>
        <w:rPr>
          <w:rFonts w:ascii="Times New Roman" w:hAnsi="Times New Roman"/>
          <w:sz w:val="24"/>
          <w:lang w:val="en-US"/>
        </w:rPr>
        <w:t xml:space="preserve">(ROA) </w:t>
      </w:r>
      <w:proofErr w:type="spellStart"/>
      <w:r w:rsidRPr="007D2CAC">
        <w:rPr>
          <w:rFonts w:ascii="Times New Roman" w:hAnsi="Times New Roman"/>
          <w:sz w:val="24"/>
          <w:lang w:val="en-US"/>
        </w:rPr>
        <w:t>adalah</w:t>
      </w:r>
      <w:proofErr w:type="spellEnd"/>
      <w:r w:rsidRPr="007D2CAC">
        <w:rPr>
          <w:rFonts w:ascii="Times New Roman" w:hAnsi="Times New Roman"/>
          <w:sz w:val="24"/>
          <w:lang w:val="en-US"/>
        </w:rPr>
        <w:t xml:space="preserve"> </w:t>
      </w:r>
      <w:r w:rsidRPr="007D2CAC">
        <w:rPr>
          <w:rFonts w:ascii="Times New Roman" w:hAnsi="Times New Roman"/>
          <w:i/>
          <w:sz w:val="24"/>
          <w:lang w:val="en-US"/>
        </w:rPr>
        <w:t>capital adequacy ratio</w:t>
      </w:r>
      <w:r w:rsidRPr="007D2CAC">
        <w:rPr>
          <w:rFonts w:ascii="Times New Roman" w:hAnsi="Times New Roman"/>
          <w:sz w:val="24"/>
          <w:lang w:val="en-US"/>
        </w:rPr>
        <w:t xml:space="preserve"> (CAR)</w:t>
      </w:r>
      <w:r>
        <w:rPr>
          <w:rFonts w:ascii="Times New Roman" w:hAnsi="Times New Roman"/>
          <w:sz w:val="24"/>
          <w:lang w:val="en-US"/>
        </w:rPr>
        <w:t xml:space="preserve">, </w:t>
      </w:r>
      <w:proofErr w:type="gramStart"/>
      <w:r w:rsidRPr="007D2CAC">
        <w:rPr>
          <w:rFonts w:ascii="Times New Roman" w:hAnsi="Times New Roman"/>
          <w:i/>
          <w:sz w:val="24"/>
          <w:lang w:val="en-US"/>
        </w:rPr>
        <w:t>non</w:t>
      </w:r>
      <w:proofErr w:type="gramEnd"/>
      <w:r w:rsidRPr="007D2CAC">
        <w:rPr>
          <w:rFonts w:ascii="Times New Roman" w:hAnsi="Times New Roman"/>
          <w:i/>
          <w:sz w:val="24"/>
          <w:lang w:val="en-US"/>
        </w:rPr>
        <w:t xml:space="preserve"> </w:t>
      </w:r>
      <w:r w:rsidRPr="007D2CAC">
        <w:rPr>
          <w:rFonts w:ascii="Times New Roman" w:hAnsi="Times New Roman"/>
          <w:i/>
          <w:sz w:val="24"/>
          <w:lang w:val="en-US"/>
        </w:rPr>
        <w:lastRenderedPageBreak/>
        <w:t xml:space="preserve">performing </w:t>
      </w:r>
      <w:r>
        <w:rPr>
          <w:rFonts w:ascii="Times New Roman" w:hAnsi="Times New Roman"/>
          <w:i/>
          <w:sz w:val="24"/>
          <w:lang w:val="en-US"/>
        </w:rPr>
        <w:t>financing</w:t>
      </w:r>
      <w:r>
        <w:rPr>
          <w:rFonts w:ascii="Times New Roman" w:hAnsi="Times New Roman"/>
          <w:sz w:val="24"/>
          <w:lang w:val="en-US"/>
        </w:rPr>
        <w:t xml:space="preserve"> (NPF), </w:t>
      </w:r>
      <w:r w:rsidRPr="00C83226">
        <w:rPr>
          <w:rFonts w:ascii="Times New Roman" w:hAnsi="Times New Roman"/>
          <w:i/>
          <w:sz w:val="24"/>
          <w:lang w:val="en-US"/>
        </w:rPr>
        <w:t>financing to deposit ratio</w:t>
      </w:r>
      <w:r>
        <w:rPr>
          <w:rFonts w:ascii="Times New Roman" w:hAnsi="Times New Roman"/>
          <w:sz w:val="24"/>
          <w:lang w:val="en-US"/>
        </w:rPr>
        <w:t xml:space="preserve"> (FDR)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sidRPr="001761B1">
        <w:rPr>
          <w:rFonts w:ascii="Times New Roman" w:hAnsi="Times New Roman"/>
          <w:sz w:val="24"/>
          <w:lang w:val="en-US"/>
        </w:rPr>
        <w:t>Biaya</w:t>
      </w:r>
      <w:proofErr w:type="spellEnd"/>
      <w:r w:rsidRPr="001761B1">
        <w:rPr>
          <w:rFonts w:ascii="Times New Roman" w:hAnsi="Times New Roman"/>
          <w:sz w:val="24"/>
          <w:lang w:val="en-US"/>
        </w:rPr>
        <w:t xml:space="preserve"> </w:t>
      </w:r>
      <w:proofErr w:type="spellStart"/>
      <w:r w:rsidRPr="001761B1">
        <w:rPr>
          <w:rFonts w:ascii="Times New Roman" w:hAnsi="Times New Roman"/>
          <w:sz w:val="24"/>
          <w:lang w:val="en-US"/>
        </w:rPr>
        <w:t>Operasional</w:t>
      </w:r>
      <w:proofErr w:type="spellEnd"/>
      <w:r w:rsidRPr="001761B1">
        <w:rPr>
          <w:rFonts w:ascii="Times New Roman" w:hAnsi="Times New Roman"/>
          <w:sz w:val="24"/>
          <w:lang w:val="en-US"/>
        </w:rPr>
        <w:t xml:space="preserve"> </w:t>
      </w:r>
      <w:proofErr w:type="spellStart"/>
      <w:r w:rsidRPr="001761B1">
        <w:rPr>
          <w:rFonts w:ascii="Times New Roman" w:hAnsi="Times New Roman"/>
          <w:sz w:val="24"/>
          <w:lang w:val="en-US"/>
        </w:rPr>
        <w:t>Pendapatan</w:t>
      </w:r>
      <w:proofErr w:type="spellEnd"/>
      <w:r w:rsidRPr="001761B1">
        <w:rPr>
          <w:rFonts w:ascii="Times New Roman" w:hAnsi="Times New Roman"/>
          <w:sz w:val="24"/>
          <w:lang w:val="en-US"/>
        </w:rPr>
        <w:t xml:space="preserve"> </w:t>
      </w:r>
      <w:proofErr w:type="spellStart"/>
      <w:r w:rsidRPr="001761B1">
        <w:rPr>
          <w:rFonts w:ascii="Times New Roman" w:hAnsi="Times New Roman"/>
          <w:sz w:val="24"/>
          <w:lang w:val="en-US"/>
        </w:rPr>
        <w:t>Operasional</w:t>
      </w:r>
      <w:proofErr w:type="spellEnd"/>
      <w:r w:rsidRPr="001761B1">
        <w:rPr>
          <w:rFonts w:ascii="Times New Roman" w:hAnsi="Times New Roman"/>
          <w:sz w:val="24"/>
          <w:lang w:val="en-US"/>
        </w:rPr>
        <w:t xml:space="preserve"> (BOPO)</w:t>
      </w:r>
      <w:r>
        <w:rPr>
          <w:rFonts w:ascii="Times New Roman" w:hAnsi="Times New Roman"/>
          <w:sz w:val="24"/>
          <w:lang w:val="en-US"/>
        </w:rPr>
        <w:t xml:space="preserve">. </w:t>
      </w:r>
      <w:r w:rsidRPr="00F177F9">
        <w:rPr>
          <w:rFonts w:ascii="Times New Roman" w:hAnsi="Times New Roman"/>
          <w:sz w:val="24"/>
        </w:rPr>
        <w:t xml:space="preserve">Berikut tabel mengenai perkembangan rasio-rasio keuangan pada Bank Umum </w:t>
      </w:r>
      <w:proofErr w:type="spellStart"/>
      <w:r>
        <w:rPr>
          <w:rFonts w:ascii="Times New Roman" w:hAnsi="Times New Roman"/>
          <w:sz w:val="24"/>
          <w:lang w:val="en-US"/>
        </w:rPr>
        <w:t>Syariah</w:t>
      </w:r>
      <w:proofErr w:type="spellEnd"/>
      <w:r>
        <w:rPr>
          <w:rFonts w:ascii="Times New Roman" w:hAnsi="Times New Roman"/>
          <w:sz w:val="24"/>
          <w:lang w:val="en-US"/>
        </w:rPr>
        <w:t xml:space="preserve"> </w:t>
      </w:r>
      <w:proofErr w:type="spellStart"/>
      <w:r>
        <w:rPr>
          <w:rFonts w:ascii="Times New Roman" w:hAnsi="Times New Roman"/>
          <w:sz w:val="24"/>
          <w:lang w:val="en-US"/>
        </w:rPr>
        <w:t>di</w:t>
      </w:r>
      <w:proofErr w:type="spellEnd"/>
      <w:r>
        <w:rPr>
          <w:rFonts w:ascii="Times New Roman" w:hAnsi="Times New Roman"/>
          <w:sz w:val="24"/>
          <w:lang w:val="en-US"/>
        </w:rPr>
        <w:t xml:space="preserve"> Indonesia </w:t>
      </w:r>
      <w:r w:rsidRPr="00F177F9">
        <w:rPr>
          <w:rFonts w:ascii="Times New Roman" w:hAnsi="Times New Roman"/>
          <w:sz w:val="24"/>
        </w:rPr>
        <w:t xml:space="preserve">periode tahun </w:t>
      </w:r>
      <w:r>
        <w:rPr>
          <w:rFonts w:ascii="Times New Roman" w:hAnsi="Times New Roman"/>
          <w:sz w:val="24"/>
        </w:rPr>
        <w:t>2016-2018.</w:t>
      </w:r>
    </w:p>
    <w:p w:rsidR="00453370" w:rsidRDefault="00453370" w:rsidP="00453370">
      <w:pPr>
        <w:spacing w:after="0" w:line="240" w:lineRule="auto"/>
        <w:jc w:val="center"/>
        <w:rPr>
          <w:rFonts w:ascii="Times New Roman" w:hAnsi="Times New Roman"/>
          <w:sz w:val="24"/>
          <w:lang w:val="en-US"/>
        </w:rPr>
      </w:pPr>
      <w:proofErr w:type="spellStart"/>
      <w:r>
        <w:rPr>
          <w:rFonts w:ascii="Times New Roman" w:hAnsi="Times New Roman"/>
          <w:sz w:val="24"/>
          <w:lang w:val="en-US"/>
        </w:rPr>
        <w:t>Tabel</w:t>
      </w:r>
      <w:proofErr w:type="spellEnd"/>
      <w:r>
        <w:rPr>
          <w:rFonts w:ascii="Times New Roman" w:hAnsi="Times New Roman"/>
          <w:sz w:val="24"/>
          <w:lang w:val="en-US"/>
        </w:rPr>
        <w:t xml:space="preserve"> I.1</w:t>
      </w:r>
    </w:p>
    <w:p w:rsidR="00453370" w:rsidRPr="007F0DAB" w:rsidRDefault="00453370" w:rsidP="00453370">
      <w:pPr>
        <w:spacing w:after="0" w:line="240" w:lineRule="auto"/>
        <w:jc w:val="center"/>
        <w:rPr>
          <w:rFonts w:ascii="Times New Roman" w:hAnsi="Times New Roman"/>
          <w:sz w:val="24"/>
          <w:lang w:val="en-US"/>
        </w:rPr>
      </w:pPr>
      <w:proofErr w:type="spellStart"/>
      <w:r w:rsidRPr="007F0DAB">
        <w:rPr>
          <w:rFonts w:ascii="Times New Roman" w:hAnsi="Times New Roman"/>
          <w:sz w:val="24"/>
          <w:lang w:val="en-US"/>
        </w:rPr>
        <w:t>Perkembangan</w:t>
      </w:r>
      <w:proofErr w:type="spellEnd"/>
      <w:r w:rsidRPr="007F0DAB">
        <w:rPr>
          <w:rFonts w:ascii="Times New Roman" w:hAnsi="Times New Roman"/>
          <w:sz w:val="24"/>
          <w:lang w:val="en-US"/>
        </w:rPr>
        <w:t xml:space="preserve"> </w:t>
      </w:r>
      <w:proofErr w:type="spellStart"/>
      <w:r w:rsidRPr="007F0DAB">
        <w:rPr>
          <w:rFonts w:ascii="Times New Roman" w:hAnsi="Times New Roman"/>
          <w:sz w:val="24"/>
          <w:lang w:val="en-US"/>
        </w:rPr>
        <w:t>Rasio</w:t>
      </w:r>
      <w:proofErr w:type="spellEnd"/>
      <w:r w:rsidRPr="007F0DAB">
        <w:rPr>
          <w:rFonts w:ascii="Times New Roman" w:hAnsi="Times New Roman"/>
          <w:sz w:val="24"/>
          <w:lang w:val="en-US"/>
        </w:rPr>
        <w:t xml:space="preserve"> </w:t>
      </w:r>
      <w:proofErr w:type="spellStart"/>
      <w:r w:rsidRPr="007F0DAB">
        <w:rPr>
          <w:rFonts w:ascii="Times New Roman" w:hAnsi="Times New Roman"/>
          <w:sz w:val="24"/>
          <w:lang w:val="en-US"/>
        </w:rPr>
        <w:t>Keuangan</w:t>
      </w:r>
      <w:proofErr w:type="spellEnd"/>
    </w:p>
    <w:p w:rsidR="00453370" w:rsidRDefault="00453370" w:rsidP="00453370">
      <w:pPr>
        <w:spacing w:after="0" w:line="240" w:lineRule="auto"/>
        <w:jc w:val="center"/>
        <w:rPr>
          <w:rFonts w:ascii="Times New Roman" w:hAnsi="Times New Roman"/>
          <w:sz w:val="24"/>
          <w:lang w:val="en-US"/>
        </w:rPr>
      </w:pPr>
      <w:r>
        <w:rPr>
          <w:rFonts w:ascii="Times New Roman" w:hAnsi="Times New Roman"/>
          <w:sz w:val="24"/>
          <w:lang w:val="en-US"/>
        </w:rPr>
        <w:t xml:space="preserve">Bank </w:t>
      </w:r>
      <w:proofErr w:type="spellStart"/>
      <w:r>
        <w:rPr>
          <w:rFonts w:ascii="Times New Roman" w:hAnsi="Times New Roman"/>
          <w:sz w:val="24"/>
          <w:lang w:val="en-US"/>
        </w:rPr>
        <w:t>Umum</w:t>
      </w:r>
      <w:proofErr w:type="spellEnd"/>
      <w:r>
        <w:rPr>
          <w:rFonts w:ascii="Times New Roman" w:hAnsi="Times New Roman"/>
          <w:sz w:val="24"/>
          <w:lang w:val="en-US"/>
        </w:rPr>
        <w:t xml:space="preserve"> </w:t>
      </w:r>
      <w:proofErr w:type="spellStart"/>
      <w:r>
        <w:rPr>
          <w:rFonts w:ascii="Times New Roman" w:hAnsi="Times New Roman"/>
          <w:sz w:val="24"/>
          <w:lang w:val="en-US"/>
        </w:rPr>
        <w:t>Syariah</w:t>
      </w:r>
      <w:proofErr w:type="spellEnd"/>
      <w:r>
        <w:rPr>
          <w:rFonts w:ascii="Times New Roman" w:hAnsi="Times New Roman"/>
          <w:sz w:val="24"/>
          <w:lang w:val="en-US"/>
        </w:rPr>
        <w:t xml:space="preserve"> </w:t>
      </w:r>
      <w:proofErr w:type="spellStart"/>
      <w:r>
        <w:rPr>
          <w:rFonts w:ascii="Times New Roman" w:hAnsi="Times New Roman"/>
          <w:sz w:val="24"/>
          <w:lang w:val="en-US"/>
        </w:rPr>
        <w:t>di</w:t>
      </w:r>
      <w:proofErr w:type="spellEnd"/>
      <w:r>
        <w:rPr>
          <w:rFonts w:ascii="Times New Roman" w:hAnsi="Times New Roman"/>
          <w:sz w:val="24"/>
          <w:lang w:val="en-US"/>
        </w:rPr>
        <w:t xml:space="preserve"> Indonesia </w:t>
      </w:r>
      <w:r w:rsidRPr="00F177F9">
        <w:rPr>
          <w:rFonts w:ascii="Times New Roman" w:hAnsi="Times New Roman"/>
          <w:sz w:val="24"/>
        </w:rPr>
        <w:t xml:space="preserve">periode tahun </w:t>
      </w:r>
      <w:r>
        <w:rPr>
          <w:rFonts w:ascii="Times New Roman" w:hAnsi="Times New Roman"/>
          <w:sz w:val="24"/>
        </w:rPr>
        <w:t>2016-2018</w:t>
      </w:r>
    </w:p>
    <w:tbl>
      <w:tblPr>
        <w:tblW w:w="469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455"/>
        <w:gridCol w:w="1180"/>
        <w:gridCol w:w="1180"/>
      </w:tblGrid>
      <w:tr w:rsidR="00453370" w:rsidRPr="002167A9" w:rsidTr="00A51509">
        <w:trPr>
          <w:jc w:val="center"/>
        </w:trPr>
        <w:tc>
          <w:tcPr>
            <w:tcW w:w="882" w:type="dxa"/>
            <w:shd w:val="clear" w:color="auto" w:fill="auto"/>
          </w:tcPr>
          <w:p w:rsidR="00453370" w:rsidRPr="002167A9" w:rsidRDefault="00453370" w:rsidP="00A51509">
            <w:pPr>
              <w:spacing w:after="0" w:line="240" w:lineRule="auto"/>
              <w:jc w:val="center"/>
              <w:rPr>
                <w:rFonts w:ascii="Times New Roman" w:hAnsi="Times New Roman"/>
                <w:sz w:val="20"/>
                <w:lang w:val="en-US"/>
              </w:rPr>
            </w:pPr>
            <w:proofErr w:type="spellStart"/>
            <w:r w:rsidRPr="002167A9">
              <w:rPr>
                <w:rFonts w:ascii="Times New Roman" w:hAnsi="Times New Roman"/>
                <w:sz w:val="20"/>
                <w:lang w:val="en-US"/>
              </w:rPr>
              <w:t>Rasio</w:t>
            </w:r>
            <w:proofErr w:type="spellEnd"/>
          </w:p>
        </w:tc>
        <w:tc>
          <w:tcPr>
            <w:tcW w:w="1455"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2016</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2017</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2018</w:t>
            </w:r>
          </w:p>
        </w:tc>
      </w:tr>
      <w:tr w:rsidR="00453370" w:rsidRPr="002167A9" w:rsidTr="00A51509">
        <w:trPr>
          <w:jc w:val="center"/>
        </w:trPr>
        <w:tc>
          <w:tcPr>
            <w:tcW w:w="882" w:type="dxa"/>
            <w:shd w:val="clear" w:color="auto" w:fill="auto"/>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ROA</w:t>
            </w:r>
          </w:p>
        </w:tc>
        <w:tc>
          <w:tcPr>
            <w:tcW w:w="1455"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0,63%</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0,63%</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1,28%</w:t>
            </w:r>
          </w:p>
        </w:tc>
      </w:tr>
      <w:tr w:rsidR="00453370" w:rsidRPr="002167A9" w:rsidTr="00A51509">
        <w:trPr>
          <w:jc w:val="center"/>
        </w:trPr>
        <w:tc>
          <w:tcPr>
            <w:tcW w:w="882" w:type="dxa"/>
            <w:shd w:val="clear" w:color="auto" w:fill="auto"/>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CAR</w:t>
            </w:r>
          </w:p>
        </w:tc>
        <w:tc>
          <w:tcPr>
            <w:tcW w:w="1455"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16,63%</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17,91%</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20,39%</w:t>
            </w:r>
          </w:p>
        </w:tc>
      </w:tr>
      <w:tr w:rsidR="00453370" w:rsidRPr="002167A9" w:rsidTr="00A51509">
        <w:trPr>
          <w:jc w:val="center"/>
        </w:trPr>
        <w:tc>
          <w:tcPr>
            <w:tcW w:w="882" w:type="dxa"/>
            <w:shd w:val="clear" w:color="auto" w:fill="auto"/>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NPF</w:t>
            </w:r>
          </w:p>
        </w:tc>
        <w:tc>
          <w:tcPr>
            <w:tcW w:w="1455" w:type="dxa"/>
          </w:tcPr>
          <w:p w:rsidR="00453370" w:rsidRPr="002167A9" w:rsidRDefault="00453370" w:rsidP="00A51509">
            <w:pPr>
              <w:spacing w:after="0" w:line="240" w:lineRule="auto"/>
              <w:jc w:val="center"/>
              <w:rPr>
                <w:rFonts w:ascii="Times New Roman" w:hAnsi="Times New Roman"/>
                <w:sz w:val="20"/>
              </w:rPr>
            </w:pPr>
            <w:r w:rsidRPr="002167A9">
              <w:rPr>
                <w:rFonts w:ascii="Times New Roman" w:hAnsi="Times New Roman"/>
                <w:sz w:val="20"/>
              </w:rPr>
              <w:t>4,42</w:t>
            </w:r>
            <w:r w:rsidRPr="002167A9">
              <w:rPr>
                <w:rFonts w:ascii="Times New Roman" w:hAnsi="Times New Roman"/>
                <w:sz w:val="20"/>
                <w:lang w:val="en-US"/>
              </w:rPr>
              <w:t>%</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4,76%</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3,26%</w:t>
            </w:r>
          </w:p>
        </w:tc>
      </w:tr>
      <w:tr w:rsidR="00453370" w:rsidRPr="002167A9" w:rsidTr="00A51509">
        <w:trPr>
          <w:jc w:val="center"/>
        </w:trPr>
        <w:tc>
          <w:tcPr>
            <w:tcW w:w="882" w:type="dxa"/>
            <w:shd w:val="clear" w:color="auto" w:fill="auto"/>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FDR</w:t>
            </w:r>
          </w:p>
        </w:tc>
        <w:tc>
          <w:tcPr>
            <w:tcW w:w="1455" w:type="dxa"/>
          </w:tcPr>
          <w:p w:rsidR="00453370" w:rsidRPr="002167A9" w:rsidRDefault="00453370" w:rsidP="00A51509">
            <w:pPr>
              <w:spacing w:after="0" w:line="240" w:lineRule="auto"/>
              <w:jc w:val="center"/>
              <w:rPr>
                <w:rFonts w:ascii="Times New Roman" w:hAnsi="Times New Roman"/>
                <w:sz w:val="20"/>
              </w:rPr>
            </w:pPr>
            <w:r w:rsidRPr="002167A9">
              <w:rPr>
                <w:rFonts w:ascii="Times New Roman" w:hAnsi="Times New Roman"/>
                <w:sz w:val="20"/>
              </w:rPr>
              <w:t>85,99</w:t>
            </w:r>
            <w:r w:rsidRPr="002167A9">
              <w:rPr>
                <w:rFonts w:ascii="Times New Roman" w:hAnsi="Times New Roman"/>
                <w:sz w:val="20"/>
                <w:lang w:val="en-US"/>
              </w:rPr>
              <w:t>%</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79,61%</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sidRPr="002167A9">
              <w:rPr>
                <w:rFonts w:ascii="Times New Roman" w:hAnsi="Times New Roman"/>
                <w:sz w:val="20"/>
                <w:lang w:val="en-US"/>
              </w:rPr>
              <w:t>78,53%</w:t>
            </w:r>
          </w:p>
        </w:tc>
      </w:tr>
      <w:tr w:rsidR="00453370" w:rsidRPr="002167A9" w:rsidTr="00A51509">
        <w:trPr>
          <w:jc w:val="center"/>
        </w:trPr>
        <w:tc>
          <w:tcPr>
            <w:tcW w:w="882" w:type="dxa"/>
            <w:shd w:val="clear" w:color="auto" w:fill="auto"/>
          </w:tcPr>
          <w:p w:rsidR="00453370" w:rsidRPr="002167A9" w:rsidRDefault="00453370" w:rsidP="00A51509">
            <w:pPr>
              <w:spacing w:after="0" w:line="240" w:lineRule="auto"/>
              <w:jc w:val="center"/>
              <w:rPr>
                <w:rFonts w:ascii="Times New Roman" w:hAnsi="Times New Roman"/>
                <w:sz w:val="20"/>
                <w:lang w:val="en-US"/>
              </w:rPr>
            </w:pPr>
            <w:r>
              <w:rPr>
                <w:rFonts w:ascii="Times New Roman" w:hAnsi="Times New Roman"/>
                <w:sz w:val="20"/>
                <w:lang w:val="en-US"/>
              </w:rPr>
              <w:t>BOPO</w:t>
            </w:r>
          </w:p>
        </w:tc>
        <w:tc>
          <w:tcPr>
            <w:tcW w:w="1455" w:type="dxa"/>
          </w:tcPr>
          <w:p w:rsidR="00453370" w:rsidRPr="00223A67" w:rsidRDefault="00453370" w:rsidP="00A51509">
            <w:pPr>
              <w:spacing w:after="0" w:line="240" w:lineRule="auto"/>
              <w:jc w:val="center"/>
              <w:rPr>
                <w:rFonts w:ascii="Times New Roman" w:hAnsi="Times New Roman"/>
                <w:sz w:val="20"/>
                <w:lang w:val="en-US"/>
              </w:rPr>
            </w:pPr>
            <w:r>
              <w:rPr>
                <w:rFonts w:ascii="Times New Roman" w:hAnsi="Times New Roman"/>
                <w:sz w:val="20"/>
                <w:lang w:val="en-US"/>
              </w:rPr>
              <w:t>96.22</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Pr>
                <w:rFonts w:ascii="Times New Roman" w:hAnsi="Times New Roman"/>
                <w:sz w:val="20"/>
                <w:lang w:val="en-US"/>
              </w:rPr>
              <w:t>94.91</w:t>
            </w:r>
          </w:p>
        </w:tc>
        <w:tc>
          <w:tcPr>
            <w:tcW w:w="1180" w:type="dxa"/>
          </w:tcPr>
          <w:p w:rsidR="00453370" w:rsidRPr="002167A9" w:rsidRDefault="00453370" w:rsidP="00A51509">
            <w:pPr>
              <w:spacing w:after="0" w:line="240" w:lineRule="auto"/>
              <w:jc w:val="center"/>
              <w:rPr>
                <w:rFonts w:ascii="Times New Roman" w:hAnsi="Times New Roman"/>
                <w:sz w:val="20"/>
                <w:lang w:val="en-US"/>
              </w:rPr>
            </w:pPr>
            <w:r>
              <w:rPr>
                <w:rFonts w:ascii="Times New Roman" w:hAnsi="Times New Roman"/>
                <w:sz w:val="20"/>
                <w:lang w:val="en-US"/>
              </w:rPr>
              <w:t>89.18</w:t>
            </w:r>
          </w:p>
        </w:tc>
      </w:tr>
    </w:tbl>
    <w:p w:rsidR="00453370" w:rsidRPr="00C83226" w:rsidRDefault="00453370" w:rsidP="00453370">
      <w:pPr>
        <w:spacing w:after="0" w:line="480" w:lineRule="auto"/>
        <w:ind w:left="426" w:firstLine="708"/>
        <w:jc w:val="both"/>
        <w:rPr>
          <w:rFonts w:ascii="Times New Roman" w:hAnsi="Times New Roman"/>
          <w:sz w:val="24"/>
          <w:lang w:val="en-US"/>
        </w:rPr>
      </w:pPr>
      <w:proofErr w:type="spellStart"/>
      <w:r>
        <w:rPr>
          <w:rFonts w:ascii="Times New Roman" w:hAnsi="Times New Roman"/>
          <w:sz w:val="24"/>
          <w:lang w:val="en-US"/>
        </w:rPr>
        <w:t>Sumber</w:t>
      </w:r>
      <w:proofErr w:type="spellEnd"/>
      <w:r w:rsidRPr="00121D43">
        <w:rPr>
          <w:rFonts w:ascii="Times New Roman" w:hAnsi="Times New Roman"/>
          <w:sz w:val="24"/>
          <w:lang w:val="en-US"/>
        </w:rPr>
        <w:t xml:space="preserve">: </w:t>
      </w:r>
      <w:proofErr w:type="spellStart"/>
      <w:r w:rsidRPr="00121D43">
        <w:rPr>
          <w:rFonts w:ascii="Times New Roman" w:hAnsi="Times New Roman"/>
          <w:sz w:val="24"/>
          <w:lang w:val="en-US"/>
        </w:rPr>
        <w:t>Statisti</w:t>
      </w:r>
      <w:r>
        <w:rPr>
          <w:rFonts w:ascii="Times New Roman" w:hAnsi="Times New Roman"/>
          <w:sz w:val="24"/>
          <w:lang w:val="en-US"/>
        </w:rPr>
        <w:t>k</w:t>
      </w:r>
      <w:proofErr w:type="spellEnd"/>
      <w:r>
        <w:rPr>
          <w:rFonts w:ascii="Times New Roman" w:hAnsi="Times New Roman"/>
          <w:sz w:val="24"/>
          <w:lang w:val="en-US"/>
        </w:rPr>
        <w:t xml:space="preserve"> </w:t>
      </w:r>
      <w:proofErr w:type="spellStart"/>
      <w:r>
        <w:rPr>
          <w:rFonts w:ascii="Times New Roman" w:hAnsi="Times New Roman"/>
          <w:sz w:val="24"/>
          <w:lang w:val="en-US"/>
        </w:rPr>
        <w:t>Perbankan</w:t>
      </w:r>
      <w:proofErr w:type="spellEnd"/>
      <w:r>
        <w:rPr>
          <w:rFonts w:ascii="Times New Roman" w:hAnsi="Times New Roman"/>
          <w:sz w:val="24"/>
          <w:lang w:val="en-US"/>
        </w:rPr>
        <w:t xml:space="preserve"> Indonesia (SPI) 2018</w:t>
      </w:r>
      <w:r w:rsidRPr="00121D43">
        <w:rPr>
          <w:rFonts w:ascii="Times New Roman" w:hAnsi="Times New Roman"/>
          <w:sz w:val="24"/>
          <w:lang w:val="en-US"/>
        </w:rPr>
        <w:t xml:space="preserve">, </w:t>
      </w:r>
      <w:proofErr w:type="spellStart"/>
      <w:r w:rsidRPr="00121D43">
        <w:rPr>
          <w:rFonts w:ascii="Times New Roman" w:hAnsi="Times New Roman"/>
          <w:sz w:val="24"/>
          <w:lang w:val="en-US"/>
        </w:rPr>
        <w:t>diolah</w:t>
      </w:r>
      <w:proofErr w:type="spellEnd"/>
    </w:p>
    <w:p w:rsidR="00453370" w:rsidRDefault="00453370" w:rsidP="00453370">
      <w:pPr>
        <w:pStyle w:val="ListParagraph"/>
        <w:spacing w:line="480" w:lineRule="auto"/>
        <w:ind w:left="426" w:firstLine="720"/>
        <w:jc w:val="both"/>
      </w:pPr>
      <w:r w:rsidRPr="00646AE2">
        <w:t>Berdasarka</w:t>
      </w:r>
      <w:r>
        <w:t>n</w:t>
      </w:r>
      <w:r w:rsidRPr="00646AE2">
        <w:t xml:space="preserve"> tabel </w:t>
      </w:r>
      <w:r>
        <w:t xml:space="preserve">1 </w:t>
      </w:r>
      <w:r w:rsidRPr="00646AE2">
        <w:t xml:space="preserve">dapat dilihat bahwa rasio-rasio keuangan pada Bank Umum </w:t>
      </w:r>
      <w:r>
        <w:t xml:space="preserve">Syariah </w:t>
      </w:r>
      <w:r w:rsidRPr="00646AE2">
        <w:t>periode tahun 201</w:t>
      </w:r>
      <w:r>
        <w:t>6–</w:t>
      </w:r>
      <w:r w:rsidRPr="00646AE2">
        <w:t>201</w:t>
      </w:r>
      <w:r>
        <w:t>8</w:t>
      </w:r>
      <w:r w:rsidRPr="00646AE2">
        <w:t xml:space="preserve"> mengalami fluktuasi setiap ta</w:t>
      </w:r>
      <w:r>
        <w:t>hunnya dan penulis menemukan beberapa fenomena yang salah satunya CAR</w:t>
      </w:r>
      <w:r w:rsidRPr="00646AE2">
        <w:t xml:space="preserve"> mengalami peningkatan </w:t>
      </w:r>
      <w:r>
        <w:t>pada tahun 2016-2017</w:t>
      </w:r>
      <w:r w:rsidRPr="00646AE2">
        <w:t xml:space="preserve">, akan tetapi ROA justru </w:t>
      </w:r>
      <w:r>
        <w:t>tetap tidak ada peningkatan</w:t>
      </w:r>
      <w:r w:rsidRPr="00646AE2">
        <w:t xml:space="preserve">. Fakta ini bertentangan dengan teori bahwa jika </w:t>
      </w:r>
      <w:r>
        <w:t>CAR</w:t>
      </w:r>
      <w:r w:rsidRPr="00646AE2">
        <w:t xml:space="preserve"> mengalami peningkatan maka ROA juga akan meningkat atau sebaliknya. </w:t>
      </w:r>
      <w:r>
        <w:t>FDR</w:t>
      </w:r>
      <w:r w:rsidRPr="00646AE2">
        <w:t xml:space="preserve"> mengalami </w:t>
      </w:r>
      <w:r>
        <w:t>penurunan setiap tahunnya</w:t>
      </w:r>
      <w:r w:rsidRPr="00646AE2">
        <w:t xml:space="preserve">, akan tetapi ROA justru mengalami </w:t>
      </w:r>
      <w:r>
        <w:t>peningkatan setiap tahunnya</w:t>
      </w:r>
      <w:r w:rsidRPr="00646AE2">
        <w:t xml:space="preserve">. Fakta ini bertentangan dengan teori bahwa jika </w:t>
      </w:r>
      <w:r>
        <w:t>FDR</w:t>
      </w:r>
      <w:r w:rsidRPr="00646AE2">
        <w:t xml:space="preserve"> mengalami </w:t>
      </w:r>
      <w:r>
        <w:t>penurunan</w:t>
      </w:r>
      <w:r w:rsidRPr="00646AE2">
        <w:t xml:space="preserve"> maka ROA juga akan </w:t>
      </w:r>
      <w:r>
        <w:t>menurun</w:t>
      </w:r>
      <w:r w:rsidRPr="00646AE2">
        <w:t xml:space="preserve"> atau sebaliknya.</w:t>
      </w:r>
    </w:p>
    <w:p w:rsidR="00453370" w:rsidRDefault="00453370" w:rsidP="00453370">
      <w:pPr>
        <w:pStyle w:val="ListParagraph"/>
        <w:spacing w:line="480" w:lineRule="auto"/>
        <w:ind w:left="426" w:firstLine="720"/>
        <w:jc w:val="both"/>
      </w:pPr>
      <w:r>
        <w:t>F</w:t>
      </w:r>
      <w:r w:rsidRPr="00180D1D">
        <w:t>enomena gap di atas, dapat</w:t>
      </w:r>
      <w:r>
        <w:t xml:space="preserve"> ditarik kesimpulan bahwa tidak </w:t>
      </w:r>
      <w:r w:rsidRPr="00180D1D">
        <w:t>setiap kejadian empiris sesuai dengan teori y</w:t>
      </w:r>
      <w:r>
        <w:t xml:space="preserve">ang ada. Hal ini diperkuat oleh </w:t>
      </w:r>
      <w:r w:rsidRPr="00180D1D">
        <w:t xml:space="preserve">adanya </w:t>
      </w:r>
      <w:r w:rsidRPr="00180D1D">
        <w:rPr>
          <w:i/>
        </w:rPr>
        <w:t>research gap</w:t>
      </w:r>
      <w:r>
        <w:t xml:space="preserve"> dalam </w:t>
      </w:r>
      <w:r w:rsidRPr="000F7287">
        <w:t>penelitian terdah</w:t>
      </w:r>
      <w:r>
        <w:t xml:space="preserve">ulu yang telah diuraikan diatas </w:t>
      </w:r>
      <w:r w:rsidRPr="000F7287">
        <w:t>menunjukkan hasil yang tidak konsisten. Penel</w:t>
      </w:r>
      <w:r>
        <w:t xml:space="preserve">itian ini mengkaji lebih lanjut </w:t>
      </w:r>
      <w:r w:rsidRPr="000F7287">
        <w:t>mengenai hubungan tingkat kinerja keuan</w:t>
      </w:r>
      <w:r>
        <w:t xml:space="preserve">gan perusahaan perbankan syariah dengan </w:t>
      </w:r>
      <w:r w:rsidRPr="000F7287">
        <w:t xml:space="preserve">menggunakan rasio keuangan dalam pengaruhnya </w:t>
      </w:r>
      <w:r>
        <w:t xml:space="preserve">terhadap tingkat profitabilitas </w:t>
      </w:r>
      <w:r w:rsidRPr="000F7287">
        <w:t>perbankan</w:t>
      </w:r>
      <w:r>
        <w:t xml:space="preserve"> syariah</w:t>
      </w:r>
      <w:r w:rsidRPr="000F7287">
        <w:t>. Dalam penelitian ini akan dikaji ulang sehingga apa yang menjadi</w:t>
      </w:r>
      <w:r>
        <w:t xml:space="preserve"> </w:t>
      </w:r>
      <w:r w:rsidRPr="000F7287">
        <w:t>hasil penelitian nantinya akan mempertegas dan memperkuat teori yang ada.</w:t>
      </w:r>
    </w:p>
    <w:p w:rsidR="00453370" w:rsidRDefault="00453370" w:rsidP="00453370">
      <w:pPr>
        <w:pStyle w:val="ListParagraph"/>
        <w:spacing w:line="480" w:lineRule="auto"/>
        <w:ind w:left="426" w:firstLine="720"/>
        <w:jc w:val="both"/>
      </w:pPr>
      <w:r w:rsidRPr="000F7287">
        <w:t xml:space="preserve">Berdasarkan uraian latar belakang </w:t>
      </w:r>
      <w:r>
        <w:t xml:space="preserve">di atas maka judul yang diambil </w:t>
      </w:r>
      <w:r w:rsidRPr="000F7287">
        <w:t>dalam penelitian ini</w:t>
      </w:r>
      <w:r>
        <w:t xml:space="preserve"> “</w:t>
      </w:r>
      <w:r w:rsidRPr="004C25C9">
        <w:t xml:space="preserve">PENGARUH </w:t>
      </w:r>
      <w:r w:rsidRPr="004C25C9">
        <w:rPr>
          <w:i/>
        </w:rPr>
        <w:t>CAPITAL ADEQUACY RATIO</w:t>
      </w:r>
      <w:r w:rsidRPr="004C25C9">
        <w:t xml:space="preserve"> (CAR), </w:t>
      </w:r>
      <w:r w:rsidRPr="004C25C9">
        <w:rPr>
          <w:i/>
        </w:rPr>
        <w:t>NON PERFORMING FINANCING</w:t>
      </w:r>
      <w:r w:rsidRPr="004C25C9">
        <w:t xml:space="preserve"> (NPF), </w:t>
      </w:r>
      <w:r w:rsidRPr="004C25C9">
        <w:rPr>
          <w:i/>
        </w:rPr>
        <w:t>FINANCING TO DEPOSIT RATIO</w:t>
      </w:r>
      <w:r w:rsidRPr="004C25C9">
        <w:t xml:space="preserve"> (FDR) DAN BIAYA OPERASIONAL PENDAPATAN OPERASIONAL </w:t>
      </w:r>
      <w:r w:rsidRPr="004C25C9">
        <w:lastRenderedPageBreak/>
        <w:t xml:space="preserve">(BOPO) TERHADAP </w:t>
      </w:r>
      <w:r w:rsidRPr="004C25C9">
        <w:rPr>
          <w:i/>
        </w:rPr>
        <w:t>RETURN ON ASSET</w:t>
      </w:r>
      <w:r w:rsidRPr="004C25C9">
        <w:t xml:space="preserve"> (ROA) (Studi Pada Bank Umum Syariah Di Indonesia Periode Tahun 2016-2018)</w:t>
      </w:r>
      <w:r>
        <w:t>”.</w:t>
      </w:r>
    </w:p>
    <w:p w:rsidR="00453370" w:rsidRPr="00107C24" w:rsidRDefault="00453370" w:rsidP="00453370">
      <w:pPr>
        <w:pStyle w:val="ListParagraph"/>
        <w:spacing w:line="480" w:lineRule="auto"/>
        <w:ind w:left="426" w:firstLine="720"/>
        <w:jc w:val="both"/>
      </w:pPr>
    </w:p>
    <w:p w:rsidR="00453370" w:rsidRDefault="00453370" w:rsidP="00453370">
      <w:pPr>
        <w:pStyle w:val="ListParagraph"/>
        <w:numPr>
          <w:ilvl w:val="0"/>
          <w:numId w:val="1"/>
        </w:numPr>
        <w:spacing w:after="0" w:line="480" w:lineRule="auto"/>
        <w:jc w:val="both"/>
        <w:rPr>
          <w:lang w:eastAsia="id-ID"/>
        </w:rPr>
      </w:pPr>
      <w:r>
        <w:rPr>
          <w:b/>
          <w:lang w:eastAsia="id-ID"/>
        </w:rPr>
        <w:t>Perumusan Masalah Dan Batasan Masalah</w:t>
      </w:r>
    </w:p>
    <w:p w:rsidR="00453370" w:rsidRPr="00396FB9" w:rsidRDefault="00453370" w:rsidP="00453370">
      <w:pPr>
        <w:pStyle w:val="ListParagraph"/>
        <w:numPr>
          <w:ilvl w:val="0"/>
          <w:numId w:val="6"/>
        </w:numPr>
        <w:spacing w:after="0" w:line="480" w:lineRule="auto"/>
        <w:jc w:val="both"/>
        <w:rPr>
          <w:b/>
        </w:rPr>
      </w:pPr>
      <w:r w:rsidRPr="00396FB9">
        <w:rPr>
          <w:b/>
        </w:rPr>
        <w:t>Perumusan Masalah</w:t>
      </w:r>
    </w:p>
    <w:p w:rsidR="00453370" w:rsidRPr="003932B7" w:rsidRDefault="00453370" w:rsidP="00453370">
      <w:pPr>
        <w:pStyle w:val="ListParagraph"/>
        <w:spacing w:line="480" w:lineRule="auto"/>
        <w:ind w:left="709" w:firstLine="567"/>
        <w:jc w:val="both"/>
      </w:pPr>
      <w:r w:rsidRPr="003932B7">
        <w:t>Berdasarkan uraian latar belakang masalah di atas, maka rumusan masalah dalam penelitian ini adalah:</w:t>
      </w:r>
    </w:p>
    <w:p w:rsidR="00453370" w:rsidRPr="00092B02" w:rsidRDefault="00453370" w:rsidP="00453370">
      <w:pPr>
        <w:pStyle w:val="ListParagraph"/>
        <w:numPr>
          <w:ilvl w:val="0"/>
          <w:numId w:val="4"/>
        </w:numPr>
        <w:spacing w:after="0" w:line="480" w:lineRule="auto"/>
        <w:ind w:left="1134" w:hanging="425"/>
        <w:jc w:val="both"/>
      </w:pPr>
      <w:r w:rsidRPr="00D34A2B">
        <w:t xml:space="preserve">Apakah </w:t>
      </w:r>
      <w:r w:rsidRPr="008F70AB">
        <w:rPr>
          <w:i/>
        </w:rPr>
        <w:t xml:space="preserve">capital adequacy ratio </w:t>
      </w:r>
      <w:r>
        <w:t xml:space="preserve">(CAR) </w:t>
      </w:r>
      <w:r w:rsidRPr="00D34A2B">
        <w:t xml:space="preserve">berpengaruh signifikan terhadap </w:t>
      </w:r>
      <w:r w:rsidRPr="00BE2710">
        <w:rPr>
          <w:i/>
        </w:rPr>
        <w:t>R</w:t>
      </w:r>
      <w:r w:rsidRPr="00900FA2">
        <w:rPr>
          <w:i/>
        </w:rPr>
        <w:t>eturn on asset</w:t>
      </w:r>
      <w:r>
        <w:t xml:space="preserve"> (ROA) bank umum syariah</w:t>
      </w:r>
      <w:r w:rsidRPr="00D34A2B">
        <w:t>?</w:t>
      </w:r>
    </w:p>
    <w:p w:rsidR="00453370" w:rsidRPr="00092B02" w:rsidRDefault="00453370" w:rsidP="00453370">
      <w:pPr>
        <w:pStyle w:val="ListParagraph"/>
        <w:numPr>
          <w:ilvl w:val="0"/>
          <w:numId w:val="4"/>
        </w:numPr>
        <w:spacing w:after="0" w:line="480" w:lineRule="auto"/>
        <w:ind w:left="1134" w:hanging="425"/>
        <w:jc w:val="both"/>
      </w:pPr>
      <w:r w:rsidRPr="00092B02">
        <w:t xml:space="preserve">Apakah </w:t>
      </w:r>
      <w:r w:rsidRPr="00092B02">
        <w:rPr>
          <w:i/>
        </w:rPr>
        <w:t>non performing financing</w:t>
      </w:r>
      <w:r w:rsidRPr="00092B02">
        <w:t xml:space="preserve"> </w:t>
      </w:r>
      <w:r>
        <w:t xml:space="preserve">(NPF) </w:t>
      </w:r>
      <w:r w:rsidRPr="00092B02">
        <w:t xml:space="preserve">berpengaruh signifikan terhadap </w:t>
      </w:r>
      <w:r w:rsidRPr="00BE2710">
        <w:rPr>
          <w:i/>
        </w:rPr>
        <w:t>R</w:t>
      </w:r>
      <w:r w:rsidRPr="00900FA2">
        <w:rPr>
          <w:i/>
        </w:rPr>
        <w:t>eturn on asset</w:t>
      </w:r>
      <w:r>
        <w:t xml:space="preserve"> (ROA) bank umum syariah</w:t>
      </w:r>
      <w:r w:rsidRPr="00092B02">
        <w:t>?</w:t>
      </w:r>
    </w:p>
    <w:p w:rsidR="00453370" w:rsidRDefault="00453370" w:rsidP="00453370">
      <w:pPr>
        <w:pStyle w:val="ListParagraph"/>
        <w:numPr>
          <w:ilvl w:val="0"/>
          <w:numId w:val="4"/>
        </w:numPr>
        <w:spacing w:after="0" w:line="480" w:lineRule="auto"/>
        <w:ind w:left="1134" w:hanging="425"/>
        <w:jc w:val="both"/>
      </w:pPr>
      <w:r w:rsidRPr="00D34A2B">
        <w:t xml:space="preserve">Apakah </w:t>
      </w:r>
      <w:r>
        <w:rPr>
          <w:i/>
        </w:rPr>
        <w:t>financing</w:t>
      </w:r>
      <w:r w:rsidRPr="008F70AB">
        <w:rPr>
          <w:i/>
        </w:rPr>
        <w:t xml:space="preserve"> to deposit ratio </w:t>
      </w:r>
      <w:r w:rsidRPr="007C29A2">
        <w:t>(</w:t>
      </w:r>
      <w:r>
        <w:t>F</w:t>
      </w:r>
      <w:r w:rsidRPr="007C29A2">
        <w:t>DR)</w:t>
      </w:r>
      <w:r>
        <w:t xml:space="preserve"> </w:t>
      </w:r>
      <w:r w:rsidRPr="00D34A2B">
        <w:t xml:space="preserve">berpengaruh signifikan terhadap </w:t>
      </w:r>
      <w:r w:rsidRPr="00BE2710">
        <w:rPr>
          <w:i/>
        </w:rPr>
        <w:t>R</w:t>
      </w:r>
      <w:r w:rsidRPr="00900FA2">
        <w:rPr>
          <w:i/>
        </w:rPr>
        <w:t>eturn on asset</w:t>
      </w:r>
      <w:r>
        <w:t xml:space="preserve"> (ROA) bank umum syariah?</w:t>
      </w:r>
    </w:p>
    <w:p w:rsidR="00453370" w:rsidRDefault="00453370" w:rsidP="00453370">
      <w:pPr>
        <w:pStyle w:val="ListParagraph"/>
        <w:numPr>
          <w:ilvl w:val="0"/>
          <w:numId w:val="4"/>
        </w:numPr>
        <w:spacing w:after="0" w:line="480" w:lineRule="auto"/>
        <w:ind w:left="1134" w:hanging="425"/>
        <w:jc w:val="both"/>
      </w:pPr>
      <w:r w:rsidRPr="00D34A2B">
        <w:t xml:space="preserve">Apakah </w:t>
      </w:r>
      <w:r>
        <w:t>biaya operasional pendapatan operasional</w:t>
      </w:r>
      <w:r w:rsidRPr="008F70AB">
        <w:rPr>
          <w:i/>
        </w:rPr>
        <w:t xml:space="preserve"> </w:t>
      </w:r>
      <w:r w:rsidRPr="007C29A2">
        <w:t>(</w:t>
      </w:r>
      <w:r>
        <w:t>BOPO</w:t>
      </w:r>
      <w:r w:rsidRPr="007C29A2">
        <w:t>)</w:t>
      </w:r>
      <w:r>
        <w:t xml:space="preserve"> </w:t>
      </w:r>
      <w:r w:rsidRPr="00D34A2B">
        <w:t xml:space="preserve">berpengaruh signifikan terhadap </w:t>
      </w:r>
      <w:r w:rsidRPr="00BE2710">
        <w:rPr>
          <w:i/>
        </w:rPr>
        <w:t>R</w:t>
      </w:r>
      <w:r w:rsidRPr="00900FA2">
        <w:rPr>
          <w:i/>
        </w:rPr>
        <w:t>eturn on asset</w:t>
      </w:r>
      <w:r>
        <w:t xml:space="preserve"> (ROA) bank umum syariah?</w:t>
      </w:r>
    </w:p>
    <w:p w:rsidR="00453370" w:rsidRPr="00396FB9" w:rsidRDefault="00453370" w:rsidP="00453370">
      <w:pPr>
        <w:pStyle w:val="ListParagraph"/>
        <w:numPr>
          <w:ilvl w:val="0"/>
          <w:numId w:val="6"/>
        </w:numPr>
        <w:spacing w:after="0" w:line="480" w:lineRule="auto"/>
        <w:jc w:val="both"/>
        <w:rPr>
          <w:b/>
        </w:rPr>
      </w:pPr>
      <w:r w:rsidRPr="00396FB9">
        <w:rPr>
          <w:b/>
        </w:rPr>
        <w:t>Batasan Masalah</w:t>
      </w:r>
    </w:p>
    <w:p w:rsidR="00453370" w:rsidRDefault="00453370" w:rsidP="00453370">
      <w:pPr>
        <w:pStyle w:val="ListParagraph"/>
        <w:spacing w:line="480" w:lineRule="auto"/>
        <w:ind w:firstLine="720"/>
        <w:jc w:val="both"/>
      </w:pPr>
      <w:r>
        <w:t xml:space="preserve">Penelitian ini hanya fokus pada </w:t>
      </w:r>
      <w:r w:rsidRPr="00575D4F">
        <w:t xml:space="preserve">pengaruh </w:t>
      </w:r>
      <w:r w:rsidRPr="00575D4F">
        <w:rPr>
          <w:i/>
        </w:rPr>
        <w:t>capital adequacy ratio</w:t>
      </w:r>
      <w:r w:rsidRPr="00575D4F">
        <w:t xml:space="preserve"> (CAR), </w:t>
      </w:r>
      <w:r w:rsidRPr="00575D4F">
        <w:rPr>
          <w:i/>
        </w:rPr>
        <w:t>non performing financing</w:t>
      </w:r>
      <w:r>
        <w:t xml:space="preserve"> (NPF), </w:t>
      </w:r>
      <w:r w:rsidRPr="00575D4F">
        <w:rPr>
          <w:i/>
        </w:rPr>
        <w:t>financing to deposit ratio</w:t>
      </w:r>
      <w:r w:rsidRPr="00575D4F">
        <w:t xml:space="preserve"> (FDR) </w:t>
      </w:r>
      <w:r>
        <w:t>dan biaya operasional pendapatan operasional</w:t>
      </w:r>
      <w:r w:rsidRPr="008F70AB">
        <w:rPr>
          <w:i/>
        </w:rPr>
        <w:t xml:space="preserve"> </w:t>
      </w:r>
      <w:r w:rsidRPr="007C29A2">
        <w:t>(</w:t>
      </w:r>
      <w:r>
        <w:t>BOPO</w:t>
      </w:r>
      <w:r w:rsidRPr="007C29A2">
        <w:t>)</w:t>
      </w:r>
      <w:r>
        <w:t xml:space="preserve"> </w:t>
      </w:r>
      <w:r w:rsidRPr="00D34A2B">
        <w:t xml:space="preserve">berpengaruh signifikan terhadap </w:t>
      </w:r>
      <w:r w:rsidRPr="00BE2710">
        <w:rPr>
          <w:i/>
        </w:rPr>
        <w:t>R</w:t>
      </w:r>
      <w:r w:rsidRPr="00900FA2">
        <w:rPr>
          <w:i/>
        </w:rPr>
        <w:t>eturn on asset</w:t>
      </w:r>
      <w:r>
        <w:t xml:space="preserve"> (ROA) bank umum syariah. Sedangkan aspek-aspek lain yang mungkin juga berpengaruh terhadap </w:t>
      </w:r>
      <w:r w:rsidRPr="00BE2710">
        <w:rPr>
          <w:i/>
        </w:rPr>
        <w:t>R</w:t>
      </w:r>
      <w:r w:rsidRPr="00900FA2">
        <w:rPr>
          <w:i/>
        </w:rPr>
        <w:t>eturn on asset</w:t>
      </w:r>
      <w:r>
        <w:t xml:space="preserve"> (ROA) </w:t>
      </w:r>
      <w:r w:rsidRPr="00575D4F">
        <w:t>bank umum syariah</w:t>
      </w:r>
      <w:r>
        <w:t xml:space="preserve"> tidak ikut diteliti. Penelitian ini hanya terbatas pada </w:t>
      </w:r>
      <w:r w:rsidRPr="00575D4F">
        <w:t>bank umum syariah</w:t>
      </w:r>
      <w:r w:rsidRPr="00F64B90">
        <w:t xml:space="preserve"> </w:t>
      </w:r>
      <w:r w:rsidRPr="00575D4F">
        <w:t xml:space="preserve">di indonesia periode tahun </w:t>
      </w:r>
      <w:r>
        <w:t>2016-2018.</w:t>
      </w:r>
    </w:p>
    <w:p w:rsidR="00453370" w:rsidRDefault="00453370" w:rsidP="00453370">
      <w:pPr>
        <w:pStyle w:val="ListParagraph"/>
        <w:spacing w:line="480" w:lineRule="auto"/>
        <w:ind w:firstLine="720"/>
        <w:jc w:val="both"/>
      </w:pPr>
    </w:p>
    <w:p w:rsidR="00453370" w:rsidRDefault="00453370" w:rsidP="00453370">
      <w:pPr>
        <w:pStyle w:val="ListParagraph"/>
        <w:numPr>
          <w:ilvl w:val="0"/>
          <w:numId w:val="1"/>
        </w:numPr>
        <w:spacing w:after="0" w:line="480" w:lineRule="auto"/>
        <w:jc w:val="both"/>
        <w:rPr>
          <w:b/>
          <w:lang w:eastAsia="id-ID"/>
        </w:rPr>
      </w:pPr>
      <w:r>
        <w:rPr>
          <w:b/>
          <w:lang w:eastAsia="id-ID"/>
        </w:rPr>
        <w:t>Tujuan dan Kegunaan Penelitian</w:t>
      </w:r>
    </w:p>
    <w:p w:rsidR="00453370" w:rsidRPr="003932B7" w:rsidRDefault="00453370" w:rsidP="00453370">
      <w:pPr>
        <w:pStyle w:val="ListParagraph"/>
        <w:numPr>
          <w:ilvl w:val="0"/>
          <w:numId w:val="2"/>
        </w:numPr>
        <w:autoSpaceDE w:val="0"/>
        <w:autoSpaceDN w:val="0"/>
        <w:adjustRightInd w:val="0"/>
        <w:spacing w:after="0" w:line="480" w:lineRule="auto"/>
        <w:ind w:left="567" w:hanging="283"/>
        <w:jc w:val="both"/>
        <w:rPr>
          <w:b/>
          <w:bCs/>
        </w:rPr>
      </w:pPr>
      <w:r w:rsidRPr="003932B7">
        <w:rPr>
          <w:b/>
          <w:bCs/>
        </w:rPr>
        <w:t>Tujuan Penelitian</w:t>
      </w:r>
    </w:p>
    <w:p w:rsidR="00453370" w:rsidRDefault="00453370" w:rsidP="00453370">
      <w:pPr>
        <w:pStyle w:val="ListParagraph"/>
        <w:spacing w:line="480" w:lineRule="auto"/>
        <w:ind w:left="567" w:firstLine="567"/>
        <w:jc w:val="both"/>
      </w:pPr>
      <w:r w:rsidRPr="003932B7">
        <w:lastRenderedPageBreak/>
        <w:t xml:space="preserve">Tujuan yang hendak dicapai dari pelaksanaan penelitian ini adalah </w:t>
      </w:r>
      <w:r>
        <w:rPr>
          <w:bCs/>
        </w:rPr>
        <w:t>u</w:t>
      </w:r>
      <w:r w:rsidRPr="003932B7">
        <w:rPr>
          <w:bCs/>
        </w:rPr>
        <w:t xml:space="preserve">ntuk mengetahui </w:t>
      </w:r>
      <w:r>
        <w:rPr>
          <w:bCs/>
        </w:rPr>
        <w:t>dan memberikan bukti empiris bahwa</w:t>
      </w:r>
      <w:r w:rsidRPr="003932B7">
        <w:t>:</w:t>
      </w:r>
    </w:p>
    <w:p w:rsidR="00453370" w:rsidRPr="00092B02" w:rsidRDefault="00453370" w:rsidP="00453370">
      <w:pPr>
        <w:pStyle w:val="ListParagraph"/>
        <w:numPr>
          <w:ilvl w:val="0"/>
          <w:numId w:val="5"/>
        </w:numPr>
        <w:spacing w:line="480" w:lineRule="auto"/>
        <w:jc w:val="both"/>
      </w:pPr>
      <w:r w:rsidRPr="008F70AB">
        <w:rPr>
          <w:i/>
        </w:rPr>
        <w:t xml:space="preserve">Capital adequacy ratio </w:t>
      </w:r>
      <w:r>
        <w:t xml:space="preserve">(CAR) berpengaruh signifikan terhadap </w:t>
      </w:r>
      <w:r w:rsidRPr="00BE2710">
        <w:rPr>
          <w:i/>
        </w:rPr>
        <w:t>R</w:t>
      </w:r>
      <w:r w:rsidRPr="00900FA2">
        <w:rPr>
          <w:i/>
        </w:rPr>
        <w:t>eturn on asset</w:t>
      </w:r>
      <w:r>
        <w:t xml:space="preserve"> (ROA) bank umum syariah.</w:t>
      </w:r>
    </w:p>
    <w:p w:rsidR="00453370" w:rsidRDefault="00453370" w:rsidP="00453370">
      <w:pPr>
        <w:pStyle w:val="ListParagraph"/>
        <w:numPr>
          <w:ilvl w:val="0"/>
          <w:numId w:val="5"/>
        </w:numPr>
        <w:spacing w:line="480" w:lineRule="auto"/>
        <w:jc w:val="both"/>
      </w:pPr>
      <w:r w:rsidRPr="00092B02">
        <w:rPr>
          <w:i/>
        </w:rPr>
        <w:t>Non performing financing</w:t>
      </w:r>
      <w:r w:rsidRPr="00092B02">
        <w:t xml:space="preserve"> </w:t>
      </w:r>
      <w:r>
        <w:t xml:space="preserve">(NPF) </w:t>
      </w:r>
      <w:r w:rsidRPr="00132E0C">
        <w:t xml:space="preserve">berpengaruh signifikan terhadap </w:t>
      </w:r>
      <w:r w:rsidRPr="00BE2710">
        <w:rPr>
          <w:i/>
        </w:rPr>
        <w:t>R</w:t>
      </w:r>
      <w:r w:rsidRPr="00900FA2">
        <w:rPr>
          <w:i/>
        </w:rPr>
        <w:t>eturn on asset</w:t>
      </w:r>
      <w:r>
        <w:t xml:space="preserve"> (ROA) bank umum syariah.</w:t>
      </w:r>
    </w:p>
    <w:p w:rsidR="00453370" w:rsidRDefault="00453370" w:rsidP="00453370">
      <w:pPr>
        <w:pStyle w:val="ListParagraph"/>
        <w:numPr>
          <w:ilvl w:val="0"/>
          <w:numId w:val="5"/>
        </w:numPr>
        <w:spacing w:line="480" w:lineRule="auto"/>
        <w:jc w:val="both"/>
      </w:pPr>
      <w:r>
        <w:rPr>
          <w:i/>
        </w:rPr>
        <w:t>Financing</w:t>
      </w:r>
      <w:r w:rsidRPr="008F70AB">
        <w:rPr>
          <w:i/>
        </w:rPr>
        <w:t xml:space="preserve"> to deposit ratio </w:t>
      </w:r>
      <w:r w:rsidRPr="00132E0C">
        <w:t xml:space="preserve">(LDR) berpengaruh signifikan terhadap </w:t>
      </w:r>
      <w:r w:rsidRPr="00BE2710">
        <w:rPr>
          <w:i/>
        </w:rPr>
        <w:t>R</w:t>
      </w:r>
      <w:r w:rsidRPr="00900FA2">
        <w:rPr>
          <w:i/>
        </w:rPr>
        <w:t>eturn on asset</w:t>
      </w:r>
      <w:r>
        <w:t xml:space="preserve"> (ROA) bank umum syariah.</w:t>
      </w:r>
    </w:p>
    <w:p w:rsidR="00453370" w:rsidRDefault="00453370" w:rsidP="00453370">
      <w:pPr>
        <w:pStyle w:val="ListParagraph"/>
        <w:numPr>
          <w:ilvl w:val="0"/>
          <w:numId w:val="5"/>
        </w:numPr>
        <w:spacing w:line="480" w:lineRule="auto"/>
        <w:jc w:val="both"/>
      </w:pPr>
      <w:r>
        <w:t>Biaya operasional pendapatan operasional</w:t>
      </w:r>
      <w:r w:rsidRPr="008F70AB">
        <w:rPr>
          <w:i/>
        </w:rPr>
        <w:t xml:space="preserve"> </w:t>
      </w:r>
      <w:r w:rsidRPr="007C29A2">
        <w:t>(</w:t>
      </w:r>
      <w:r>
        <w:t>BOPO</w:t>
      </w:r>
      <w:r w:rsidRPr="007C29A2">
        <w:t>)</w:t>
      </w:r>
      <w:r>
        <w:t xml:space="preserve"> </w:t>
      </w:r>
      <w:r w:rsidRPr="00D34A2B">
        <w:t xml:space="preserve">berpengaruh signifikan terhadap </w:t>
      </w:r>
      <w:r w:rsidRPr="00BE2710">
        <w:rPr>
          <w:i/>
        </w:rPr>
        <w:t>R</w:t>
      </w:r>
      <w:r w:rsidRPr="00900FA2">
        <w:rPr>
          <w:i/>
        </w:rPr>
        <w:t>eturn on asset</w:t>
      </w:r>
      <w:r>
        <w:t xml:space="preserve"> (ROA) bank umum syariah.</w:t>
      </w:r>
    </w:p>
    <w:p w:rsidR="00453370" w:rsidRDefault="00453370" w:rsidP="00453370">
      <w:pPr>
        <w:pStyle w:val="ListParagraph"/>
        <w:spacing w:line="480" w:lineRule="auto"/>
        <w:ind w:left="954"/>
        <w:jc w:val="both"/>
      </w:pPr>
    </w:p>
    <w:p w:rsidR="00453370" w:rsidRPr="003932B7" w:rsidRDefault="00453370" w:rsidP="00453370">
      <w:pPr>
        <w:pStyle w:val="ListParagraph"/>
        <w:numPr>
          <w:ilvl w:val="0"/>
          <w:numId w:val="2"/>
        </w:numPr>
        <w:autoSpaceDE w:val="0"/>
        <w:autoSpaceDN w:val="0"/>
        <w:adjustRightInd w:val="0"/>
        <w:spacing w:after="0" w:line="480" w:lineRule="auto"/>
        <w:ind w:left="567" w:hanging="283"/>
        <w:jc w:val="both"/>
        <w:rPr>
          <w:b/>
          <w:bCs/>
        </w:rPr>
      </w:pPr>
      <w:r>
        <w:rPr>
          <w:b/>
          <w:bCs/>
        </w:rPr>
        <w:t>Kegunaan</w:t>
      </w:r>
      <w:r w:rsidRPr="003932B7">
        <w:rPr>
          <w:b/>
          <w:bCs/>
        </w:rPr>
        <w:t xml:space="preserve"> Penelitian</w:t>
      </w:r>
    </w:p>
    <w:p w:rsidR="00453370" w:rsidRPr="00CE7E56" w:rsidRDefault="00453370" w:rsidP="00453370">
      <w:pPr>
        <w:pStyle w:val="ListParagraph"/>
        <w:autoSpaceDE w:val="0"/>
        <w:autoSpaceDN w:val="0"/>
        <w:adjustRightInd w:val="0"/>
        <w:spacing w:line="480" w:lineRule="auto"/>
        <w:ind w:left="567" w:firstLine="720"/>
        <w:jc w:val="both"/>
        <w:rPr>
          <w:bCs/>
        </w:rPr>
      </w:pPr>
      <w:r>
        <w:rPr>
          <w:bCs/>
        </w:rPr>
        <w:t>Penelitian ini diharapkan dapat berguna bagi berbagai pihak, baik secara teoritis maupun praktis.</w:t>
      </w:r>
    </w:p>
    <w:p w:rsidR="00453370" w:rsidRDefault="00453370" w:rsidP="00453370">
      <w:pPr>
        <w:pStyle w:val="ListParagraph"/>
        <w:numPr>
          <w:ilvl w:val="0"/>
          <w:numId w:val="3"/>
        </w:numPr>
        <w:spacing w:after="0" w:line="480" w:lineRule="auto"/>
        <w:ind w:left="786"/>
        <w:jc w:val="both"/>
      </w:pPr>
      <w:r w:rsidRPr="008F70AB">
        <w:t xml:space="preserve">Bagi </w:t>
      </w:r>
      <w:r>
        <w:t>Investor</w:t>
      </w:r>
    </w:p>
    <w:p w:rsidR="00453370" w:rsidRDefault="00453370" w:rsidP="00453370">
      <w:pPr>
        <w:pStyle w:val="ListParagraph"/>
        <w:spacing w:line="480" w:lineRule="auto"/>
        <w:ind w:left="786"/>
        <w:jc w:val="both"/>
      </w:pPr>
      <w:r w:rsidRPr="003D5505">
        <w:t>Hasil penelitian ini diharapkan dapat digunakan sebagai sumber</w:t>
      </w:r>
      <w:r>
        <w:t xml:space="preserve"> </w:t>
      </w:r>
      <w:r w:rsidRPr="003D5505">
        <w:t>informasi untuk bahan pertimbangan dalam pengambilan keputusan</w:t>
      </w:r>
      <w:r>
        <w:t xml:space="preserve"> </w:t>
      </w:r>
      <w:r w:rsidRPr="003D5505">
        <w:t>investasi di perusahaan perbankan.</w:t>
      </w:r>
    </w:p>
    <w:p w:rsidR="00453370" w:rsidRDefault="00453370" w:rsidP="00453370">
      <w:pPr>
        <w:pStyle w:val="ListParagraph"/>
        <w:numPr>
          <w:ilvl w:val="0"/>
          <w:numId w:val="3"/>
        </w:numPr>
        <w:spacing w:after="0" w:line="480" w:lineRule="auto"/>
        <w:ind w:left="786"/>
        <w:jc w:val="both"/>
      </w:pPr>
      <w:r>
        <w:t xml:space="preserve">Bagi </w:t>
      </w:r>
      <w:r w:rsidRPr="003D5505">
        <w:t>Perusahaan Perbankan Syariah</w:t>
      </w:r>
    </w:p>
    <w:p w:rsidR="00453370" w:rsidRPr="003D5505" w:rsidRDefault="00453370" w:rsidP="00453370">
      <w:pPr>
        <w:pStyle w:val="ListParagraph"/>
        <w:spacing w:line="480" w:lineRule="auto"/>
        <w:ind w:left="786"/>
        <w:jc w:val="both"/>
      </w:pPr>
      <w:r w:rsidRPr="003D5505">
        <w:t>Hasil penelitian ini diharapkan dapat dijadikan sebagai bahan</w:t>
      </w:r>
      <w:r>
        <w:t xml:space="preserve"> </w:t>
      </w:r>
      <w:r w:rsidRPr="003D5505">
        <w:t>pertimbangan dalam pembuatan keputusan dalam bidang keuangan</w:t>
      </w:r>
      <w:r>
        <w:t xml:space="preserve"> </w:t>
      </w:r>
      <w:r w:rsidRPr="003D5505">
        <w:t>terutama dalam rangka memaksimumkan kinerja perusahaan.</w:t>
      </w:r>
    </w:p>
    <w:p w:rsidR="00453370" w:rsidRDefault="00453370" w:rsidP="00453370">
      <w:pPr>
        <w:pStyle w:val="ListParagraph"/>
        <w:numPr>
          <w:ilvl w:val="0"/>
          <w:numId w:val="3"/>
        </w:numPr>
        <w:spacing w:after="0" w:line="480" w:lineRule="auto"/>
        <w:ind w:left="709" w:hanging="283"/>
        <w:jc w:val="both"/>
      </w:pPr>
      <w:r>
        <w:t>Bagi Akademisi</w:t>
      </w:r>
    </w:p>
    <w:p w:rsidR="00453370" w:rsidRDefault="00453370" w:rsidP="00453370">
      <w:pPr>
        <w:pStyle w:val="ListParagraph"/>
        <w:spacing w:line="480" w:lineRule="auto"/>
        <w:ind w:left="709"/>
        <w:jc w:val="both"/>
      </w:pPr>
      <w:r w:rsidRPr="003D5505">
        <w:t>Hasil penelitian diharapkan dapat mendukung penelitian selanjutnya dalam melakukan penelitian yang berkaitan dengan rasio keuangan khususnya pada perusahaan perbankan syariah.</w:t>
      </w:r>
    </w:p>
    <w:p w:rsidR="00453370" w:rsidRDefault="00453370" w:rsidP="00453370">
      <w:pPr>
        <w:pStyle w:val="ListParagraph"/>
        <w:spacing w:line="480" w:lineRule="auto"/>
        <w:ind w:left="1418"/>
        <w:jc w:val="both"/>
      </w:pPr>
    </w:p>
    <w:p w:rsidR="00453370" w:rsidRDefault="00453370" w:rsidP="00453370">
      <w:pPr>
        <w:pStyle w:val="ListParagraph"/>
        <w:numPr>
          <w:ilvl w:val="0"/>
          <w:numId w:val="1"/>
        </w:numPr>
        <w:spacing w:after="0" w:line="480" w:lineRule="auto"/>
        <w:jc w:val="both"/>
        <w:rPr>
          <w:b/>
          <w:lang w:eastAsia="id-ID"/>
        </w:rPr>
      </w:pPr>
      <w:r>
        <w:rPr>
          <w:b/>
          <w:lang w:eastAsia="id-ID"/>
        </w:rPr>
        <w:lastRenderedPageBreak/>
        <w:t>Sistematika Penulisan</w:t>
      </w:r>
    </w:p>
    <w:p w:rsidR="00453370" w:rsidRPr="00120224" w:rsidRDefault="00453370" w:rsidP="00453370">
      <w:pPr>
        <w:pStyle w:val="ListParagraph"/>
        <w:spacing w:line="480" w:lineRule="auto"/>
        <w:ind w:left="284"/>
        <w:jc w:val="both"/>
      </w:pPr>
      <w:r w:rsidRPr="00120224">
        <w:t>Sistematika penulisan skripsi akan memberikan gambaran mengenai isi materi dalam penelitian, sehingga lebih memudahkan pembaca untuk mengetahui isi dan maksud skripsi secara jelas. Adapun susunannya adalah sebagai berikut.</w:t>
      </w:r>
    </w:p>
    <w:p w:rsidR="00453370" w:rsidRPr="00120224" w:rsidRDefault="00453370" w:rsidP="00453370">
      <w:pPr>
        <w:pStyle w:val="ListParagraph"/>
        <w:spacing w:line="480" w:lineRule="auto"/>
        <w:ind w:left="284"/>
        <w:jc w:val="both"/>
        <w:rPr>
          <w:b/>
        </w:rPr>
      </w:pPr>
      <w:r w:rsidRPr="00120224">
        <w:rPr>
          <w:b/>
        </w:rPr>
        <w:t>BAB I</w:t>
      </w:r>
      <w:r w:rsidRPr="00120224">
        <w:rPr>
          <w:b/>
        </w:rPr>
        <w:tab/>
        <w:t xml:space="preserve">PENDAHULUAN </w:t>
      </w:r>
    </w:p>
    <w:p w:rsidR="00453370" w:rsidRPr="00120224" w:rsidRDefault="00453370" w:rsidP="00453370">
      <w:pPr>
        <w:pStyle w:val="ListParagraph"/>
        <w:spacing w:line="480" w:lineRule="auto"/>
        <w:ind w:left="1418"/>
        <w:jc w:val="both"/>
      </w:pPr>
      <w:r w:rsidRPr="00120224">
        <w:t xml:space="preserve">Pada bab ini penulis menguraikan pendahuluan yang terdiri dari latar belakang masalah, perumusan masalah, tujuan </w:t>
      </w:r>
      <w:r>
        <w:t xml:space="preserve">dan kegunaan </w:t>
      </w:r>
      <w:r w:rsidRPr="00120224">
        <w:t>penelitian</w:t>
      </w:r>
      <w:r>
        <w:t xml:space="preserve">, </w:t>
      </w:r>
      <w:r w:rsidRPr="00120224">
        <w:t>dan sistematika</w:t>
      </w:r>
      <w:r>
        <w:t xml:space="preserve"> penulisan</w:t>
      </w:r>
      <w:r w:rsidRPr="00120224">
        <w:t>.</w:t>
      </w:r>
    </w:p>
    <w:p w:rsidR="00453370" w:rsidRPr="00120224" w:rsidRDefault="00453370" w:rsidP="00453370">
      <w:pPr>
        <w:spacing w:after="0" w:line="480" w:lineRule="auto"/>
        <w:ind w:left="284"/>
        <w:jc w:val="both"/>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r>
      <w:r>
        <w:rPr>
          <w:rFonts w:ascii="Times New Roman" w:hAnsi="Times New Roman"/>
          <w:b/>
          <w:sz w:val="24"/>
          <w:szCs w:val="24"/>
          <w:lang w:val="en-US"/>
        </w:rPr>
        <w:t>TINJAUAN PUSTAKA</w:t>
      </w:r>
      <w:r w:rsidRPr="00120224">
        <w:rPr>
          <w:rFonts w:ascii="Times New Roman" w:hAnsi="Times New Roman"/>
          <w:b/>
          <w:sz w:val="24"/>
          <w:szCs w:val="24"/>
        </w:rPr>
        <w:t xml:space="preserve"> </w:t>
      </w:r>
    </w:p>
    <w:p w:rsidR="00453370" w:rsidRDefault="00453370" w:rsidP="00453370">
      <w:pPr>
        <w:spacing w:after="0" w:line="480" w:lineRule="auto"/>
        <w:ind w:left="1418"/>
        <w:jc w:val="both"/>
        <w:rPr>
          <w:rFonts w:ascii="Times New Roman" w:hAnsi="Times New Roman"/>
          <w:sz w:val="24"/>
          <w:szCs w:val="24"/>
          <w:lang w:val="en-US"/>
        </w:rPr>
      </w:pPr>
      <w:r w:rsidRPr="00120224">
        <w:rPr>
          <w:rFonts w:ascii="Times New Roman" w:hAnsi="Times New Roman"/>
          <w:sz w:val="24"/>
          <w:szCs w:val="24"/>
        </w:rPr>
        <w:t>Pada bab ini diuraikan tentang materi-materi dan landasan teori berdasarkan sumber-sumber data yang digunakan oleh penulis berkaitan dengan masalah</w:t>
      </w:r>
      <w:r>
        <w:rPr>
          <w:rFonts w:ascii="Times New Roman" w:hAnsi="Times New Roman"/>
          <w:sz w:val="24"/>
          <w:szCs w:val="24"/>
        </w:rPr>
        <w:t xml:space="preserve"> yang diteliti. </w:t>
      </w:r>
      <w:proofErr w:type="spellStart"/>
      <w:proofErr w:type="gramStart"/>
      <w:r>
        <w:rPr>
          <w:rFonts w:ascii="Times New Roman" w:hAnsi="Times New Roman"/>
          <w:sz w:val="24"/>
          <w:szCs w:val="24"/>
          <w:lang w:val="en-US"/>
        </w:rPr>
        <w:t>Tinjauan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pustaka</w:t>
      </w:r>
      <w:proofErr w:type="spellEnd"/>
      <w:r>
        <w:rPr>
          <w:rFonts w:ascii="Times New Roman" w:hAnsi="Times New Roman"/>
          <w:sz w:val="24"/>
          <w:szCs w:val="24"/>
        </w:rPr>
        <w:t xml:space="preserve"> terbagi atas empat</w:t>
      </w:r>
      <w:r w:rsidRPr="00120224">
        <w:rPr>
          <w:rFonts w:ascii="Times New Roman" w:hAnsi="Times New Roman"/>
          <w:sz w:val="24"/>
          <w:szCs w:val="24"/>
        </w:rPr>
        <w:t xml:space="preserve"> bagian, yaitu kerangka teori</w:t>
      </w:r>
      <w:r>
        <w:rPr>
          <w:rFonts w:ascii="Times New Roman" w:hAnsi="Times New Roman"/>
          <w:sz w:val="24"/>
          <w:szCs w:val="24"/>
        </w:rPr>
        <w:t>, penelitian terdahulu, kerangka pemikiran, dan hipotesis.</w:t>
      </w:r>
      <w:proofErr w:type="gramEnd"/>
    </w:p>
    <w:p w:rsidR="00453370" w:rsidRPr="00120224" w:rsidRDefault="00453370" w:rsidP="00453370">
      <w:pPr>
        <w:spacing w:after="0" w:line="480" w:lineRule="auto"/>
        <w:ind w:left="284"/>
        <w:jc w:val="both"/>
        <w:rPr>
          <w:rFonts w:ascii="Times New Roman" w:hAnsi="Times New Roman"/>
          <w:b/>
          <w:sz w:val="24"/>
          <w:szCs w:val="24"/>
          <w:lang w:val="fi-FI"/>
        </w:rPr>
      </w:pPr>
      <w:r w:rsidRPr="00120224">
        <w:rPr>
          <w:rFonts w:ascii="Times New Roman" w:hAnsi="Times New Roman"/>
          <w:b/>
          <w:sz w:val="24"/>
          <w:szCs w:val="24"/>
          <w:lang w:val="fi-FI"/>
        </w:rPr>
        <w:t>BAB I</w:t>
      </w:r>
      <w:r w:rsidRPr="00120224">
        <w:rPr>
          <w:rFonts w:ascii="Times New Roman" w:hAnsi="Times New Roman"/>
          <w:b/>
          <w:sz w:val="24"/>
          <w:szCs w:val="24"/>
        </w:rPr>
        <w:t>II</w:t>
      </w:r>
      <w:r>
        <w:rPr>
          <w:rFonts w:ascii="Times New Roman" w:hAnsi="Times New Roman"/>
          <w:b/>
          <w:sz w:val="24"/>
          <w:szCs w:val="24"/>
          <w:lang w:val="fi-FI"/>
        </w:rPr>
        <w:tab/>
      </w:r>
      <w:r>
        <w:rPr>
          <w:rFonts w:ascii="Times New Roman" w:hAnsi="Times New Roman"/>
          <w:b/>
          <w:sz w:val="24"/>
          <w:szCs w:val="24"/>
        </w:rPr>
        <w:t>METODE PENELITIAN</w:t>
      </w:r>
      <w:r w:rsidRPr="00120224">
        <w:rPr>
          <w:rFonts w:ascii="Times New Roman" w:hAnsi="Times New Roman"/>
          <w:b/>
          <w:sz w:val="24"/>
          <w:szCs w:val="24"/>
          <w:lang w:val="fi-FI"/>
        </w:rPr>
        <w:t xml:space="preserve"> </w:t>
      </w:r>
    </w:p>
    <w:p w:rsidR="00453370" w:rsidRDefault="00453370" w:rsidP="00453370">
      <w:pPr>
        <w:spacing w:after="0" w:line="480" w:lineRule="auto"/>
        <w:ind w:left="1418"/>
        <w:jc w:val="both"/>
        <w:rPr>
          <w:rFonts w:ascii="Times New Roman" w:hAnsi="Times New Roman"/>
          <w:sz w:val="24"/>
          <w:szCs w:val="24"/>
        </w:rPr>
      </w:pPr>
      <w:r>
        <w:rPr>
          <w:rFonts w:ascii="Times New Roman" w:hAnsi="Times New Roman"/>
          <w:sz w:val="24"/>
          <w:szCs w:val="24"/>
        </w:rPr>
        <w:t xml:space="preserve">Pada bab ini diuraikan tentang </w:t>
      </w:r>
      <w:proofErr w:type="spellStart"/>
      <w:r>
        <w:rPr>
          <w:rFonts w:ascii="Times New Roman" w:hAnsi="Times New Roman"/>
          <w:sz w:val="24"/>
          <w:szCs w:val="24"/>
          <w:lang w:val="en-US"/>
        </w:rPr>
        <w:t>objek</w:t>
      </w:r>
      <w:proofErr w:type="spellEnd"/>
      <w:r>
        <w:rPr>
          <w:rFonts w:ascii="Times New Roman" w:hAnsi="Times New Roman"/>
          <w:sz w:val="24"/>
          <w:szCs w:val="24"/>
        </w:rPr>
        <w:t xml:space="preserve"> penelitian, definisi operasional variabel yang digunakan, populasi dan sampel, jenis dan sumber data, metode pengumpulan data, dan metode analisis data.</w:t>
      </w:r>
    </w:p>
    <w:p w:rsidR="00453370" w:rsidRDefault="00453370" w:rsidP="00453370">
      <w:pPr>
        <w:spacing w:after="0" w:line="480" w:lineRule="auto"/>
        <w:ind w:left="284"/>
        <w:jc w:val="both"/>
        <w:rPr>
          <w:rFonts w:ascii="Times New Roman" w:hAnsi="Times New Roman"/>
          <w:b/>
          <w:sz w:val="24"/>
          <w:szCs w:val="24"/>
        </w:rPr>
      </w:pPr>
      <w:r w:rsidRPr="00120224">
        <w:rPr>
          <w:rFonts w:ascii="Times New Roman" w:hAnsi="Times New Roman"/>
          <w:b/>
          <w:sz w:val="24"/>
          <w:szCs w:val="24"/>
          <w:lang w:val="fi-FI"/>
        </w:rPr>
        <w:t xml:space="preserve">BAB </w:t>
      </w:r>
      <w:r w:rsidRPr="00120224">
        <w:rPr>
          <w:rFonts w:ascii="Times New Roman" w:hAnsi="Times New Roman"/>
          <w:b/>
          <w:sz w:val="24"/>
          <w:szCs w:val="24"/>
        </w:rPr>
        <w:t>I</w:t>
      </w:r>
      <w:r>
        <w:rPr>
          <w:rFonts w:ascii="Times New Roman" w:hAnsi="Times New Roman"/>
          <w:b/>
          <w:sz w:val="24"/>
          <w:szCs w:val="24"/>
          <w:lang w:val="fi-FI"/>
        </w:rPr>
        <w:t>V</w:t>
      </w:r>
      <w:r>
        <w:rPr>
          <w:rFonts w:ascii="Times New Roman" w:hAnsi="Times New Roman"/>
          <w:b/>
          <w:sz w:val="24"/>
          <w:szCs w:val="24"/>
          <w:lang w:val="fi-FI"/>
        </w:rPr>
        <w:tab/>
      </w:r>
      <w:r>
        <w:rPr>
          <w:rFonts w:ascii="Times New Roman" w:hAnsi="Times New Roman"/>
          <w:b/>
          <w:sz w:val="24"/>
          <w:szCs w:val="24"/>
        </w:rPr>
        <w:t>ANALISA DATA DAN PEMBAHASAN</w:t>
      </w:r>
    </w:p>
    <w:p w:rsidR="00453370" w:rsidRPr="00132E0C" w:rsidRDefault="00453370" w:rsidP="00453370">
      <w:pPr>
        <w:spacing w:after="0" w:line="480" w:lineRule="auto"/>
        <w:ind w:left="1418"/>
        <w:jc w:val="both"/>
        <w:rPr>
          <w:rFonts w:ascii="Times New Roman" w:hAnsi="Times New Roman"/>
          <w:sz w:val="24"/>
          <w:szCs w:val="24"/>
        </w:rPr>
      </w:pPr>
      <w:r w:rsidRPr="00120224">
        <w:rPr>
          <w:rFonts w:ascii="Times New Roman" w:hAnsi="Times New Roman"/>
          <w:sz w:val="24"/>
          <w:szCs w:val="24"/>
        </w:rPr>
        <w:t xml:space="preserve">Pada bab ini penulis menguraikan mengenai hasil penelitian dan pembahasan yang diperoleh dalam proses penelitian. Berdasarkan rumusan masalah yang diteliti, terdapat pokok masalah yang dibahas dalam bab ini, yaitu </w:t>
      </w:r>
      <w:r>
        <w:rPr>
          <w:rFonts w:ascii="Times New Roman" w:hAnsi="Times New Roman"/>
          <w:sz w:val="24"/>
        </w:rPr>
        <w:t xml:space="preserve">pengaruh </w:t>
      </w:r>
      <w:r w:rsidRPr="00575D4F">
        <w:rPr>
          <w:rFonts w:ascii="Times New Roman" w:hAnsi="Times New Roman"/>
          <w:i/>
          <w:sz w:val="24"/>
          <w:szCs w:val="24"/>
        </w:rPr>
        <w:t>capital adequacy ratio</w:t>
      </w:r>
      <w:r w:rsidRPr="00575D4F">
        <w:rPr>
          <w:rFonts w:ascii="Times New Roman" w:hAnsi="Times New Roman"/>
          <w:sz w:val="24"/>
          <w:szCs w:val="24"/>
        </w:rPr>
        <w:t xml:space="preserve"> (CAR), </w:t>
      </w:r>
      <w:r w:rsidRPr="00575D4F">
        <w:rPr>
          <w:rFonts w:ascii="Times New Roman" w:hAnsi="Times New Roman"/>
          <w:i/>
          <w:sz w:val="24"/>
          <w:szCs w:val="24"/>
        </w:rPr>
        <w:t>non performing financing</w:t>
      </w:r>
      <w:r w:rsidRPr="00575D4F">
        <w:rPr>
          <w:rFonts w:ascii="Times New Roman" w:hAnsi="Times New Roman"/>
          <w:sz w:val="24"/>
          <w:szCs w:val="24"/>
        </w:rPr>
        <w:t xml:space="preserve"> (NPF), </w:t>
      </w:r>
      <w:r>
        <w:rPr>
          <w:rFonts w:ascii="Times New Roman" w:hAnsi="Times New Roman"/>
          <w:sz w:val="24"/>
          <w:szCs w:val="24"/>
          <w:lang w:val="en-US"/>
        </w:rPr>
        <w:t xml:space="preserve"> </w:t>
      </w:r>
      <w:r w:rsidRPr="00575D4F">
        <w:rPr>
          <w:rFonts w:ascii="Times New Roman" w:hAnsi="Times New Roman"/>
          <w:i/>
          <w:sz w:val="24"/>
          <w:szCs w:val="24"/>
        </w:rPr>
        <w:t>financing to deposit ratio</w:t>
      </w:r>
      <w:r w:rsidRPr="00575D4F">
        <w:rPr>
          <w:rFonts w:ascii="Times New Roman" w:hAnsi="Times New Roman"/>
          <w:sz w:val="24"/>
          <w:szCs w:val="24"/>
        </w:rPr>
        <w:t xml:space="preserve"> (FDR)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(BOPO) </w:t>
      </w:r>
      <w:r w:rsidRPr="00575D4F">
        <w:rPr>
          <w:rFonts w:ascii="Times New Roman" w:hAnsi="Times New Roman"/>
          <w:sz w:val="24"/>
          <w:szCs w:val="24"/>
        </w:rPr>
        <w:t xml:space="preserve">terhadap </w:t>
      </w:r>
      <w:r w:rsidRPr="001E570B">
        <w:rPr>
          <w:rFonts w:ascii="Times New Roman" w:hAnsi="Times New Roman"/>
          <w:i/>
          <w:sz w:val="24"/>
          <w:szCs w:val="24"/>
        </w:rPr>
        <w:t xml:space="preserve">return on asset </w:t>
      </w:r>
      <w:r w:rsidRPr="001E570B">
        <w:rPr>
          <w:rFonts w:ascii="Times New Roman" w:hAnsi="Times New Roman"/>
          <w:sz w:val="24"/>
          <w:szCs w:val="24"/>
        </w:rPr>
        <w:t>(ROA)</w:t>
      </w:r>
      <w:r>
        <w:rPr>
          <w:rFonts w:ascii="Times New Roman" w:eastAsia="Times New Roman" w:hAnsi="Times New Roman"/>
          <w:color w:val="000000"/>
          <w:sz w:val="24"/>
          <w:szCs w:val="24"/>
          <w:lang w:val="sv-SE"/>
        </w:rPr>
        <w:t>.</w:t>
      </w:r>
    </w:p>
    <w:p w:rsidR="00453370" w:rsidRDefault="00453370" w:rsidP="00453370">
      <w:pPr>
        <w:spacing w:after="0" w:line="480" w:lineRule="auto"/>
        <w:ind w:left="284"/>
        <w:jc w:val="both"/>
        <w:rPr>
          <w:rFonts w:ascii="Times New Roman" w:hAnsi="Times New Roman"/>
          <w:b/>
          <w:sz w:val="24"/>
          <w:szCs w:val="24"/>
          <w:lang w:val="fi-FI"/>
        </w:rPr>
      </w:pPr>
      <w:r>
        <w:rPr>
          <w:rFonts w:ascii="Times New Roman" w:hAnsi="Times New Roman"/>
          <w:b/>
          <w:sz w:val="24"/>
          <w:szCs w:val="24"/>
          <w:lang w:val="fi-FI"/>
        </w:rPr>
        <w:t>BAB V</w:t>
      </w:r>
      <w:r>
        <w:rPr>
          <w:rFonts w:ascii="Times New Roman" w:hAnsi="Times New Roman"/>
          <w:b/>
          <w:sz w:val="24"/>
          <w:szCs w:val="24"/>
          <w:lang w:val="fi-FI"/>
        </w:rPr>
        <w:tab/>
        <w:t>PENUTUP</w:t>
      </w:r>
    </w:p>
    <w:p w:rsidR="00453370" w:rsidRDefault="00453370" w:rsidP="00453370">
      <w:pPr>
        <w:pStyle w:val="ListParagraph"/>
        <w:spacing w:line="480" w:lineRule="auto"/>
        <w:ind w:left="1418"/>
        <w:jc w:val="both"/>
      </w:pPr>
      <w:r w:rsidRPr="00120224">
        <w:lastRenderedPageBreak/>
        <w:t xml:space="preserve">Dalam bab ini diterangkan dari keseluruhan uraian yang telah dipaparkan ke dalam bentuk </w:t>
      </w:r>
      <w:r>
        <w:t>ke</w:t>
      </w:r>
      <w:r w:rsidRPr="00120224">
        <w:t>simpulan dan sar</w:t>
      </w:r>
      <w:r>
        <w:t>an</w:t>
      </w:r>
      <w:r w:rsidRPr="00120224">
        <w:t xml:space="preserve"> yang dapat penulis kemukakan kepada para pihak yang te</w:t>
      </w:r>
      <w:r>
        <w:t>rkait dengan penulisan skripsi ini.</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222"/>
    <w:multiLevelType w:val="hybridMultilevel"/>
    <w:tmpl w:val="7FB6E568"/>
    <w:lvl w:ilvl="0" w:tplc="04090019">
      <w:start w:val="1"/>
      <w:numFmt w:val="lowerLetter"/>
      <w:lvlText w:val="%1."/>
      <w:lvlJc w:val="left"/>
      <w:pPr>
        <w:ind w:left="2177" w:hanging="360"/>
      </w:pPr>
      <w:rPr>
        <w:rFonts w:hint="default"/>
      </w:r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
    <w:nsid w:val="0DB45CA3"/>
    <w:multiLevelType w:val="hybridMultilevel"/>
    <w:tmpl w:val="8DDEF56C"/>
    <w:lvl w:ilvl="0" w:tplc="DF3CB7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75607"/>
    <w:multiLevelType w:val="hybridMultilevel"/>
    <w:tmpl w:val="19A2CD4E"/>
    <w:lvl w:ilvl="0" w:tplc="3D9CDE2E">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F7F27F3"/>
    <w:multiLevelType w:val="hybridMultilevel"/>
    <w:tmpl w:val="E63C09E6"/>
    <w:lvl w:ilvl="0" w:tplc="04090019">
      <w:start w:val="1"/>
      <w:numFmt w:val="lowerLetter"/>
      <w:lvlText w:val="%1."/>
      <w:lvlJc w:val="left"/>
      <w:pPr>
        <w:ind w:left="954" w:hanging="360"/>
      </w:pPr>
      <w:rPr>
        <w:rFonts w:hint="default"/>
      </w:rPr>
    </w:lvl>
    <w:lvl w:ilvl="1" w:tplc="04090019">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4">
    <w:nsid w:val="406D48A7"/>
    <w:multiLevelType w:val="hybridMultilevel"/>
    <w:tmpl w:val="6A3C20E4"/>
    <w:lvl w:ilvl="0" w:tplc="34A2B144">
      <w:start w:val="1"/>
      <w:numFmt w:val="decimal"/>
      <w:lvlText w:val="%1."/>
      <w:lvlJc w:val="left"/>
      <w:pPr>
        <w:ind w:left="644" w:hanging="360"/>
      </w:pPr>
      <w:rPr>
        <w:rFonts w:hint="default"/>
      </w:rPr>
    </w:lvl>
    <w:lvl w:ilvl="1" w:tplc="CB4A8DF6">
      <w:start w:val="1"/>
      <w:numFmt w:val="decimal"/>
      <w:lvlText w:val="%2."/>
      <w:lvlJc w:val="left"/>
      <w:pPr>
        <w:ind w:left="1364" w:hanging="360"/>
      </w:pPr>
      <w:rPr>
        <w:rFonts w:hint="default"/>
      </w:rPr>
    </w:lvl>
    <w:lvl w:ilvl="2" w:tplc="6F4EA38C">
      <w:start w:val="1"/>
      <w:numFmt w:val="lowerLetter"/>
      <w:lvlText w:val="%3."/>
      <w:lvlJc w:val="left"/>
      <w:pPr>
        <w:ind w:left="2264" w:hanging="360"/>
      </w:pPr>
      <w:rPr>
        <w:rFonts w:hint="default"/>
      </w:rPr>
    </w:lvl>
    <w:lvl w:ilvl="3" w:tplc="49D4C216">
      <w:start w:val="1"/>
      <w:numFmt w:val="decimal"/>
      <w:lvlText w:val="%4)"/>
      <w:lvlJc w:val="left"/>
      <w:pPr>
        <w:ind w:left="2804" w:hanging="360"/>
      </w:pPr>
      <w:rPr>
        <w:rFonts w:hint="default"/>
      </w:rPr>
    </w:lvl>
    <w:lvl w:ilvl="4" w:tplc="04210019">
      <w:start w:val="1"/>
      <w:numFmt w:val="lowerLetter"/>
      <w:lvlText w:val="%5."/>
      <w:lvlJc w:val="left"/>
      <w:pPr>
        <w:ind w:left="3524" w:hanging="360"/>
      </w:pPr>
    </w:lvl>
    <w:lvl w:ilvl="5" w:tplc="48A6810A">
      <w:start w:val="1"/>
      <w:numFmt w:val="lowerLetter"/>
      <w:lvlText w:val="(%6)"/>
      <w:lvlJc w:val="left"/>
      <w:pPr>
        <w:ind w:left="4424" w:hanging="360"/>
      </w:pPr>
      <w:rPr>
        <w:rFonts w:hint="default"/>
      </w:r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2A03F20"/>
    <w:multiLevelType w:val="hybridMultilevel"/>
    <w:tmpl w:val="F208A0E8"/>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370"/>
    <w:rsid w:val="000A7038"/>
    <w:rsid w:val="003B7A5B"/>
    <w:rsid w:val="00403477"/>
    <w:rsid w:val="00442CC0"/>
    <w:rsid w:val="00453370"/>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70"/>
    <w:rPr>
      <w:rFonts w:ascii="Calibri" w:eastAsia="Calibri" w:hAnsi="Calibri" w:cs="Times New Roman"/>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link w:val="ListParagraphChar"/>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link w:val="ListParagraph"/>
    <w:uiPriority w:val="34"/>
    <w:rsid w:val="004533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2021-11-10T06:39:00Z</dcterms:created>
  <dcterms:modified xsi:type="dcterms:W3CDTF">2021-11-10T06:39:00Z</dcterms:modified>
</cp:coreProperties>
</file>