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F6" w:rsidRPr="00437EFE" w:rsidRDefault="00A03DF6" w:rsidP="00A03DF6">
      <w:pPr>
        <w:pStyle w:val="StyleAuthorBold"/>
        <w:spacing w:before="0" w:after="0"/>
        <w:rPr>
          <w:color w:val="000000"/>
          <w:sz w:val="20"/>
          <w:szCs w:val="20"/>
          <w:lang w:val="id-ID"/>
        </w:rPr>
      </w:pPr>
      <w:r w:rsidRPr="00437EFE">
        <w:rPr>
          <w:color w:val="000000"/>
          <w:sz w:val="20"/>
          <w:szCs w:val="20"/>
          <w:lang w:val="id-ID"/>
        </w:rPr>
        <w:t xml:space="preserve">Abstrak </w:t>
      </w:r>
    </w:p>
    <w:p w:rsidR="00A03DF6" w:rsidRPr="00725595" w:rsidRDefault="00A03DF6" w:rsidP="00A03DF6">
      <w:pPr>
        <w:spacing w:after="0" w:line="240" w:lineRule="auto"/>
        <w:ind w:left="567" w:right="567" w:firstLine="720"/>
        <w:jc w:val="both"/>
        <w:rPr>
          <w:rFonts w:ascii="Times New Roman" w:hAnsi="Times New Roman"/>
          <w:bCs/>
          <w:szCs w:val="24"/>
        </w:rPr>
      </w:pPr>
      <w:r w:rsidRPr="00725595">
        <w:rPr>
          <w:rFonts w:ascii="Times New Roman" w:hAnsi="Times New Roman"/>
          <w:bCs/>
          <w:szCs w:val="24"/>
        </w:rPr>
        <w:t>Tujuan penelitian ini adalah untuk menguji secara empiris pengaruh CAR, NPL, DPK dan ROA terhadap Penyaluran kredit bank umum yang terdaftar di bursa efek Indonesia periode tahun 2016-2019.</w:t>
      </w:r>
    </w:p>
    <w:p w:rsidR="00A03DF6" w:rsidRPr="00725595" w:rsidRDefault="00A03DF6" w:rsidP="00A03DF6">
      <w:pPr>
        <w:spacing w:after="0" w:line="240" w:lineRule="auto"/>
        <w:ind w:left="567" w:right="567" w:firstLine="720"/>
        <w:jc w:val="both"/>
        <w:rPr>
          <w:rFonts w:ascii="Times New Roman" w:hAnsi="Times New Roman"/>
          <w:bCs/>
          <w:szCs w:val="24"/>
        </w:rPr>
      </w:pPr>
      <w:r w:rsidRPr="00725595">
        <w:rPr>
          <w:rFonts w:ascii="Times New Roman" w:hAnsi="Times New Roman"/>
          <w:bCs/>
          <w:szCs w:val="24"/>
        </w:rPr>
        <w:t>Populasi yang digunakan dalam penelitian ini adalah semua perusahaan bank umum yang terdaftar di Bursa Efek Indonesia periode tahun 2016-2019 dengan jumlah populasi 44 bank. Sampel dalam penelitian ini berjumlah 16 bank dengan teknik pengambilan sampel metode Purposive Sampling. Data penelitian dianalisis dengan teknik uji analisis regresi linier berganda, uji t dan koefesien determinasi.</w:t>
      </w:r>
    </w:p>
    <w:p w:rsidR="00A03DF6" w:rsidRPr="008C0072" w:rsidRDefault="00A03DF6" w:rsidP="00A03DF6">
      <w:pPr>
        <w:spacing w:after="0" w:line="240" w:lineRule="auto"/>
        <w:ind w:left="567" w:right="567" w:firstLine="720"/>
        <w:jc w:val="both"/>
        <w:rPr>
          <w:rFonts w:ascii="Times New Roman" w:hAnsi="Times New Roman"/>
          <w:szCs w:val="24"/>
          <w:lang w:val="en-US"/>
        </w:rPr>
      </w:pPr>
      <w:r w:rsidRPr="00725595">
        <w:rPr>
          <w:rFonts w:ascii="Times New Roman" w:hAnsi="Times New Roman"/>
          <w:bCs/>
          <w:szCs w:val="24"/>
        </w:rPr>
        <w:t>Hasil analisis menunjukkan bahwa secara parsial CAR berpengaruh positif tetapi tidak signifikan terhadap Penyaluran kredit, NPL berpengaruh positif tetapi tidak signifikan terhadap Penyaluran kredit, DPK berpengaruh positif dan signifikan terhadap Penyaluran kredit, ROA berpengaruh positif tetapi tidak signifikan terhadap Penyaluran kredit. Hasil perhitungan koefisien determinasi menunjukkan bahwa pengaruh yang diberikan oleh variabel independen terhada</w:t>
      </w:r>
      <w:r>
        <w:rPr>
          <w:rFonts w:ascii="Times New Roman" w:hAnsi="Times New Roman"/>
          <w:bCs/>
          <w:szCs w:val="24"/>
        </w:rPr>
        <w:t>p variabel dependen sebesar 75.</w:t>
      </w:r>
      <w:r>
        <w:rPr>
          <w:rFonts w:ascii="Times New Roman" w:hAnsi="Times New Roman"/>
          <w:bCs/>
          <w:szCs w:val="24"/>
          <w:lang w:val="en-US"/>
        </w:rPr>
        <w:t>8</w:t>
      </w:r>
      <w:r>
        <w:rPr>
          <w:rFonts w:ascii="Times New Roman" w:hAnsi="Times New Roman"/>
          <w:bCs/>
          <w:szCs w:val="24"/>
        </w:rPr>
        <w:t>% sedangkan sisanya 24.</w:t>
      </w:r>
      <w:r>
        <w:rPr>
          <w:rFonts w:ascii="Times New Roman" w:hAnsi="Times New Roman"/>
          <w:bCs/>
          <w:szCs w:val="24"/>
          <w:lang w:val="en-US"/>
        </w:rPr>
        <w:t>2</w:t>
      </w:r>
      <w:r w:rsidRPr="00725595">
        <w:rPr>
          <w:rFonts w:ascii="Times New Roman" w:hAnsi="Times New Roman"/>
          <w:bCs/>
          <w:szCs w:val="24"/>
        </w:rPr>
        <w:t>% dipengaruhi oleh variabel lain yang tidak termasuk dalam penelitian ini.</w:t>
      </w:r>
      <w:r w:rsidRPr="008C0072">
        <w:rPr>
          <w:rFonts w:ascii="Times New Roman" w:hAnsi="Times New Roman"/>
          <w:bCs/>
          <w:szCs w:val="24"/>
          <w:lang w:val="en-US"/>
        </w:rPr>
        <w:t xml:space="preserve"> </w:t>
      </w:r>
    </w:p>
    <w:p w:rsidR="00A03DF6" w:rsidRPr="008C0072" w:rsidRDefault="00A03DF6" w:rsidP="00A03DF6">
      <w:pPr>
        <w:spacing w:after="0" w:line="240" w:lineRule="auto"/>
        <w:ind w:firstLine="709"/>
        <w:jc w:val="both"/>
        <w:rPr>
          <w:rFonts w:ascii="Times New Roman" w:hAnsi="Times New Roman"/>
          <w:szCs w:val="24"/>
        </w:rPr>
      </w:pPr>
    </w:p>
    <w:p w:rsidR="00A03DF6" w:rsidRPr="008C0072" w:rsidRDefault="00A03DF6" w:rsidP="00A03DF6">
      <w:pPr>
        <w:pStyle w:val="abstrak"/>
        <w:ind w:left="1701" w:hanging="1134"/>
        <w:rPr>
          <w:b/>
          <w:color w:val="000000"/>
          <w:sz w:val="12"/>
        </w:rPr>
      </w:pPr>
      <w:r w:rsidRPr="008C0072">
        <w:rPr>
          <w:b/>
          <w:sz w:val="22"/>
          <w:szCs w:val="24"/>
        </w:rPr>
        <w:t xml:space="preserve">Kata kunci: </w:t>
      </w:r>
      <w:r w:rsidRPr="00725595">
        <w:rPr>
          <w:b/>
          <w:sz w:val="22"/>
          <w:szCs w:val="24"/>
        </w:rPr>
        <w:t>CAR, NPL, DPK, ROA, PENYALURAN KREDIT</w:t>
      </w:r>
    </w:p>
    <w:p w:rsidR="007A4FCA" w:rsidRDefault="00A03DF6">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F6"/>
    <w:rsid w:val="007A653E"/>
    <w:rsid w:val="00A03DF6"/>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0DF17-7A3D-4178-8328-5514085B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F6"/>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uthorBold">
    <w:name w:val="Style Author + Bold"/>
    <w:basedOn w:val="Normal"/>
    <w:uiPriority w:val="99"/>
    <w:rsid w:val="00A03DF6"/>
    <w:pPr>
      <w:spacing w:before="240" w:after="40" w:line="240" w:lineRule="auto"/>
      <w:jc w:val="center"/>
    </w:pPr>
    <w:rPr>
      <w:rFonts w:ascii="Times New Roman" w:eastAsia="SimSun" w:hAnsi="Times New Roman"/>
      <w:b/>
      <w:bCs/>
      <w:noProof/>
      <w:lang w:val="en-US"/>
    </w:rPr>
  </w:style>
  <w:style w:type="paragraph" w:customStyle="1" w:styleId="abstrak">
    <w:name w:val="abstrak"/>
    <w:basedOn w:val="BodyText"/>
    <w:uiPriority w:val="99"/>
    <w:rsid w:val="00A03DF6"/>
    <w:pPr>
      <w:spacing w:after="0" w:line="240" w:lineRule="auto"/>
      <w:ind w:left="567" w:right="567"/>
      <w:jc w:val="both"/>
    </w:pPr>
    <w:rPr>
      <w:rFonts w:ascii="Times New Roman" w:eastAsia="SimSun" w:hAnsi="Times New Roman"/>
      <w:spacing w:val="-1"/>
      <w:sz w:val="20"/>
      <w:szCs w:val="20"/>
      <w:lang w:val="en-US"/>
    </w:rPr>
  </w:style>
  <w:style w:type="paragraph" w:styleId="BodyText">
    <w:name w:val="Body Text"/>
    <w:basedOn w:val="Normal"/>
    <w:link w:val="BodyTextChar"/>
    <w:uiPriority w:val="99"/>
    <w:semiHidden/>
    <w:unhideWhenUsed/>
    <w:rsid w:val="00A03DF6"/>
    <w:pPr>
      <w:spacing w:after="120"/>
    </w:pPr>
  </w:style>
  <w:style w:type="character" w:customStyle="1" w:styleId="BodyTextChar">
    <w:name w:val="Body Text Char"/>
    <w:basedOn w:val="DefaultParagraphFont"/>
    <w:link w:val="BodyText"/>
    <w:uiPriority w:val="99"/>
    <w:semiHidden/>
    <w:rsid w:val="00A03DF6"/>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2021-11-10T04:35:00Z</dcterms:created>
  <dcterms:modified xsi:type="dcterms:W3CDTF">2021-11-10T04:35:00Z</dcterms:modified>
</cp:coreProperties>
</file>