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FB" w:rsidRPr="006C436A" w:rsidRDefault="00763AFB" w:rsidP="00763AFB">
      <w:pPr>
        <w:pStyle w:val="ListParagraph"/>
        <w:spacing w:line="480" w:lineRule="auto"/>
        <w:ind w:left="0"/>
        <w:jc w:val="center"/>
        <w:outlineLvl w:val="0"/>
        <w:rPr>
          <w:rFonts w:ascii="Times New Roman" w:hAnsi="Times New Roman" w:cs="Times New Roman"/>
          <w:b/>
          <w:sz w:val="24"/>
          <w:szCs w:val="24"/>
        </w:rPr>
      </w:pPr>
      <w:bookmarkStart w:id="0" w:name="_Toc28821678"/>
      <w:r w:rsidRPr="006C436A">
        <w:rPr>
          <w:rFonts w:ascii="Times New Roman" w:hAnsi="Times New Roman" w:cs="Times New Roman"/>
          <w:b/>
          <w:sz w:val="24"/>
          <w:szCs w:val="24"/>
        </w:rPr>
        <w:t>BAB II</w:t>
      </w:r>
      <w:bookmarkEnd w:id="0"/>
    </w:p>
    <w:p w:rsidR="00763AFB" w:rsidRDefault="00763AFB" w:rsidP="00763AFB">
      <w:pPr>
        <w:pStyle w:val="ListParagraph"/>
        <w:spacing w:line="480" w:lineRule="auto"/>
        <w:ind w:left="0"/>
        <w:jc w:val="center"/>
        <w:outlineLvl w:val="0"/>
        <w:rPr>
          <w:rFonts w:ascii="Times New Roman" w:hAnsi="Times New Roman" w:cs="Times New Roman"/>
          <w:b/>
          <w:sz w:val="24"/>
          <w:szCs w:val="24"/>
        </w:rPr>
      </w:pPr>
      <w:bookmarkStart w:id="1" w:name="_Toc28821679"/>
      <w:r w:rsidRPr="006C436A">
        <w:rPr>
          <w:rFonts w:ascii="Times New Roman" w:hAnsi="Times New Roman" w:cs="Times New Roman"/>
          <w:b/>
          <w:sz w:val="24"/>
          <w:szCs w:val="24"/>
        </w:rPr>
        <w:t>TINJAUAN PUSTAKA DAN PENGEMBANGAN HIPOTESIS</w:t>
      </w:r>
      <w:bookmarkEnd w:id="1"/>
    </w:p>
    <w:p w:rsidR="00763AFB" w:rsidRPr="006C436A" w:rsidRDefault="00763AFB" w:rsidP="00763AFB">
      <w:pPr>
        <w:pStyle w:val="ListParagraph"/>
        <w:spacing w:line="480" w:lineRule="auto"/>
        <w:ind w:left="0"/>
        <w:jc w:val="center"/>
        <w:rPr>
          <w:rFonts w:ascii="Times New Roman" w:hAnsi="Times New Roman" w:cs="Times New Roman"/>
          <w:b/>
          <w:sz w:val="24"/>
          <w:szCs w:val="24"/>
        </w:rPr>
      </w:pPr>
    </w:p>
    <w:p w:rsidR="00763AFB" w:rsidRPr="006C436A" w:rsidRDefault="00763AFB" w:rsidP="00763AFB">
      <w:pPr>
        <w:pStyle w:val="ListParagraph"/>
        <w:numPr>
          <w:ilvl w:val="0"/>
          <w:numId w:val="14"/>
        </w:numPr>
        <w:spacing w:line="480" w:lineRule="auto"/>
        <w:ind w:left="426" w:hanging="426"/>
        <w:jc w:val="both"/>
        <w:outlineLvl w:val="1"/>
        <w:rPr>
          <w:rFonts w:ascii="Times New Roman" w:hAnsi="Times New Roman" w:cs="Times New Roman"/>
          <w:b/>
          <w:sz w:val="24"/>
          <w:szCs w:val="24"/>
        </w:rPr>
      </w:pPr>
      <w:bookmarkStart w:id="2" w:name="_Toc28821680"/>
      <w:r w:rsidRPr="006C436A">
        <w:rPr>
          <w:rFonts w:ascii="Times New Roman" w:hAnsi="Times New Roman" w:cs="Times New Roman"/>
          <w:b/>
          <w:sz w:val="24"/>
          <w:szCs w:val="24"/>
        </w:rPr>
        <w:t>Landasan Teori</w:t>
      </w:r>
      <w:bookmarkEnd w:id="2"/>
    </w:p>
    <w:p w:rsidR="00763AFB" w:rsidRPr="006C436A" w:rsidRDefault="00763AFB" w:rsidP="00763AFB">
      <w:pPr>
        <w:pStyle w:val="ListParagraph"/>
        <w:spacing w:line="480" w:lineRule="auto"/>
        <w:ind w:left="425" w:firstLine="720"/>
        <w:jc w:val="both"/>
        <w:rPr>
          <w:rFonts w:ascii="Times New Roman" w:hAnsi="Times New Roman" w:cs="Times New Roman"/>
          <w:b/>
          <w:sz w:val="24"/>
          <w:szCs w:val="24"/>
        </w:rPr>
      </w:pPr>
      <w:r w:rsidRPr="006C436A">
        <w:rPr>
          <w:rFonts w:ascii="Times New Roman" w:hAnsi="Times New Roman" w:cs="Times New Roman"/>
          <w:sz w:val="24"/>
          <w:szCs w:val="24"/>
        </w:rPr>
        <w:t xml:space="preserve">Landasan teori </w:t>
      </w:r>
      <w:proofErr w:type="spellStart"/>
      <w:r w:rsidRPr="006C436A">
        <w:rPr>
          <w:rFonts w:ascii="Times New Roman" w:hAnsi="Times New Roman" w:cs="Times New Roman"/>
          <w:sz w:val="24"/>
          <w:szCs w:val="24"/>
          <w:lang w:val="en-GB"/>
        </w:rPr>
        <w:t>berisi</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uraian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mengenai</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teori</w:t>
      </w:r>
      <w:proofErr w:type="spellEnd"/>
      <w:r w:rsidRPr="006C436A">
        <w:rPr>
          <w:rFonts w:ascii="Times New Roman" w:hAnsi="Times New Roman" w:cs="Times New Roman"/>
          <w:sz w:val="24"/>
          <w:szCs w:val="24"/>
          <w:lang w:val="en-GB"/>
        </w:rPr>
        <w:t xml:space="preserve"> yang </w:t>
      </w:r>
      <w:proofErr w:type="spellStart"/>
      <w:r w:rsidRPr="006C436A">
        <w:rPr>
          <w:rFonts w:ascii="Times New Roman" w:hAnsi="Times New Roman" w:cs="Times New Roman"/>
          <w:sz w:val="24"/>
          <w:szCs w:val="24"/>
          <w:lang w:val="en-GB"/>
        </w:rPr>
        <w:t>dipergunakan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sebagai</w:t>
      </w:r>
      <w:proofErr w:type="spellEnd"/>
      <w:r w:rsidRPr="006C436A">
        <w:rPr>
          <w:rFonts w:ascii="Times New Roman" w:hAnsi="Times New Roman" w:cs="Times New Roman"/>
          <w:sz w:val="24"/>
          <w:szCs w:val="24"/>
          <w:lang w:val="en-GB"/>
        </w:rPr>
        <w:t xml:space="preserve"> </w:t>
      </w:r>
      <w:r w:rsidRPr="006C436A">
        <w:rPr>
          <w:rFonts w:ascii="Times New Roman" w:hAnsi="Times New Roman" w:cs="Times New Roman"/>
          <w:sz w:val="24"/>
          <w:szCs w:val="24"/>
        </w:rPr>
        <w:t>dasar</w:t>
      </w:r>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dalam</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melakukan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penelitian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Berikut</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ini</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adalah</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teori</w:t>
      </w:r>
      <w:proofErr w:type="spellEnd"/>
      <w:r w:rsidRPr="006C436A">
        <w:rPr>
          <w:rFonts w:ascii="Times New Roman" w:hAnsi="Times New Roman" w:cs="Times New Roman"/>
          <w:sz w:val="24"/>
          <w:szCs w:val="24"/>
          <w:lang w:val="en-GB"/>
        </w:rPr>
        <w:t xml:space="preserve"> yang </w:t>
      </w:r>
      <w:proofErr w:type="spellStart"/>
      <w:r w:rsidRPr="006C436A">
        <w:rPr>
          <w:rFonts w:ascii="Times New Roman" w:hAnsi="Times New Roman" w:cs="Times New Roman"/>
          <w:sz w:val="24"/>
          <w:szCs w:val="24"/>
          <w:lang w:val="en-GB"/>
        </w:rPr>
        <w:t>dipergunakan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dalam</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penelitian</w:t>
      </w:r>
      <w:proofErr w:type="spellEnd"/>
      <w:r w:rsidRPr="006C436A">
        <w:rPr>
          <w:rFonts w:ascii="Times New Roman" w:hAnsi="Times New Roman" w:cs="Times New Roman"/>
          <w:sz w:val="24"/>
          <w:szCs w:val="24"/>
          <w:lang w:val="en-GB"/>
        </w:rPr>
        <w:t xml:space="preserve"> </w:t>
      </w:r>
      <w:proofErr w:type="spellStart"/>
      <w:r w:rsidRPr="006C436A">
        <w:rPr>
          <w:rFonts w:ascii="Times New Roman" w:hAnsi="Times New Roman" w:cs="Times New Roman"/>
          <w:sz w:val="24"/>
          <w:szCs w:val="24"/>
          <w:lang w:val="en-GB"/>
        </w:rPr>
        <w:t>ini</w:t>
      </w:r>
      <w:proofErr w:type="spellEnd"/>
      <w:r w:rsidRPr="006C436A">
        <w:rPr>
          <w:rFonts w:ascii="Times New Roman" w:hAnsi="Times New Roman" w:cs="Times New Roman"/>
          <w:sz w:val="24"/>
          <w:szCs w:val="24"/>
          <w:lang w:val="en-GB"/>
        </w:rPr>
        <w:t>:</w:t>
      </w:r>
    </w:p>
    <w:p w:rsidR="00763AFB" w:rsidRPr="00E35258" w:rsidRDefault="00763AFB" w:rsidP="00763AFB">
      <w:pPr>
        <w:pStyle w:val="ListParagraph"/>
        <w:numPr>
          <w:ilvl w:val="1"/>
          <w:numId w:val="7"/>
        </w:numPr>
        <w:spacing w:line="480" w:lineRule="auto"/>
        <w:ind w:left="851" w:hanging="425"/>
        <w:jc w:val="both"/>
        <w:outlineLvl w:val="2"/>
        <w:rPr>
          <w:rFonts w:ascii="Times New Roman" w:hAnsi="Times New Roman" w:cs="Times New Roman"/>
          <w:sz w:val="24"/>
          <w:szCs w:val="24"/>
        </w:rPr>
      </w:pPr>
      <w:bookmarkStart w:id="3" w:name="_Toc28821681"/>
      <w:r>
        <w:rPr>
          <w:rFonts w:ascii="Times New Roman" w:hAnsi="Times New Roman" w:cs="Times New Roman"/>
          <w:sz w:val="24"/>
          <w:szCs w:val="24"/>
        </w:rPr>
        <w:t xml:space="preserve">Teori Sinyal </w:t>
      </w:r>
      <w:r w:rsidRPr="00E35258">
        <w:rPr>
          <w:rFonts w:ascii="Times New Roman" w:hAnsi="Times New Roman" w:cs="Times New Roman"/>
          <w:i/>
          <w:sz w:val="24"/>
          <w:szCs w:val="24"/>
        </w:rPr>
        <w:t>(Signalling Theory)</w:t>
      </w:r>
      <w:bookmarkEnd w:id="3"/>
    </w:p>
    <w:p w:rsidR="00763AFB" w:rsidRDefault="00763AFB" w:rsidP="00763AFB">
      <w:pPr>
        <w:pStyle w:val="ListParagraph"/>
        <w:spacing w:line="480" w:lineRule="auto"/>
        <w:ind w:left="851" w:firstLine="720"/>
        <w:jc w:val="both"/>
        <w:rPr>
          <w:rFonts w:ascii="Times New Roman" w:hAnsi="Times New Roman" w:cs="Times New Roman"/>
          <w:sz w:val="24"/>
          <w:szCs w:val="24"/>
        </w:rPr>
      </w:pPr>
      <w:r w:rsidRPr="00E26DCA">
        <w:rPr>
          <w:rFonts w:ascii="Times New Roman" w:hAnsi="Times New Roman" w:cs="Times New Roman"/>
          <w:sz w:val="24"/>
          <w:szCs w:val="24"/>
        </w:rPr>
        <w:t>Teori sinyal merupakan teori yang menekankan pada pentingnya informasi yang dikeluarkan oleh suatu perusahaan. Informasi merupakan unsur penting yang menyajikan keterangan, catatan, gambaran masa lalu dan masa kini untuk keberlangsungan suatu per</w:t>
      </w:r>
      <w:r>
        <w:rPr>
          <w:rFonts w:ascii="Times New Roman" w:hAnsi="Times New Roman" w:cs="Times New Roman"/>
          <w:sz w:val="24"/>
          <w:szCs w:val="24"/>
        </w:rPr>
        <w:t xml:space="preserve">usahaan. Menurut (Jama’an, 2008) </w:t>
      </w:r>
      <w:r w:rsidRPr="00E26DCA">
        <w:rPr>
          <w:rFonts w:ascii="Times New Roman" w:hAnsi="Times New Roman" w:cs="Times New Roman"/>
          <w:i/>
          <w:sz w:val="24"/>
          <w:szCs w:val="24"/>
        </w:rPr>
        <w:t>signaling theory</w:t>
      </w:r>
      <w:r w:rsidRPr="00E26DCA">
        <w:rPr>
          <w:rFonts w:ascii="Times New Roman" w:hAnsi="Times New Roman" w:cs="Times New Roman"/>
          <w:sz w:val="24"/>
          <w:szCs w:val="24"/>
        </w:rPr>
        <w:t xml:space="preserve"> merupakan bagaiman</w:t>
      </w:r>
      <w:r>
        <w:rPr>
          <w:rFonts w:ascii="Times New Roman" w:hAnsi="Times New Roman" w:cs="Times New Roman"/>
          <w:sz w:val="24"/>
          <w:szCs w:val="24"/>
        </w:rPr>
        <w:t>a</w:t>
      </w:r>
      <w:r w:rsidRPr="00E26DCA">
        <w:rPr>
          <w:rFonts w:ascii="Times New Roman" w:hAnsi="Times New Roman" w:cs="Times New Roman"/>
          <w:sz w:val="24"/>
          <w:szCs w:val="24"/>
        </w:rPr>
        <w:t xml:space="preserve"> perusahaan memberikan sinyal kepada penguna laporan keuangan</w:t>
      </w:r>
      <w:r>
        <w:rPr>
          <w:rFonts w:ascii="Times New Roman" w:hAnsi="Times New Roman" w:cs="Times New Roman"/>
          <w:sz w:val="24"/>
          <w:szCs w:val="24"/>
        </w:rPr>
        <w:t xml:space="preserve"> yang</w:t>
      </w:r>
      <w:r w:rsidRPr="00E26DCA">
        <w:rPr>
          <w:rFonts w:ascii="Times New Roman" w:hAnsi="Times New Roman" w:cs="Times New Roman"/>
          <w:sz w:val="24"/>
          <w:szCs w:val="24"/>
        </w:rPr>
        <w:t xml:space="preserve"> berupa informasi apa saja yang sudah dilakukan manajemen dalam merealisasikan keinginan pemilik. </w:t>
      </w:r>
    </w:p>
    <w:p w:rsidR="00763AFB" w:rsidRPr="0000312F" w:rsidRDefault="00763AFB" w:rsidP="00763AFB">
      <w:pPr>
        <w:pStyle w:val="ListParagraph"/>
        <w:spacing w:line="480" w:lineRule="auto"/>
        <w:ind w:left="851" w:firstLine="720"/>
        <w:jc w:val="both"/>
        <w:rPr>
          <w:rFonts w:ascii="Times New Roman" w:hAnsi="Times New Roman" w:cs="Times New Roman"/>
          <w:sz w:val="24"/>
          <w:szCs w:val="24"/>
        </w:rPr>
      </w:pPr>
      <w:r w:rsidRPr="0000312F">
        <w:rPr>
          <w:rFonts w:ascii="Times New Roman" w:hAnsi="Times New Roman" w:cs="Times New Roman"/>
          <w:sz w:val="24"/>
          <w:szCs w:val="24"/>
        </w:rPr>
        <w:t>Kualitas informasi dalam teori sinyal seperti informasi yang lengkap, relevan, akurat dan tepat waktu sangat diperlukan bagi para investor sebagai analisis dalam pengambilan keputusan.</w:t>
      </w:r>
      <w:r>
        <w:rPr>
          <w:rFonts w:ascii="Times New Roman" w:hAnsi="Times New Roman" w:cs="Times New Roman"/>
          <w:sz w:val="24"/>
          <w:szCs w:val="24"/>
        </w:rPr>
        <w:t xml:space="preserve"> Penelitian (Hidayat dkk, </w:t>
      </w:r>
      <w:r w:rsidRPr="0000312F">
        <w:rPr>
          <w:rFonts w:ascii="Times New Roman" w:hAnsi="Times New Roman" w:cs="Times New Roman"/>
          <w:sz w:val="24"/>
          <w:szCs w:val="24"/>
        </w:rPr>
        <w:t>2018) mengemukaka</w:t>
      </w:r>
      <w:r>
        <w:rPr>
          <w:rFonts w:ascii="Times New Roman" w:hAnsi="Times New Roman" w:cs="Times New Roman"/>
          <w:sz w:val="24"/>
          <w:szCs w:val="24"/>
        </w:rPr>
        <w:t>n</w:t>
      </w:r>
      <w:r w:rsidRPr="0000312F">
        <w:rPr>
          <w:rFonts w:ascii="Times New Roman" w:hAnsi="Times New Roman" w:cs="Times New Roman"/>
          <w:sz w:val="24"/>
          <w:szCs w:val="24"/>
        </w:rPr>
        <w:t xml:space="preserve"> bahwa informasi yang telah diumumkan terlebih dahulu diintepretasikan dan dianalisis sebagai sinyal baik atau sinyal buruk. Jika sinyal baik maka akan terjadi perubahan pada volume perdagangan saham karena para investor tertarik melakukan perdagangan saham. Sebaliknya jika sinyal buruk maka tidak terjadi perubahan pada volume perdagangan saham karena para investor tidak tertarik melakukan perdagangan saham tersebut.</w:t>
      </w:r>
    </w:p>
    <w:p w:rsidR="00763AFB" w:rsidRPr="00E35258" w:rsidRDefault="00763AFB" w:rsidP="00763AFB">
      <w:pPr>
        <w:pStyle w:val="ListParagraph"/>
        <w:numPr>
          <w:ilvl w:val="1"/>
          <w:numId w:val="7"/>
        </w:numPr>
        <w:spacing w:line="480" w:lineRule="auto"/>
        <w:ind w:left="851" w:hanging="425"/>
        <w:jc w:val="both"/>
        <w:outlineLvl w:val="2"/>
        <w:rPr>
          <w:rFonts w:ascii="Times New Roman" w:hAnsi="Times New Roman" w:cs="Times New Roman"/>
          <w:sz w:val="24"/>
          <w:szCs w:val="24"/>
        </w:rPr>
      </w:pPr>
      <w:bookmarkStart w:id="4" w:name="_Toc28821682"/>
      <w:r w:rsidRPr="006C436A">
        <w:rPr>
          <w:rFonts w:ascii="Times New Roman" w:hAnsi="Times New Roman" w:cs="Times New Roman"/>
          <w:sz w:val="24"/>
          <w:szCs w:val="24"/>
        </w:rPr>
        <w:t>Pasar Modal</w:t>
      </w:r>
      <w:bookmarkEnd w:id="4"/>
    </w:p>
    <w:p w:rsidR="00763AFB" w:rsidRPr="006C436A"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lastRenderedPageBreak/>
        <w:t xml:space="preserve">Pasar modal merupakan </w:t>
      </w:r>
      <w:r>
        <w:rPr>
          <w:rFonts w:ascii="Times New Roman" w:hAnsi="Times New Roman" w:cs="Times New Roman"/>
          <w:sz w:val="24"/>
          <w:szCs w:val="24"/>
        </w:rPr>
        <w:t>tempat</w:t>
      </w:r>
      <w:r w:rsidRPr="006C436A">
        <w:rPr>
          <w:rFonts w:ascii="Times New Roman" w:hAnsi="Times New Roman" w:cs="Times New Roman"/>
          <w:sz w:val="24"/>
          <w:szCs w:val="24"/>
        </w:rPr>
        <w:t xml:space="preserve"> untuk transaksi sekuritas yang memiliki umur lebih dari satu tahun (Tandelilin, 2010:26). Kegiatan pasar modal diatur dalam Undang-Undang RI </w:t>
      </w:r>
      <w:r>
        <w:rPr>
          <w:rFonts w:ascii="Times New Roman" w:hAnsi="Times New Roman" w:cs="Times New Roman"/>
          <w:sz w:val="24"/>
          <w:szCs w:val="24"/>
        </w:rPr>
        <w:t xml:space="preserve">Tahun1995 </w:t>
      </w:r>
      <w:r w:rsidRPr="006C436A">
        <w:rPr>
          <w:rFonts w:ascii="Times New Roman" w:hAnsi="Times New Roman" w:cs="Times New Roman"/>
          <w:sz w:val="24"/>
          <w:szCs w:val="24"/>
        </w:rPr>
        <w:t>(UUPM) Pasal 1 Butir 13 yang menyatakan bahwa pasar modal merupakan kegiatan yang bersangkutan dengan penawaran umum dan perdagangan efek perusahaan publik yang berkaitan dengan efek yang diterbitkannya serta lembaga dan profesi yang berkaitan dengan efek.</w:t>
      </w:r>
    </w:p>
    <w:p w:rsidR="00763AFB" w:rsidRPr="006C436A"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Sebelum Indonesia meraih kemerdekaan, pasar modal sebenernya sudah ada sejak tahun 1912 di Batavia. Berikut perkembangan sejarah pasar modal secara singkat menurut (Herlianto, 2010:1) sebagai berikut: </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14 Desember 1912: D</w:t>
      </w:r>
      <w:r w:rsidRPr="006C436A">
        <w:rPr>
          <w:rFonts w:ascii="Times New Roman" w:hAnsi="Times New Roman" w:cs="Times New Roman"/>
          <w:sz w:val="24"/>
          <w:szCs w:val="24"/>
        </w:rPr>
        <w:t>ibentuk di Batavia bursa efek pertama di Indonesia oleh pemerintah Hindia Belanda.</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1914-1918: Selama Perang Dunia I bursa efek di Batavia di tutup.</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1925-1942: Bursa efek di Jakarta dibuka kembali bersama dengan bursa efek Semarang dan Surabaya.</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Awal tahun 1939: Bursa efek di Semarang dan Surabaya ditutup karena adanya isu politik (Perang Dunia II)</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1942-1952: Selama Perang Dunia II, bursa efek di Jakarta ditutup kembali.</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1952: Bursa efek di Jakarta aktif kembali dengan Undang-Undang Darurat Pasar Modal tahun 1952 yang dikeluarkan oleh Menteri Kehakiman dan Menteri Keuangan.</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1956: Progam nasionalisasi perusahaan Belanda akan tetapi bursa efek semakin tidak aktif.</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1956-1977: Perdagangan di bursa vakum.</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lastRenderedPageBreak/>
        <w:t>10 Agustus 1977: Peresmian kembali bursa efek oleh Presiden Soeharto, BEJ (Bursa Efek Jakarta) dijalankan dibawah BEPEPAM (Badan Pelaksana Pasar Modal).</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1977-1987: Perdagangan di bursa efek lesu.</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1987: Hadirnya Paket Desember 1987 (PAKDES 87) memberi kemudahan bagi perusahaan dalam melakukan penawaran umum dan investor asing menanamkan modal di Indonesia.</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1988-1990: Paket deregulasi di bidang perbankan dan pasar modal diluncukan. Pintu BEJ terbuka untuk asing. Aktivitaas bursa terlihat meningkat.</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 xml:space="preserve">2 Juni 1988: BPI (Bursa Paralel Indonesia) mulai beroperasi dan dikelola oleh PPUE (Persatuan Perdagangan Utang dan Efek), sedangkan organisasinya terdiri dari </w:t>
      </w:r>
      <w:r w:rsidRPr="006C436A">
        <w:rPr>
          <w:rFonts w:ascii="Times New Roman" w:hAnsi="Times New Roman" w:cs="Times New Roman"/>
          <w:i/>
          <w:sz w:val="24"/>
          <w:szCs w:val="24"/>
        </w:rPr>
        <w:t>broker</w:t>
      </w:r>
      <w:r w:rsidRPr="006C436A">
        <w:rPr>
          <w:rFonts w:ascii="Times New Roman" w:hAnsi="Times New Roman" w:cs="Times New Roman"/>
          <w:sz w:val="24"/>
          <w:szCs w:val="24"/>
        </w:rPr>
        <w:t xml:space="preserve"> dan dealer.</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 xml:space="preserve">Desember 1988: Keluarnya Paket Desember 88 (PAKDES 88) memberi kemudahan perusahaan untuk </w:t>
      </w:r>
      <w:r w:rsidRPr="006C436A">
        <w:rPr>
          <w:rFonts w:ascii="Times New Roman" w:hAnsi="Times New Roman" w:cs="Times New Roman"/>
          <w:i/>
          <w:sz w:val="24"/>
          <w:szCs w:val="24"/>
        </w:rPr>
        <w:t>go public</w:t>
      </w:r>
      <w:r w:rsidRPr="006C436A">
        <w:rPr>
          <w:rFonts w:ascii="Times New Roman" w:hAnsi="Times New Roman" w:cs="Times New Roman"/>
          <w:sz w:val="24"/>
          <w:szCs w:val="24"/>
        </w:rPr>
        <w:t xml:space="preserve"> dan beberapa kebijakan lain.</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16 Juni 1989: Bursa efek Surabaya mulai beroperasi.</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13 Juli 1992: Swastanisasi BEJ. BEPEPAM berubah menjadi Badan Pengawas Pasar Modal.</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sz w:val="24"/>
          <w:szCs w:val="24"/>
        </w:rPr>
        <w:t xml:space="preserve">22 Mei 1995: Sistem otomatis perdagangan di BEJ dilaksanakan dengan sistem computer JATS </w:t>
      </w:r>
      <w:r w:rsidRPr="006C436A">
        <w:rPr>
          <w:rFonts w:ascii="Times New Roman" w:hAnsi="Times New Roman" w:cs="Times New Roman"/>
          <w:i/>
          <w:sz w:val="24"/>
          <w:szCs w:val="24"/>
        </w:rPr>
        <w:t>(Jakarta Automated Trading Sistems).</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10 November 1995: Pemerintah mengeluarkan Undang-Undang No. 8 Tahun 1995 tentang P</w:t>
      </w:r>
      <w:r>
        <w:rPr>
          <w:rFonts w:ascii="Times New Roman" w:hAnsi="Times New Roman" w:cs="Times New Roman"/>
          <w:sz w:val="24"/>
          <w:szCs w:val="24"/>
        </w:rPr>
        <w:t>a</w:t>
      </w:r>
      <w:r w:rsidRPr="006C436A">
        <w:rPr>
          <w:rFonts w:ascii="Times New Roman" w:hAnsi="Times New Roman" w:cs="Times New Roman"/>
          <w:sz w:val="24"/>
          <w:szCs w:val="24"/>
        </w:rPr>
        <w:t>sar Modal dan mulai berlaku mulai Januari 1996.</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sz w:val="24"/>
          <w:szCs w:val="24"/>
        </w:rPr>
        <w:t>1995: Bursa Paralel Indonesia merger dengan Bursa Efek Surabaya.</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sz w:val="24"/>
          <w:szCs w:val="24"/>
        </w:rPr>
        <w:t xml:space="preserve">2000: Diaplikasikannya di pasar modal Indonesia Sistem Perdagangan Tanpa Warkat </w:t>
      </w:r>
      <w:r w:rsidRPr="006C436A">
        <w:rPr>
          <w:rFonts w:ascii="Times New Roman" w:hAnsi="Times New Roman" w:cs="Times New Roman"/>
          <w:i/>
          <w:sz w:val="24"/>
          <w:szCs w:val="24"/>
        </w:rPr>
        <w:t>(scripless trading).</w:t>
      </w:r>
    </w:p>
    <w:p w:rsidR="00763AFB" w:rsidRPr="006C436A" w:rsidRDefault="00763AFB" w:rsidP="00763AFB">
      <w:pPr>
        <w:pStyle w:val="ListParagraph"/>
        <w:numPr>
          <w:ilvl w:val="0"/>
          <w:numId w:val="10"/>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sz w:val="24"/>
          <w:szCs w:val="24"/>
        </w:rPr>
        <w:lastRenderedPageBreak/>
        <w:t xml:space="preserve">2002: BEJ mulai mengaplikasikan Sistem Perdagangan Jarak Jauh </w:t>
      </w:r>
      <w:r w:rsidRPr="006C436A">
        <w:rPr>
          <w:rFonts w:ascii="Times New Roman" w:hAnsi="Times New Roman" w:cs="Times New Roman"/>
          <w:i/>
          <w:sz w:val="24"/>
          <w:szCs w:val="24"/>
        </w:rPr>
        <w:t>(remote trading).</w:t>
      </w:r>
    </w:p>
    <w:p w:rsidR="00763AFB" w:rsidRPr="009013A8" w:rsidRDefault="00763AFB" w:rsidP="00763AFB">
      <w:pPr>
        <w:pStyle w:val="ListParagraph"/>
        <w:numPr>
          <w:ilvl w:val="0"/>
          <w:numId w:val="10"/>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sz w:val="24"/>
          <w:szCs w:val="24"/>
        </w:rPr>
        <w:t>2007: Penggabungan Bursa Efek Surabaya ke Bursa Efek Jakarta dan berubah namanya menjadi Bursa Efek Indonesia.</w:t>
      </w:r>
    </w:p>
    <w:p w:rsidR="00763AFB" w:rsidRDefault="00763AFB" w:rsidP="00763AFB">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Perdagangan saham di Bursa Efek Indonesia dapat dilakukan melalui pasar reguler, pasar negosiasi dan pasar tunai, yaitu:</w:t>
      </w:r>
    </w:p>
    <w:p w:rsidR="00763AFB" w:rsidRDefault="00763AFB" w:rsidP="00763AFB">
      <w:pPr>
        <w:pStyle w:val="ListParagraph"/>
        <w:numPr>
          <w:ilvl w:val="7"/>
          <w:numId w:val="1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Pasar Reguler</w:t>
      </w:r>
    </w:p>
    <w:p w:rsidR="00763AFB" w:rsidRDefault="00763AFB" w:rsidP="00763AF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Pasar reguler merupakan pasar yang memperdagangkan saham berdasarkan proses tawar menawar secara lelang oleh Anggota Bursa Efek melalui Jakarta </w:t>
      </w:r>
      <w:r w:rsidRPr="009013A8">
        <w:rPr>
          <w:rFonts w:ascii="Times New Roman" w:hAnsi="Times New Roman" w:cs="Times New Roman"/>
          <w:i/>
          <w:sz w:val="24"/>
          <w:szCs w:val="24"/>
        </w:rPr>
        <w:t xml:space="preserve">Automated Trading System </w:t>
      </w:r>
      <w:r>
        <w:rPr>
          <w:rFonts w:ascii="Times New Roman" w:hAnsi="Times New Roman" w:cs="Times New Roman"/>
          <w:sz w:val="24"/>
          <w:szCs w:val="24"/>
        </w:rPr>
        <w:t>(JATS) dan penyelesaian transaksi dilakukan pada hari ketiga setelah transaksi.</w:t>
      </w:r>
    </w:p>
    <w:p w:rsidR="00763AFB" w:rsidRDefault="00763AFB" w:rsidP="00763AFB">
      <w:pPr>
        <w:pStyle w:val="ListParagraph"/>
        <w:spacing w:line="480" w:lineRule="auto"/>
        <w:ind w:left="1276"/>
        <w:jc w:val="both"/>
        <w:rPr>
          <w:rFonts w:ascii="Times New Roman" w:hAnsi="Times New Roman" w:cs="Times New Roman"/>
          <w:sz w:val="24"/>
          <w:szCs w:val="24"/>
        </w:rPr>
      </w:pPr>
    </w:p>
    <w:p w:rsidR="00763AFB" w:rsidRDefault="00763AFB" w:rsidP="00763AFB">
      <w:pPr>
        <w:pStyle w:val="ListParagraph"/>
        <w:numPr>
          <w:ilvl w:val="7"/>
          <w:numId w:val="1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Pasar Negosiasi</w:t>
      </w:r>
    </w:p>
    <w:p w:rsidR="00763AFB" w:rsidRDefault="00763AFB" w:rsidP="00763AF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Pasar negosiasi merupakan pasar yang  melakukan transaksi efek berdasarkan tawar menawar langsung secara individu dan tidak melalui lelang dengan penyelesaian transaksi dilakukan berdasarkan kesepakatan Anggota Bursa Efek.</w:t>
      </w:r>
    </w:p>
    <w:p w:rsidR="00763AFB" w:rsidRDefault="00763AFB" w:rsidP="00763AFB">
      <w:pPr>
        <w:pStyle w:val="ListParagraph"/>
        <w:numPr>
          <w:ilvl w:val="7"/>
          <w:numId w:val="1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Pasar Tunai</w:t>
      </w:r>
    </w:p>
    <w:p w:rsidR="00763AFB" w:rsidRPr="0073676C" w:rsidRDefault="00763AFB" w:rsidP="00763AF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Pasar tunai merupakan pasar yang hampir sama dengan pasar reguler namun penyelesaian transaksi dilakukan pada hari yang sama dengan terjadinya transaksi.</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sz w:val="24"/>
          <w:szCs w:val="24"/>
        </w:rPr>
      </w:pPr>
      <w:bookmarkStart w:id="5" w:name="_Toc28821683"/>
      <w:r w:rsidRPr="006C436A">
        <w:rPr>
          <w:rFonts w:ascii="Times New Roman" w:hAnsi="Times New Roman" w:cs="Times New Roman"/>
          <w:sz w:val="24"/>
          <w:szCs w:val="24"/>
        </w:rPr>
        <w:t>Saham</w:t>
      </w:r>
      <w:bookmarkEnd w:id="5"/>
    </w:p>
    <w:p w:rsidR="00763AFB"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Saham merupakan bukti tanda penyertaan modal yang dilakukan seseorang maupun badan dalam suatu perusahaan. Suatu perusahaan yang menerbitkan saham merupakan salah satu pilihan yang dilakukan oleh perusahaan untuk menghimpun dana guna melakukan expansi perusahaan. </w:t>
      </w:r>
      <w:r>
        <w:rPr>
          <w:rFonts w:ascii="Times New Roman" w:hAnsi="Times New Roman" w:cs="Times New Roman"/>
          <w:sz w:val="24"/>
          <w:szCs w:val="24"/>
        </w:rPr>
        <w:t xml:space="preserve">Menurut (Sasongko dan Shaliza, 2018) </w:t>
      </w:r>
      <w:r>
        <w:rPr>
          <w:rFonts w:ascii="Times New Roman" w:hAnsi="Times New Roman" w:cs="Times New Roman"/>
          <w:sz w:val="24"/>
          <w:szCs w:val="24"/>
        </w:rPr>
        <w:lastRenderedPageBreak/>
        <w:t xml:space="preserve">saham dapat dinilai baik apabila saham mampu memberikan </w:t>
      </w:r>
      <w:r w:rsidRPr="004366F3">
        <w:rPr>
          <w:rFonts w:ascii="Times New Roman" w:hAnsi="Times New Roman" w:cs="Times New Roman"/>
          <w:i/>
          <w:sz w:val="24"/>
          <w:szCs w:val="24"/>
        </w:rPr>
        <w:t>return</w:t>
      </w:r>
      <w:r>
        <w:rPr>
          <w:rFonts w:ascii="Times New Roman" w:hAnsi="Times New Roman" w:cs="Times New Roman"/>
          <w:sz w:val="24"/>
          <w:szCs w:val="24"/>
        </w:rPr>
        <w:t xml:space="preserve"> realisasi yang tidak terlalu jauh dari </w:t>
      </w:r>
      <w:r w:rsidRPr="004366F3">
        <w:rPr>
          <w:rFonts w:ascii="Times New Roman" w:hAnsi="Times New Roman" w:cs="Times New Roman"/>
          <w:i/>
          <w:sz w:val="24"/>
          <w:szCs w:val="24"/>
        </w:rPr>
        <w:t>return</w:t>
      </w:r>
      <w:r>
        <w:rPr>
          <w:rFonts w:ascii="Times New Roman" w:hAnsi="Times New Roman" w:cs="Times New Roman"/>
          <w:sz w:val="24"/>
          <w:szCs w:val="24"/>
        </w:rPr>
        <w:t xml:space="preserve"> ekspektasi. </w:t>
      </w:r>
      <w:r w:rsidRPr="006C436A">
        <w:rPr>
          <w:rFonts w:ascii="Times New Roman" w:hAnsi="Times New Roman" w:cs="Times New Roman"/>
          <w:sz w:val="24"/>
          <w:szCs w:val="24"/>
        </w:rPr>
        <w:t>Saham yang menjadi instrumen yang diminati para investor dapat memb</w:t>
      </w:r>
      <w:r>
        <w:rPr>
          <w:rFonts w:ascii="Times New Roman" w:hAnsi="Times New Roman" w:cs="Times New Roman"/>
          <w:sz w:val="24"/>
          <w:szCs w:val="24"/>
        </w:rPr>
        <w:t>erikan keuntungan yang menarik dan selalu ada resiko disetiap keuntungan tersebut. Resiko dari investasi saham seperti tidak ada pembagian deviden, r</w:t>
      </w:r>
      <w:r w:rsidRPr="00A17D0B">
        <w:rPr>
          <w:rFonts w:ascii="Times New Roman" w:hAnsi="Times New Roman" w:cs="Times New Roman"/>
          <w:sz w:val="24"/>
          <w:szCs w:val="24"/>
        </w:rPr>
        <w:t>esiko likuidasi</w:t>
      </w:r>
      <w:r>
        <w:rPr>
          <w:rFonts w:ascii="Times New Roman" w:hAnsi="Times New Roman" w:cs="Times New Roman"/>
          <w:sz w:val="24"/>
          <w:szCs w:val="24"/>
        </w:rPr>
        <w:t>, s</w:t>
      </w:r>
      <w:r w:rsidRPr="00A17D0B">
        <w:rPr>
          <w:rFonts w:ascii="Times New Roman" w:hAnsi="Times New Roman" w:cs="Times New Roman"/>
          <w:sz w:val="24"/>
          <w:szCs w:val="24"/>
        </w:rPr>
        <w:t xml:space="preserve">aham </w:t>
      </w:r>
      <w:r w:rsidRPr="00A17D0B">
        <w:rPr>
          <w:rFonts w:ascii="Times New Roman" w:hAnsi="Times New Roman" w:cs="Times New Roman"/>
          <w:i/>
          <w:sz w:val="24"/>
          <w:szCs w:val="24"/>
        </w:rPr>
        <w:t>delisting</w:t>
      </w:r>
      <w:r w:rsidRPr="00A17D0B">
        <w:rPr>
          <w:rFonts w:ascii="Times New Roman" w:hAnsi="Times New Roman" w:cs="Times New Roman"/>
          <w:sz w:val="24"/>
          <w:szCs w:val="24"/>
        </w:rPr>
        <w:t xml:space="preserve"> dari Bursa</w:t>
      </w:r>
      <w:r>
        <w:rPr>
          <w:rFonts w:ascii="Times New Roman" w:hAnsi="Times New Roman" w:cs="Times New Roman"/>
          <w:sz w:val="24"/>
          <w:szCs w:val="24"/>
        </w:rPr>
        <w:t xml:space="preserve"> bahkan c</w:t>
      </w:r>
      <w:r w:rsidRPr="00A17D0B">
        <w:rPr>
          <w:rFonts w:ascii="Times New Roman" w:hAnsi="Times New Roman" w:cs="Times New Roman"/>
          <w:i/>
          <w:sz w:val="24"/>
          <w:szCs w:val="24"/>
        </w:rPr>
        <w:t>apital loss</w:t>
      </w:r>
      <w:r w:rsidRPr="00A17D0B">
        <w:rPr>
          <w:rFonts w:ascii="Times New Roman" w:hAnsi="Times New Roman" w:cs="Times New Roman"/>
          <w:sz w:val="24"/>
          <w:szCs w:val="24"/>
        </w:rPr>
        <w:t xml:space="preserve"> atau kehilangan modal</w:t>
      </w:r>
      <w:r>
        <w:rPr>
          <w:rFonts w:ascii="Times New Roman" w:hAnsi="Times New Roman" w:cs="Times New Roman"/>
          <w:sz w:val="24"/>
          <w:szCs w:val="24"/>
        </w:rPr>
        <w:t>. Berikut j</w:t>
      </w:r>
      <w:r w:rsidRPr="003D21F8">
        <w:rPr>
          <w:rFonts w:ascii="Times New Roman" w:hAnsi="Times New Roman" w:cs="Times New Roman"/>
          <w:sz w:val="24"/>
          <w:szCs w:val="24"/>
        </w:rPr>
        <w:t>enis saham menurut manfaatnya terbagi menjadi dua, yaitu:</w:t>
      </w:r>
    </w:p>
    <w:p w:rsidR="00763AFB" w:rsidRPr="003D21F8" w:rsidRDefault="00763AFB" w:rsidP="00763AFB">
      <w:pPr>
        <w:pStyle w:val="ListParagraph"/>
        <w:spacing w:line="480" w:lineRule="auto"/>
        <w:ind w:left="851" w:firstLine="720"/>
        <w:jc w:val="both"/>
        <w:rPr>
          <w:rFonts w:ascii="Times New Roman" w:hAnsi="Times New Roman" w:cs="Times New Roman"/>
          <w:sz w:val="24"/>
          <w:szCs w:val="24"/>
        </w:rPr>
      </w:pP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 xml:space="preserve">Saham Biasa </w:t>
      </w:r>
      <w:r w:rsidRPr="006C436A">
        <w:rPr>
          <w:rFonts w:ascii="Times New Roman" w:hAnsi="Times New Roman" w:cs="Times New Roman"/>
          <w:i/>
          <w:sz w:val="24"/>
          <w:szCs w:val="24"/>
        </w:rPr>
        <w:t>(Common Stock)</w:t>
      </w:r>
    </w:p>
    <w:p w:rsidR="00763AFB" w:rsidRPr="00A17D0B" w:rsidRDefault="00763AFB" w:rsidP="00763AFB">
      <w:pPr>
        <w:pStyle w:val="ListParagraph"/>
        <w:spacing w:line="480" w:lineRule="auto"/>
        <w:ind w:left="1276"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Saham biasa merupakan sertifikat yang menunjukkan bukti kepemilikan suatu perusahaan dimana penerimaan laba dibagikan setelah bagian saham preferen. Jika suatu perusahaan bangkrut, maka yang akan merasakan efeknya dahulu adalah pemegang saham biasa karena pembagian harta perusahaan saat likuidasi lebih diutamakan </w:t>
      </w:r>
      <w:r>
        <w:rPr>
          <w:rFonts w:ascii="Times New Roman" w:hAnsi="Times New Roman" w:cs="Times New Roman"/>
          <w:sz w:val="24"/>
          <w:szCs w:val="24"/>
        </w:rPr>
        <w:t xml:space="preserve">kepada </w:t>
      </w:r>
      <w:r w:rsidRPr="006C436A">
        <w:rPr>
          <w:rFonts w:ascii="Times New Roman" w:hAnsi="Times New Roman" w:cs="Times New Roman"/>
          <w:sz w:val="24"/>
          <w:szCs w:val="24"/>
        </w:rPr>
        <w:t>para pemegang saham preferen.</w:t>
      </w:r>
      <w:r w:rsidRPr="00A17D0B">
        <w:rPr>
          <w:rFonts w:ascii="Times New Roman" w:hAnsi="Times New Roman" w:cs="Times New Roman"/>
          <w:sz w:val="24"/>
          <w:szCs w:val="24"/>
        </w:rPr>
        <w:t>Karakteristik saham biasa sebagai berikut:</w:t>
      </w:r>
    </w:p>
    <w:p w:rsidR="00763AFB" w:rsidRDefault="00763AFB" w:rsidP="00763AFB">
      <w:pPr>
        <w:pStyle w:val="ListParagraph"/>
        <w:numPr>
          <w:ilvl w:val="0"/>
          <w:numId w:val="1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Hak suara pemegang saham dapat ikutserta dalam penentuan Dewan Komisaris.</w:t>
      </w:r>
    </w:p>
    <w:p w:rsidR="00763AFB" w:rsidRDefault="00763AFB" w:rsidP="00763AFB">
      <w:pPr>
        <w:pStyle w:val="ListParagraph"/>
        <w:numPr>
          <w:ilvl w:val="0"/>
          <w:numId w:val="1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Hak untuk didahulukan jika organisasi penerbit menerbitkan saham baru.</w:t>
      </w:r>
    </w:p>
    <w:p w:rsidR="00763AFB" w:rsidRPr="00536DA7" w:rsidRDefault="00763AFB" w:rsidP="00763AFB">
      <w:pPr>
        <w:pStyle w:val="ListParagraph"/>
        <w:numPr>
          <w:ilvl w:val="0"/>
          <w:numId w:val="1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Tanggung jawab terbatas pada jumlah saham yang dimiliki.</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 xml:space="preserve">Saham Preferen </w:t>
      </w:r>
      <w:r w:rsidRPr="006C436A">
        <w:rPr>
          <w:rFonts w:ascii="Times New Roman" w:hAnsi="Times New Roman" w:cs="Times New Roman"/>
          <w:i/>
          <w:sz w:val="24"/>
          <w:szCs w:val="24"/>
        </w:rPr>
        <w:t>(Preferred Stock)</w:t>
      </w:r>
    </w:p>
    <w:p w:rsidR="00763AFB" w:rsidRPr="00A17D0B" w:rsidRDefault="00763AFB" w:rsidP="00763AFB">
      <w:pPr>
        <w:pStyle w:val="ListParagraph"/>
        <w:spacing w:line="480" w:lineRule="auto"/>
        <w:ind w:left="1276" w:firstLine="709"/>
        <w:jc w:val="both"/>
        <w:rPr>
          <w:rFonts w:ascii="Times New Roman" w:hAnsi="Times New Roman" w:cs="Times New Roman"/>
          <w:sz w:val="24"/>
          <w:szCs w:val="24"/>
        </w:rPr>
      </w:pPr>
      <w:r w:rsidRPr="006C436A">
        <w:rPr>
          <w:rFonts w:ascii="Times New Roman" w:hAnsi="Times New Roman" w:cs="Times New Roman"/>
          <w:sz w:val="24"/>
          <w:szCs w:val="24"/>
        </w:rPr>
        <w:t xml:space="preserve">Saham preferen merupakan sertifikat yang menunjukkan bukti kepemilikan suatu perusahaan dimana memiliki hak untuk didahulukan dibandingkan dengan pemegang saham biasa dalam hal pembagian dividen maupun harta perusahaan saat likuidasi. </w:t>
      </w:r>
      <w:r w:rsidRPr="00A17D0B">
        <w:rPr>
          <w:rFonts w:ascii="Times New Roman" w:hAnsi="Times New Roman" w:cs="Times New Roman"/>
          <w:sz w:val="24"/>
          <w:szCs w:val="24"/>
        </w:rPr>
        <w:t>Karakteristik saham preferen sebagai berikut:</w:t>
      </w:r>
    </w:p>
    <w:p w:rsidR="00763AFB" w:rsidRPr="00A83DA9" w:rsidRDefault="00763AFB" w:rsidP="00763AFB">
      <w:pPr>
        <w:pStyle w:val="ListParagraph"/>
        <w:numPr>
          <w:ilvl w:val="0"/>
          <w:numId w:val="16"/>
        </w:numPr>
        <w:spacing w:line="480" w:lineRule="auto"/>
        <w:ind w:left="1701" w:hanging="425"/>
        <w:jc w:val="both"/>
        <w:rPr>
          <w:rFonts w:ascii="Times New Roman" w:hAnsi="Times New Roman" w:cs="Times New Roman"/>
          <w:sz w:val="24"/>
          <w:szCs w:val="24"/>
          <w:lang w:val="en-ID"/>
        </w:rPr>
      </w:pPr>
      <w:r w:rsidRPr="00A83DA9">
        <w:rPr>
          <w:rFonts w:ascii="Times New Roman" w:hAnsi="Times New Roman" w:cs="Times New Roman"/>
          <w:sz w:val="24"/>
          <w:szCs w:val="24"/>
        </w:rPr>
        <w:lastRenderedPageBreak/>
        <w:t>Tagihan atas aktiva dan pendapatan memiliki prioritas yang tinggi.</w:t>
      </w:r>
    </w:p>
    <w:p w:rsidR="00763AFB" w:rsidRPr="00A83DA9" w:rsidRDefault="00763AFB" w:rsidP="00763AFB">
      <w:pPr>
        <w:pStyle w:val="ListParagraph"/>
        <w:numPr>
          <w:ilvl w:val="0"/>
          <w:numId w:val="16"/>
        </w:numPr>
        <w:spacing w:line="480" w:lineRule="auto"/>
        <w:ind w:left="1701" w:hanging="425"/>
        <w:jc w:val="both"/>
        <w:rPr>
          <w:rFonts w:ascii="Times New Roman" w:hAnsi="Times New Roman" w:cs="Times New Roman"/>
          <w:sz w:val="24"/>
          <w:szCs w:val="24"/>
          <w:lang w:val="en-ID"/>
        </w:rPr>
      </w:pPr>
      <w:r w:rsidRPr="00A83DA9">
        <w:rPr>
          <w:rFonts w:ascii="Times New Roman" w:hAnsi="Times New Roman" w:cs="Times New Roman"/>
          <w:sz w:val="24"/>
          <w:szCs w:val="24"/>
        </w:rPr>
        <w:t xml:space="preserve">Deviden kumulatif apabila belum dibayarkan di periode sebelumnya maka akan dibayarkan pada periode berjalan dan lebih didahulukan dari pada pemilik saham biasa. </w:t>
      </w:r>
    </w:p>
    <w:p w:rsidR="00763AFB" w:rsidRPr="004D7608" w:rsidRDefault="00763AFB" w:rsidP="00763AFB">
      <w:pPr>
        <w:pStyle w:val="ListParagraph"/>
        <w:numPr>
          <w:ilvl w:val="0"/>
          <w:numId w:val="16"/>
        </w:numPr>
        <w:spacing w:line="480" w:lineRule="auto"/>
        <w:ind w:left="1701" w:hanging="425"/>
        <w:jc w:val="both"/>
        <w:rPr>
          <w:rFonts w:ascii="Times New Roman" w:hAnsi="Times New Roman" w:cs="Times New Roman"/>
          <w:sz w:val="24"/>
          <w:szCs w:val="24"/>
          <w:lang w:val="en-ID"/>
        </w:rPr>
      </w:pPr>
      <w:r>
        <w:rPr>
          <w:rFonts w:ascii="Times New Roman" w:hAnsi="Times New Roman" w:cs="Times New Roman"/>
          <w:sz w:val="24"/>
          <w:szCs w:val="24"/>
        </w:rPr>
        <w:t>Konvertabilitas atau dapat ditukar menjadi saham biasa bila kesepakatan pemegang saham dan oranisasi penerbit terbentuk.</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sz w:val="24"/>
          <w:szCs w:val="24"/>
        </w:rPr>
      </w:pPr>
      <w:bookmarkStart w:id="6" w:name="_Toc28821684"/>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w:t>
      </w:r>
      <w:bookmarkEnd w:id="6"/>
    </w:p>
    <w:p w:rsidR="00763AFB" w:rsidRPr="003D21F8"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Investasi yang baik merupakan investasi yang dapat dilakukan baik dalam jangka pendek maupun jangka panjang yang memberikan keuntungan yang disebut juga dengan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w:t>
      </w:r>
      <w:r>
        <w:rPr>
          <w:rFonts w:ascii="Times New Roman" w:hAnsi="Times New Roman" w:cs="Times New Roman"/>
          <w:sz w:val="24"/>
          <w:szCs w:val="24"/>
        </w:rPr>
        <w:t xml:space="preserve">menurut (Jogiyanto, </w:t>
      </w:r>
      <w:r w:rsidRPr="006C436A">
        <w:rPr>
          <w:rFonts w:ascii="Times New Roman" w:hAnsi="Times New Roman" w:cs="Times New Roman"/>
          <w:sz w:val="24"/>
          <w:szCs w:val="24"/>
        </w:rPr>
        <w:t xml:space="preserve">2009:199) merupakan keuntungan yang diperoleh pemegang saham sebagai imbalan atas investasi yang telah dilakukan.Sedangkan menurut (Tandelilin, 2010:555)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merupakan timbal balik atas keberanian para investor dalam melakukan investasi dengan menanggung resikonya. Penerimaan dividen tunai maupun perubahan harga saham </w:t>
      </w:r>
      <w:r>
        <w:rPr>
          <w:rFonts w:ascii="Times New Roman" w:hAnsi="Times New Roman" w:cs="Times New Roman"/>
          <w:sz w:val="24"/>
          <w:szCs w:val="24"/>
        </w:rPr>
        <w:t xml:space="preserve">merupakan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yang diterima </w:t>
      </w:r>
      <w:r>
        <w:rPr>
          <w:rFonts w:ascii="Times New Roman" w:hAnsi="Times New Roman" w:cs="Times New Roman"/>
          <w:sz w:val="24"/>
          <w:szCs w:val="24"/>
        </w:rPr>
        <w:t xml:space="preserve">oleh </w:t>
      </w:r>
      <w:r w:rsidRPr="006C436A">
        <w:rPr>
          <w:rFonts w:ascii="Times New Roman" w:hAnsi="Times New Roman" w:cs="Times New Roman"/>
          <w:sz w:val="24"/>
          <w:szCs w:val="24"/>
        </w:rPr>
        <w:t>para pemegang saham.</w:t>
      </w:r>
      <w:r>
        <w:rPr>
          <w:rFonts w:ascii="Times New Roman" w:hAnsi="Times New Roman" w:cs="Times New Roman"/>
          <w:sz w:val="24"/>
          <w:szCs w:val="24"/>
        </w:rPr>
        <w:t xml:space="preserve">Namun apabila terjadi fluktuasi harga saham dan deviden yang tidak selalu dibayarkan dapat menyebabkan fluktuasi </w:t>
      </w:r>
      <w:r w:rsidRPr="00A35128">
        <w:rPr>
          <w:rFonts w:ascii="Times New Roman" w:hAnsi="Times New Roman" w:cs="Times New Roman"/>
          <w:i/>
          <w:sz w:val="24"/>
          <w:szCs w:val="24"/>
        </w:rPr>
        <w:t>return</w:t>
      </w:r>
      <w:r>
        <w:rPr>
          <w:rFonts w:ascii="Times New Roman" w:hAnsi="Times New Roman" w:cs="Times New Roman"/>
          <w:sz w:val="24"/>
          <w:szCs w:val="24"/>
        </w:rPr>
        <w:t xml:space="preserve"> atas saham. Hal ini beresiko tinggi bagi para investor yang ingin melakukan investasi. Menurut (Hidayah, 2019)mengemukakan bahwa </w:t>
      </w:r>
      <w:r w:rsidRPr="003D21F8">
        <w:rPr>
          <w:rFonts w:ascii="Times New Roman" w:hAnsi="Times New Roman" w:cs="Times New Roman"/>
          <w:i/>
          <w:sz w:val="24"/>
          <w:szCs w:val="24"/>
        </w:rPr>
        <w:t>return</w:t>
      </w:r>
      <w:r w:rsidRPr="003D21F8">
        <w:rPr>
          <w:rFonts w:ascii="Times New Roman" w:hAnsi="Times New Roman" w:cs="Times New Roman"/>
          <w:sz w:val="24"/>
          <w:szCs w:val="24"/>
        </w:rPr>
        <w:t xml:space="preserve"> saham terbagi menjadi dua </w:t>
      </w:r>
      <w:r>
        <w:rPr>
          <w:rFonts w:ascii="Times New Roman" w:hAnsi="Times New Roman" w:cs="Times New Roman"/>
          <w:sz w:val="24"/>
          <w:szCs w:val="24"/>
        </w:rPr>
        <w:t xml:space="preserve">dalam berinvestasi </w:t>
      </w:r>
      <w:r w:rsidRPr="003D21F8">
        <w:rPr>
          <w:rFonts w:ascii="Times New Roman" w:hAnsi="Times New Roman" w:cs="Times New Roman"/>
          <w:sz w:val="24"/>
          <w:szCs w:val="24"/>
        </w:rPr>
        <w:t>yaitu:</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i/>
          <w:sz w:val="24"/>
          <w:szCs w:val="24"/>
        </w:rPr>
      </w:pPr>
      <w:r w:rsidRPr="006C436A">
        <w:rPr>
          <w:rFonts w:ascii="Times New Roman" w:hAnsi="Times New Roman" w:cs="Times New Roman"/>
          <w:i/>
          <w:sz w:val="24"/>
          <w:szCs w:val="24"/>
        </w:rPr>
        <w:t xml:space="preserve">Capital gain </w:t>
      </w:r>
      <w:r w:rsidRPr="006C436A">
        <w:rPr>
          <w:rFonts w:ascii="Times New Roman" w:hAnsi="Times New Roman" w:cs="Times New Roman"/>
          <w:sz w:val="24"/>
          <w:szCs w:val="24"/>
        </w:rPr>
        <w:t>atau</w:t>
      </w:r>
      <w:r w:rsidRPr="006C436A">
        <w:rPr>
          <w:rFonts w:ascii="Times New Roman" w:hAnsi="Times New Roman" w:cs="Times New Roman"/>
          <w:i/>
          <w:sz w:val="24"/>
          <w:szCs w:val="24"/>
        </w:rPr>
        <w:t xml:space="preserve"> loss</w:t>
      </w:r>
    </w:p>
    <w:p w:rsidR="00763AFB" w:rsidRPr="008B2535" w:rsidRDefault="00763AFB" w:rsidP="00763AFB">
      <w:pPr>
        <w:pStyle w:val="ListParagraph"/>
        <w:spacing w:line="480" w:lineRule="auto"/>
        <w:ind w:left="1276" w:firstLine="720"/>
        <w:jc w:val="both"/>
        <w:rPr>
          <w:rFonts w:ascii="Times New Roman" w:hAnsi="Times New Roman" w:cs="Times New Roman"/>
          <w:sz w:val="24"/>
          <w:szCs w:val="24"/>
        </w:rPr>
      </w:pPr>
      <w:r w:rsidRPr="006C436A">
        <w:rPr>
          <w:rFonts w:ascii="Times New Roman" w:hAnsi="Times New Roman" w:cs="Times New Roman"/>
          <w:i/>
          <w:sz w:val="24"/>
          <w:szCs w:val="24"/>
        </w:rPr>
        <w:t xml:space="preserve">Capital gain </w:t>
      </w:r>
      <w:r w:rsidRPr="006C436A">
        <w:rPr>
          <w:rFonts w:ascii="Times New Roman" w:hAnsi="Times New Roman" w:cs="Times New Roman"/>
          <w:sz w:val="24"/>
          <w:szCs w:val="24"/>
        </w:rPr>
        <w:t>atau</w:t>
      </w:r>
      <w:r w:rsidRPr="006C436A">
        <w:rPr>
          <w:rFonts w:ascii="Times New Roman" w:hAnsi="Times New Roman" w:cs="Times New Roman"/>
          <w:i/>
          <w:sz w:val="24"/>
          <w:szCs w:val="24"/>
        </w:rPr>
        <w:t xml:space="preserve"> loss</w:t>
      </w:r>
      <w:r w:rsidRPr="006C436A">
        <w:rPr>
          <w:rFonts w:ascii="Times New Roman" w:hAnsi="Times New Roman" w:cs="Times New Roman"/>
          <w:sz w:val="24"/>
          <w:szCs w:val="24"/>
        </w:rPr>
        <w:t xml:space="preserve"> merupakan kenaikan atau penurunan yang terjadi terhadap harga saham yang dapat memberikan keuntungan maupun kerugian bagi para investor. Terbentuknya </w:t>
      </w:r>
      <w:r w:rsidRPr="006C436A">
        <w:rPr>
          <w:rFonts w:ascii="Times New Roman" w:hAnsi="Times New Roman" w:cs="Times New Roman"/>
          <w:i/>
          <w:sz w:val="24"/>
          <w:szCs w:val="24"/>
        </w:rPr>
        <w:t>capital gain</w:t>
      </w:r>
      <w:r w:rsidRPr="006C436A">
        <w:rPr>
          <w:rFonts w:ascii="Times New Roman" w:hAnsi="Times New Roman" w:cs="Times New Roman"/>
          <w:sz w:val="24"/>
          <w:szCs w:val="24"/>
        </w:rPr>
        <w:t xml:space="preserve"> disebabkan oleh adanya aktivitas perdagangan saham di pasar sekunder atau kondisi investor yang menjual saham dengan harga yang lebih tinggi dibandingkan dengan harga beli sahamnya. </w:t>
      </w:r>
      <w:r w:rsidRPr="006C436A">
        <w:rPr>
          <w:rFonts w:ascii="Times New Roman" w:hAnsi="Times New Roman" w:cs="Times New Roman"/>
          <w:sz w:val="24"/>
          <w:szCs w:val="24"/>
        </w:rPr>
        <w:lastRenderedPageBreak/>
        <w:t xml:space="preserve">Sedangkan terbentuknya </w:t>
      </w:r>
      <w:r w:rsidRPr="006C436A">
        <w:rPr>
          <w:rFonts w:ascii="Times New Roman" w:hAnsi="Times New Roman" w:cs="Times New Roman"/>
          <w:i/>
          <w:sz w:val="24"/>
          <w:szCs w:val="24"/>
        </w:rPr>
        <w:t>capital loss</w:t>
      </w:r>
      <w:r w:rsidRPr="006C436A">
        <w:rPr>
          <w:rFonts w:ascii="Times New Roman" w:hAnsi="Times New Roman" w:cs="Times New Roman"/>
          <w:sz w:val="24"/>
          <w:szCs w:val="24"/>
        </w:rPr>
        <w:t xml:space="preserve"> disebabkan karena adanya kondisi investor yang menjual saham dengan harga lebih rendah dari harga beli sahamnya.</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Dividen</w:t>
      </w:r>
    </w:p>
    <w:p w:rsidR="00763AFB" w:rsidRPr="006C436A" w:rsidRDefault="00763AFB" w:rsidP="00763AFB">
      <w:pPr>
        <w:pStyle w:val="ListParagraph"/>
        <w:spacing w:line="480" w:lineRule="auto"/>
        <w:ind w:left="1276" w:firstLine="709"/>
        <w:jc w:val="both"/>
        <w:rPr>
          <w:rFonts w:ascii="Times New Roman" w:hAnsi="Times New Roman" w:cs="Times New Roman"/>
          <w:sz w:val="24"/>
          <w:szCs w:val="24"/>
        </w:rPr>
      </w:pPr>
      <w:r w:rsidRPr="006C436A">
        <w:rPr>
          <w:rFonts w:ascii="Times New Roman" w:hAnsi="Times New Roman" w:cs="Times New Roman"/>
          <w:sz w:val="24"/>
          <w:szCs w:val="24"/>
        </w:rPr>
        <w:t xml:space="preserve">Pemberian dividen dilakukan setelah adanya persetujuan dari pemegang saham dalam Rapat Umum Pemegang Saham (RUPS). Dividen merupakan keuntungan yang dibagi dari laba yang telah dihasilkan oleh emiten yang dibayarkan secara tunai maupun dalam bentuk saham. Dividen tunai diberikan dengan memberikan uang tunai dalam jumlah rupiah untuk setiap saham yang dimiliki. Dividen saham diberikan dengan memberikan saham kepada setiap pemegang saham sehingga jumlah saham yang dimiliki bertambah.  </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sz w:val="24"/>
          <w:szCs w:val="24"/>
        </w:rPr>
      </w:pPr>
      <w:bookmarkStart w:id="7" w:name="_Toc28821685"/>
      <w:r w:rsidRPr="006C436A">
        <w:rPr>
          <w:rFonts w:ascii="Times New Roman" w:hAnsi="Times New Roman" w:cs="Times New Roman"/>
          <w:sz w:val="24"/>
          <w:szCs w:val="24"/>
        </w:rPr>
        <w:t>Arus Kas Operasi</w:t>
      </w:r>
      <w:bookmarkEnd w:id="7"/>
    </w:p>
    <w:p w:rsidR="00763AFB" w:rsidRPr="006C436A"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Arus kas operasi merupakan jumlah arus kas yang terdapat dalam aktivitas operasi perusahaan. Laporan arus kas merupakan bagian dari laporan keuangan suatu perusahaan dalam periode tertentu sehingga menunjukkan aliran kas masuk dan aliran kas keluar serta menjadi salah satu tolak ukur dalam menilai kinerja perusahaan. Jumlah arus kas dari aktivitas operasi merupakan indikator yang dapat menentukan apakah operasi perusahaan dapat menghasilkan arus kas yang cukup untuk melunasi adanya pinjaman, melakukan investasi baru, membayar dividen serta memeliha</w:t>
      </w:r>
      <w:r>
        <w:rPr>
          <w:rFonts w:ascii="Times New Roman" w:hAnsi="Times New Roman" w:cs="Times New Roman"/>
          <w:sz w:val="24"/>
          <w:szCs w:val="24"/>
        </w:rPr>
        <w:t>ra kemampuan operasi perusahaan menurut (Aisah dan Mandala, 2016).</w:t>
      </w:r>
    </w:p>
    <w:p w:rsidR="00763AFB" w:rsidRPr="006C436A"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Aktivitas operasi menjadi aktivitas penghasil pendapatan utama. </w:t>
      </w:r>
      <w:r>
        <w:rPr>
          <w:rFonts w:ascii="Times New Roman" w:hAnsi="Times New Roman" w:cs="Times New Roman"/>
          <w:sz w:val="24"/>
          <w:szCs w:val="24"/>
        </w:rPr>
        <w:t xml:space="preserve">Aktivitas operasi atau arus kas menurut PSAK 2014 No. 2, yaitu: </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Pembayaran kas kepada pemasok terhadap barang maupun jasa.</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Pembayaran kas kepada karyawan.</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Penerimaan kas dari aktivitas penjualan barang maupun jasa.</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Penerimaan kas dari royalti, komisi dan pendapatan lain.</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lastRenderedPageBreak/>
        <w:t>Penerimaan dan pembayaran kas oleh perusahaan asuransi terkait mengenai premi, klain, anuitas serta manfaat asuransi lainnya.</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Penerimaan dan pembayaran kas dari kontrak yang dibuat dengan tujuan transaksi usaha dan perdagangan.</w:t>
      </w:r>
    </w:p>
    <w:p w:rsidR="00763AFB" w:rsidRPr="006C436A" w:rsidRDefault="00763AFB" w:rsidP="00763AFB">
      <w:pPr>
        <w:pStyle w:val="ListParagraph"/>
        <w:numPr>
          <w:ilvl w:val="0"/>
          <w:numId w:val="8"/>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Pembayaran kas atau penerimaan kembali pajak penghasilan kecuali jika dapat diidentifikasikan secara khusus sebagai bagian dari aktivitas pendanaan dan investasi.</w:t>
      </w:r>
    </w:p>
    <w:p w:rsidR="00763AFB" w:rsidRPr="006C436A" w:rsidRDefault="00763AFB" w:rsidP="00763AFB">
      <w:pPr>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sz w:val="24"/>
          <w:szCs w:val="24"/>
        </w:rPr>
        <w:t>Pelaporan arus kas dalam aktivitas operasi m</w:t>
      </w:r>
      <w:r>
        <w:rPr>
          <w:rFonts w:ascii="Times New Roman" w:hAnsi="Times New Roman" w:cs="Times New Roman"/>
          <w:sz w:val="24"/>
          <w:szCs w:val="24"/>
        </w:rPr>
        <w:t xml:space="preserve">enurut </w:t>
      </w:r>
      <w:r w:rsidRPr="006C436A">
        <w:rPr>
          <w:rFonts w:ascii="Times New Roman" w:hAnsi="Times New Roman" w:cs="Times New Roman"/>
          <w:sz w:val="24"/>
          <w:szCs w:val="24"/>
        </w:rPr>
        <w:t>PSAK 2014</w:t>
      </w:r>
      <w:r>
        <w:rPr>
          <w:rFonts w:ascii="Times New Roman" w:hAnsi="Times New Roman" w:cs="Times New Roman"/>
          <w:sz w:val="24"/>
          <w:szCs w:val="24"/>
        </w:rPr>
        <w:t>No.2</w:t>
      </w:r>
      <w:r w:rsidRPr="006C436A">
        <w:rPr>
          <w:rFonts w:ascii="Times New Roman" w:hAnsi="Times New Roman" w:cs="Times New Roman"/>
          <w:sz w:val="24"/>
          <w:szCs w:val="24"/>
        </w:rPr>
        <w:t>terdapat dua metode alternatif, yaitu:</w:t>
      </w:r>
    </w:p>
    <w:p w:rsidR="00763AFB" w:rsidRPr="006C436A" w:rsidRDefault="00763AFB" w:rsidP="00763AFB">
      <w:pPr>
        <w:pStyle w:val="ListParagraph"/>
        <w:numPr>
          <w:ilvl w:val="0"/>
          <w:numId w:val="9"/>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Metode langsung</w:t>
      </w:r>
    </w:p>
    <w:p w:rsidR="00763AFB" w:rsidRDefault="00763AFB" w:rsidP="00763AFB">
      <w:pPr>
        <w:pStyle w:val="ListParagraph"/>
        <w:spacing w:line="480" w:lineRule="auto"/>
        <w:ind w:left="1276"/>
        <w:jc w:val="both"/>
        <w:rPr>
          <w:rFonts w:ascii="Times New Roman" w:hAnsi="Times New Roman" w:cs="Times New Roman"/>
          <w:sz w:val="24"/>
          <w:szCs w:val="24"/>
        </w:rPr>
      </w:pPr>
      <w:r w:rsidRPr="006C436A">
        <w:rPr>
          <w:rFonts w:ascii="Times New Roman" w:hAnsi="Times New Roman" w:cs="Times New Roman"/>
          <w:sz w:val="24"/>
          <w:szCs w:val="24"/>
        </w:rPr>
        <w:t>Metode langsung melaporkan sumber dan penggunaan kas dalam laporan arus kas.</w:t>
      </w:r>
    </w:p>
    <w:p w:rsidR="00763AFB" w:rsidRDefault="00763AFB" w:rsidP="00763AFB">
      <w:pPr>
        <w:pStyle w:val="ListParagraph"/>
        <w:spacing w:line="480" w:lineRule="auto"/>
        <w:ind w:left="1276"/>
        <w:jc w:val="both"/>
        <w:rPr>
          <w:rFonts w:ascii="Times New Roman" w:hAnsi="Times New Roman" w:cs="Times New Roman"/>
          <w:sz w:val="24"/>
          <w:szCs w:val="24"/>
        </w:rPr>
      </w:pPr>
    </w:p>
    <w:p w:rsidR="00763AFB" w:rsidRPr="006C436A" w:rsidRDefault="00763AFB" w:rsidP="00763AFB">
      <w:pPr>
        <w:pStyle w:val="ListParagraph"/>
        <w:numPr>
          <w:ilvl w:val="0"/>
          <w:numId w:val="9"/>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Metode tidak langsung</w:t>
      </w:r>
    </w:p>
    <w:p w:rsidR="00763AFB" w:rsidRPr="00C47F6A" w:rsidRDefault="00763AFB" w:rsidP="00763AFB">
      <w:pPr>
        <w:pStyle w:val="ListParagraph"/>
        <w:spacing w:line="480" w:lineRule="auto"/>
        <w:ind w:left="1276"/>
        <w:jc w:val="both"/>
        <w:rPr>
          <w:rFonts w:ascii="Times New Roman" w:hAnsi="Times New Roman" w:cs="Times New Roman"/>
          <w:sz w:val="24"/>
          <w:szCs w:val="24"/>
        </w:rPr>
      </w:pPr>
      <w:r w:rsidRPr="006C436A">
        <w:rPr>
          <w:rFonts w:ascii="Times New Roman" w:hAnsi="Times New Roman" w:cs="Times New Roman"/>
          <w:sz w:val="24"/>
          <w:szCs w:val="24"/>
        </w:rPr>
        <w:t>Metode tidak langsung melaporkan perbedaan antara laba bersih dengan arus kas dari aktivitas operasi.</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i/>
          <w:sz w:val="24"/>
          <w:szCs w:val="24"/>
        </w:rPr>
      </w:pPr>
      <w:bookmarkStart w:id="8" w:name="_Toc28821686"/>
      <w:r w:rsidRPr="006C436A">
        <w:rPr>
          <w:rFonts w:ascii="Times New Roman" w:hAnsi="Times New Roman" w:cs="Times New Roman"/>
          <w:i/>
          <w:sz w:val="24"/>
          <w:szCs w:val="24"/>
        </w:rPr>
        <w:t>Trading Volume Activity</w:t>
      </w:r>
      <w:bookmarkEnd w:id="8"/>
    </w:p>
    <w:p w:rsidR="00763AFB" w:rsidRPr="003D21F8" w:rsidRDefault="00763AFB" w:rsidP="00763AFB">
      <w:pPr>
        <w:pStyle w:val="ListParagraph"/>
        <w:spacing w:line="480" w:lineRule="auto"/>
        <w:ind w:left="851" w:firstLine="720"/>
        <w:jc w:val="both"/>
        <w:rPr>
          <w:rFonts w:ascii="Times New Roman" w:hAnsi="Times New Roman" w:cs="Times New Roman"/>
          <w:sz w:val="24"/>
          <w:szCs w:val="24"/>
        </w:rPr>
      </w:pPr>
      <w:r w:rsidRPr="006C436A">
        <w:rPr>
          <w:rFonts w:ascii="Times New Roman" w:hAnsi="Times New Roman" w:cs="Times New Roman"/>
          <w:i/>
          <w:sz w:val="24"/>
          <w:szCs w:val="24"/>
        </w:rPr>
        <w:t xml:space="preserve">Trading volume activity </w:t>
      </w:r>
      <w:r w:rsidRPr="006C436A">
        <w:rPr>
          <w:rFonts w:ascii="Times New Roman" w:hAnsi="Times New Roman" w:cs="Times New Roman"/>
          <w:sz w:val="24"/>
          <w:szCs w:val="24"/>
        </w:rPr>
        <w:t xml:space="preserve">merupakan besarnya jumlah saham pada waktu tertentu yang diperdagangkan di bursa efek. </w:t>
      </w:r>
      <w:r w:rsidRPr="006C436A">
        <w:rPr>
          <w:rFonts w:ascii="Times New Roman" w:hAnsi="Times New Roman" w:cs="Times New Roman"/>
          <w:i/>
          <w:sz w:val="24"/>
          <w:szCs w:val="24"/>
        </w:rPr>
        <w:t>Trading volume activity</w:t>
      </w:r>
      <w:r>
        <w:rPr>
          <w:rFonts w:ascii="Times New Roman" w:hAnsi="Times New Roman" w:cs="Times New Roman"/>
          <w:sz w:val="24"/>
          <w:szCs w:val="24"/>
        </w:rPr>
        <w:t xml:space="preserve">menurut (Indriastuti, 2007) merupakan tingkat permintaaan dan penawaran saham suatu perusahaan yang apabila </w:t>
      </w:r>
      <w:r w:rsidRPr="008817DF">
        <w:rPr>
          <w:rFonts w:ascii="Times New Roman" w:hAnsi="Times New Roman" w:cs="Times New Roman"/>
          <w:i/>
          <w:sz w:val="24"/>
          <w:szCs w:val="24"/>
        </w:rPr>
        <w:t xml:space="preserve">return </w:t>
      </w:r>
      <w:r>
        <w:rPr>
          <w:rFonts w:ascii="Times New Roman" w:hAnsi="Times New Roman" w:cs="Times New Roman"/>
          <w:sz w:val="24"/>
          <w:szCs w:val="24"/>
        </w:rPr>
        <w:t xml:space="preserve">saham mengalami peningkatan maka volume perdagangan akan meningkat. </w:t>
      </w:r>
      <w:r w:rsidRPr="008817DF">
        <w:rPr>
          <w:rFonts w:ascii="Times New Roman" w:hAnsi="Times New Roman" w:cs="Times New Roman"/>
          <w:i/>
          <w:sz w:val="24"/>
          <w:szCs w:val="24"/>
        </w:rPr>
        <w:t>Trading volume activity</w:t>
      </w:r>
      <w:r w:rsidRPr="008817DF">
        <w:rPr>
          <w:rFonts w:ascii="Times New Roman" w:hAnsi="Times New Roman" w:cs="Times New Roman"/>
          <w:sz w:val="24"/>
          <w:szCs w:val="24"/>
        </w:rPr>
        <w:t xml:space="preserve"> juga  membahas mengenai seberapa produktif sebuah perusahaan serta keberhasilan suatu perusahaan dalam pemasaran. Saham yang aktif dan sering ditransaksikan di pasar modal menunjukkan bahwa volume perdagangan saham tersebut semakin besar dan nilainya semakin </w:t>
      </w:r>
      <w:r w:rsidRPr="008817DF">
        <w:rPr>
          <w:rFonts w:ascii="Times New Roman" w:hAnsi="Times New Roman" w:cs="Times New Roman"/>
          <w:sz w:val="24"/>
          <w:szCs w:val="24"/>
        </w:rPr>
        <w:lastRenderedPageBreak/>
        <w:t>meninggi. Hal tersebut menandakan bahwa saham tersabut semakin mudah untuk dijual dikarenakan banyaknya investor yang tertarik untuk membeli saham tersebut.</w:t>
      </w:r>
      <w:r w:rsidRPr="003D21F8">
        <w:rPr>
          <w:rFonts w:ascii="Times New Roman" w:hAnsi="Times New Roman" w:cs="Times New Roman"/>
          <w:sz w:val="24"/>
          <w:szCs w:val="24"/>
        </w:rPr>
        <w:t xml:space="preserve">Beberapa informasi yang dapat mempengaruhi </w:t>
      </w:r>
      <w:r w:rsidRPr="003D21F8">
        <w:rPr>
          <w:rFonts w:ascii="Times New Roman" w:hAnsi="Times New Roman" w:cs="Times New Roman"/>
          <w:i/>
          <w:sz w:val="24"/>
          <w:szCs w:val="24"/>
        </w:rPr>
        <w:t>trading volume activity</w:t>
      </w:r>
      <w:r w:rsidRPr="003D21F8">
        <w:rPr>
          <w:rFonts w:ascii="Times New Roman" w:hAnsi="Times New Roman" w:cs="Times New Roman"/>
          <w:sz w:val="24"/>
          <w:szCs w:val="24"/>
        </w:rPr>
        <w:t xml:space="preserve"> menurut </w:t>
      </w:r>
      <w:r>
        <w:rPr>
          <w:rFonts w:ascii="Times New Roman" w:hAnsi="Times New Roman" w:cs="Times New Roman"/>
          <w:sz w:val="24"/>
          <w:szCs w:val="24"/>
        </w:rPr>
        <w:t>(Hidayah, 2019)</w:t>
      </w:r>
      <w:r w:rsidRPr="003D21F8">
        <w:rPr>
          <w:rFonts w:ascii="Times New Roman" w:hAnsi="Times New Roman" w:cs="Times New Roman"/>
          <w:sz w:val="24"/>
          <w:szCs w:val="24"/>
        </w:rPr>
        <w:t xml:space="preserve"> terkait dalam berbagai cara pemodal men</w:t>
      </w:r>
      <w:r>
        <w:rPr>
          <w:rFonts w:ascii="Times New Roman" w:hAnsi="Times New Roman" w:cs="Times New Roman"/>
          <w:sz w:val="24"/>
          <w:szCs w:val="24"/>
        </w:rPr>
        <w:t xml:space="preserve">anggapi </w:t>
      </w:r>
      <w:r w:rsidRPr="003D21F8">
        <w:rPr>
          <w:rFonts w:ascii="Times New Roman" w:hAnsi="Times New Roman" w:cs="Times New Roman"/>
          <w:sz w:val="24"/>
          <w:szCs w:val="24"/>
        </w:rPr>
        <w:t>suatu informasi, yaitu:</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dividen dan pendanaan.</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yang berhubungan dengan laba, pemerintah, investasi, ketenagakerjaan dan hukum.</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Peramalan oleh pejabat perusahaan.</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terkait dengan pemasaran, produksi dan penjualan.</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terkait manajemen dan direksi.</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mengenai merger, pengambilalihan dan diversifikasi.</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Pengumuman te</w:t>
      </w:r>
      <w:r>
        <w:rPr>
          <w:rFonts w:ascii="Times New Roman" w:hAnsi="Times New Roman" w:cs="Times New Roman"/>
          <w:sz w:val="24"/>
          <w:szCs w:val="24"/>
        </w:rPr>
        <w:t>r</w:t>
      </w:r>
      <w:r w:rsidRPr="006C436A">
        <w:rPr>
          <w:rFonts w:ascii="Times New Roman" w:hAnsi="Times New Roman" w:cs="Times New Roman"/>
          <w:sz w:val="24"/>
          <w:szCs w:val="24"/>
        </w:rPr>
        <w:t>kait dengan industri sekuritas serta pengumuman lainnya.</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i/>
          <w:sz w:val="24"/>
          <w:szCs w:val="24"/>
        </w:rPr>
      </w:pPr>
      <w:bookmarkStart w:id="9" w:name="_Toc28821687"/>
      <w:r w:rsidRPr="006C436A">
        <w:rPr>
          <w:rFonts w:ascii="Times New Roman" w:hAnsi="Times New Roman" w:cs="Times New Roman"/>
          <w:i/>
          <w:sz w:val="24"/>
          <w:szCs w:val="24"/>
        </w:rPr>
        <w:t>Return on Asset</w:t>
      </w:r>
      <w:bookmarkEnd w:id="9"/>
    </w:p>
    <w:p w:rsidR="00763AFB" w:rsidRPr="003D21F8" w:rsidRDefault="00763AFB" w:rsidP="00763AFB">
      <w:pPr>
        <w:pStyle w:val="ListParagraph"/>
        <w:spacing w:line="480" w:lineRule="auto"/>
        <w:ind w:left="851" w:firstLine="709"/>
        <w:jc w:val="both"/>
        <w:rPr>
          <w:rFonts w:ascii="Times New Roman" w:hAnsi="Times New Roman" w:cs="Times New Roman"/>
          <w:sz w:val="24"/>
          <w:szCs w:val="24"/>
        </w:rPr>
      </w:pP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atau dapat disebut dengan tingkat pengembalian aset merupakan bagian dari rasio profitabilitas yang menunjukkan laba bersih suatu perusahaan terkait dengan sumber daya atau rata-rata jumlah aset.</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secara singkatnya dapat dikatakan sebagai rasio untuk mengukur seberapa efisiennya perusahaan dalam mengelola asetnya dalam menghasilkan laba. Menurut (Tandelilin, 2010:372),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merupakan gambaran kemampuan aset-aset perusahaan dalam menghasilkan laba. Apabila nilai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semakin tinggi maka penilaian tehadap kinerja perusahaan akan dianggap semakin baik dan begitu pula dengan sebaliknya menurut (Kasmir, 2012:202).Dengan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yang semakin tinggi, dapat membu</w:t>
      </w:r>
      <w:r>
        <w:rPr>
          <w:rFonts w:ascii="Times New Roman" w:hAnsi="Times New Roman" w:cs="Times New Roman"/>
          <w:sz w:val="24"/>
          <w:szCs w:val="24"/>
        </w:rPr>
        <w:t>at para investor tertarik untuk</w:t>
      </w:r>
      <w:r w:rsidRPr="006C436A">
        <w:rPr>
          <w:rFonts w:ascii="Times New Roman" w:hAnsi="Times New Roman" w:cs="Times New Roman"/>
          <w:sz w:val="24"/>
          <w:szCs w:val="24"/>
        </w:rPr>
        <w:t xml:space="preserve">membeli saham yang nantinya akan berdampak pada harga saham semakin meningkat sehingga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w:t>
      </w:r>
      <w:r w:rsidRPr="006C436A">
        <w:rPr>
          <w:rFonts w:ascii="Times New Roman" w:hAnsi="Times New Roman" w:cs="Times New Roman"/>
          <w:sz w:val="24"/>
          <w:szCs w:val="24"/>
        </w:rPr>
        <w:lastRenderedPageBreak/>
        <w:t>saham yang diterima semakin tinggi.</w:t>
      </w:r>
      <w:r w:rsidRPr="003D21F8">
        <w:rPr>
          <w:rFonts w:ascii="Times New Roman" w:hAnsi="Times New Roman" w:cs="Times New Roman"/>
          <w:sz w:val="24"/>
          <w:szCs w:val="24"/>
        </w:rPr>
        <w:t xml:space="preserve">Berikut ini merupakan kelebihan dan kelemahan dari </w:t>
      </w:r>
      <w:r w:rsidRPr="003D21F8">
        <w:rPr>
          <w:rFonts w:ascii="Times New Roman" w:hAnsi="Times New Roman" w:cs="Times New Roman"/>
          <w:i/>
          <w:sz w:val="24"/>
          <w:szCs w:val="24"/>
        </w:rPr>
        <w:t>return on asset</w:t>
      </w:r>
      <w:r w:rsidRPr="003D21F8">
        <w:rPr>
          <w:rFonts w:ascii="Times New Roman" w:hAnsi="Times New Roman" w:cs="Times New Roman"/>
          <w:sz w:val="24"/>
          <w:szCs w:val="24"/>
        </w:rPr>
        <w:t>, yaitu:</w:t>
      </w:r>
    </w:p>
    <w:p w:rsidR="00763AFB" w:rsidRPr="006C436A" w:rsidRDefault="00763AFB" w:rsidP="00763AFB">
      <w:pPr>
        <w:pStyle w:val="ListParagraph"/>
        <w:numPr>
          <w:ilvl w:val="0"/>
          <w:numId w:val="11"/>
        </w:numPr>
        <w:spacing w:line="480" w:lineRule="auto"/>
        <w:ind w:left="1134" w:hanging="283"/>
        <w:jc w:val="both"/>
        <w:rPr>
          <w:rFonts w:ascii="Times New Roman" w:hAnsi="Times New Roman" w:cs="Times New Roman"/>
          <w:sz w:val="24"/>
          <w:szCs w:val="24"/>
        </w:rPr>
      </w:pPr>
      <w:r w:rsidRPr="006C436A">
        <w:rPr>
          <w:rFonts w:ascii="Times New Roman" w:hAnsi="Times New Roman" w:cs="Times New Roman"/>
          <w:sz w:val="24"/>
          <w:szCs w:val="24"/>
        </w:rPr>
        <w:t>Kelebihan</w:t>
      </w:r>
    </w:p>
    <w:p w:rsidR="00763AFB" w:rsidRPr="006C436A" w:rsidRDefault="00763AFB" w:rsidP="00763AFB">
      <w:pPr>
        <w:pStyle w:val="ListParagraph"/>
        <w:numPr>
          <w:ilvl w:val="0"/>
          <w:numId w:val="12"/>
        </w:numPr>
        <w:spacing w:line="480" w:lineRule="auto"/>
        <w:ind w:left="1560" w:hanging="426"/>
        <w:jc w:val="both"/>
        <w:rPr>
          <w:rFonts w:ascii="Times New Roman" w:hAnsi="Times New Roman" w:cs="Times New Roman"/>
          <w:sz w:val="24"/>
          <w:szCs w:val="24"/>
        </w:rPr>
      </w:pP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mudah untuk dipahami serta mudah untuk dihitung.</w:t>
      </w:r>
    </w:p>
    <w:p w:rsidR="00763AFB" w:rsidRPr="006C436A" w:rsidRDefault="00763AFB" w:rsidP="00763AFB">
      <w:pPr>
        <w:pStyle w:val="ListParagraph"/>
        <w:numPr>
          <w:ilvl w:val="0"/>
          <w:numId w:val="12"/>
        </w:numPr>
        <w:spacing w:line="480" w:lineRule="auto"/>
        <w:ind w:left="1560" w:hanging="426"/>
        <w:jc w:val="both"/>
        <w:rPr>
          <w:rFonts w:ascii="Times New Roman" w:hAnsi="Times New Roman" w:cs="Times New Roman"/>
          <w:sz w:val="24"/>
          <w:szCs w:val="24"/>
        </w:rPr>
      </w:pPr>
      <w:r w:rsidRPr="006C436A">
        <w:rPr>
          <w:rFonts w:ascii="Times New Roman" w:hAnsi="Times New Roman" w:cs="Times New Roman"/>
          <w:sz w:val="24"/>
          <w:szCs w:val="24"/>
        </w:rPr>
        <w:t>Untuk mendorong tercapainya suatu tujuan perusahaan.</w:t>
      </w:r>
    </w:p>
    <w:p w:rsidR="00763AFB" w:rsidRPr="006C436A" w:rsidRDefault="00763AFB" w:rsidP="00763AFB">
      <w:pPr>
        <w:pStyle w:val="ListParagraph"/>
        <w:numPr>
          <w:ilvl w:val="0"/>
          <w:numId w:val="12"/>
        </w:numPr>
        <w:spacing w:line="480" w:lineRule="auto"/>
        <w:ind w:left="1560" w:hanging="426"/>
        <w:jc w:val="both"/>
        <w:rPr>
          <w:rFonts w:ascii="Times New Roman" w:hAnsi="Times New Roman" w:cs="Times New Roman"/>
          <w:sz w:val="24"/>
          <w:szCs w:val="24"/>
        </w:rPr>
      </w:pP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sebagai salah satu tolak ukur prestasi manajemen dalam memanfaatkan aset untuk memperoleh laba.</w:t>
      </w:r>
    </w:p>
    <w:p w:rsidR="00763AFB" w:rsidRPr="006C436A" w:rsidRDefault="00763AFB" w:rsidP="00763AFB">
      <w:pPr>
        <w:pStyle w:val="ListParagraph"/>
        <w:numPr>
          <w:ilvl w:val="0"/>
          <w:numId w:val="12"/>
        </w:numPr>
        <w:spacing w:line="480" w:lineRule="auto"/>
        <w:ind w:left="1560" w:hanging="426"/>
        <w:jc w:val="both"/>
        <w:rPr>
          <w:rFonts w:ascii="Times New Roman" w:hAnsi="Times New Roman" w:cs="Times New Roman"/>
          <w:sz w:val="24"/>
          <w:szCs w:val="24"/>
        </w:rPr>
      </w:pP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sebagai alat dalam mengevaluasi atas penerapan kebijakan manajemen suatu perusahaan.</w:t>
      </w:r>
    </w:p>
    <w:p w:rsidR="00763AFB" w:rsidRPr="006C436A" w:rsidRDefault="00763AFB" w:rsidP="00763AFB">
      <w:pPr>
        <w:pStyle w:val="ListParagraph"/>
        <w:numPr>
          <w:ilvl w:val="0"/>
          <w:numId w:val="11"/>
        </w:numPr>
        <w:spacing w:line="480" w:lineRule="auto"/>
        <w:ind w:left="1134" w:hanging="283"/>
        <w:jc w:val="both"/>
        <w:rPr>
          <w:rFonts w:ascii="Times New Roman" w:hAnsi="Times New Roman" w:cs="Times New Roman"/>
          <w:sz w:val="24"/>
          <w:szCs w:val="24"/>
        </w:rPr>
      </w:pPr>
      <w:r w:rsidRPr="006C436A">
        <w:rPr>
          <w:rFonts w:ascii="Times New Roman" w:hAnsi="Times New Roman" w:cs="Times New Roman"/>
          <w:sz w:val="24"/>
          <w:szCs w:val="24"/>
        </w:rPr>
        <w:t>Kelemahan</w:t>
      </w:r>
    </w:p>
    <w:p w:rsidR="00763AFB" w:rsidRPr="006C436A" w:rsidRDefault="00763AFB" w:rsidP="00763AFB">
      <w:pPr>
        <w:pStyle w:val="ListParagraph"/>
        <w:numPr>
          <w:ilvl w:val="0"/>
          <w:numId w:val="13"/>
        </w:numPr>
        <w:tabs>
          <w:tab w:val="left" w:pos="1560"/>
        </w:tabs>
        <w:spacing w:line="480" w:lineRule="auto"/>
        <w:ind w:left="1560" w:hanging="425"/>
        <w:jc w:val="both"/>
        <w:rPr>
          <w:rFonts w:ascii="Times New Roman" w:hAnsi="Times New Roman" w:cs="Times New Roman"/>
          <w:sz w:val="24"/>
          <w:szCs w:val="24"/>
        </w:rPr>
      </w:pPr>
      <w:r w:rsidRPr="006C436A">
        <w:rPr>
          <w:rFonts w:ascii="Times New Roman" w:hAnsi="Times New Roman" w:cs="Times New Roman"/>
          <w:sz w:val="24"/>
          <w:szCs w:val="24"/>
        </w:rPr>
        <w:t>Fokus terhadap tujuan jangka pendek dan mengambil keputusan jangka pendek sehingga berakibat negatif untuk jangka panjang.</w:t>
      </w:r>
    </w:p>
    <w:p w:rsidR="00763AFB" w:rsidRPr="008817DF" w:rsidRDefault="00763AFB" w:rsidP="00763AFB">
      <w:pPr>
        <w:pStyle w:val="ListParagraph"/>
        <w:numPr>
          <w:ilvl w:val="0"/>
          <w:numId w:val="13"/>
        </w:numPr>
        <w:tabs>
          <w:tab w:val="left" w:pos="1560"/>
        </w:tabs>
        <w:spacing w:line="480" w:lineRule="auto"/>
        <w:ind w:left="1560" w:hanging="425"/>
        <w:jc w:val="both"/>
        <w:rPr>
          <w:rFonts w:ascii="Times New Roman" w:hAnsi="Times New Roman" w:cs="Times New Roman"/>
          <w:sz w:val="24"/>
          <w:szCs w:val="24"/>
        </w:rPr>
      </w:pPr>
      <w:r w:rsidRPr="006C436A">
        <w:rPr>
          <w:rFonts w:ascii="Times New Roman" w:hAnsi="Times New Roman" w:cs="Times New Roman"/>
          <w:sz w:val="24"/>
          <w:szCs w:val="24"/>
        </w:rPr>
        <w:t xml:space="preserve">Kurang mendorong manajemen dalam menambah aset bila nilai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yang diharapkan terlalu tinggi.</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i/>
          <w:sz w:val="24"/>
          <w:szCs w:val="24"/>
        </w:rPr>
      </w:pPr>
      <w:bookmarkStart w:id="10" w:name="_Toc28821688"/>
      <w:r w:rsidRPr="006C436A">
        <w:rPr>
          <w:rFonts w:ascii="Times New Roman" w:hAnsi="Times New Roman" w:cs="Times New Roman"/>
          <w:i/>
          <w:sz w:val="24"/>
          <w:szCs w:val="24"/>
        </w:rPr>
        <w:t>Earning Per Share</w:t>
      </w:r>
      <w:bookmarkEnd w:id="10"/>
    </w:p>
    <w:p w:rsidR="00763AFB" w:rsidRPr="006C436A" w:rsidRDefault="00763AFB" w:rsidP="00763AFB">
      <w:pPr>
        <w:pStyle w:val="ListParagraph"/>
        <w:spacing w:line="480" w:lineRule="auto"/>
        <w:ind w:left="851" w:firstLine="709"/>
        <w:jc w:val="both"/>
        <w:rPr>
          <w:rFonts w:ascii="Times New Roman" w:hAnsi="Times New Roman" w:cs="Times New Roman"/>
          <w:sz w:val="24"/>
          <w:szCs w:val="24"/>
        </w:rPr>
      </w:pPr>
      <w:r w:rsidRPr="006C436A">
        <w:rPr>
          <w:rFonts w:ascii="Times New Roman" w:hAnsi="Times New Roman" w:cs="Times New Roman"/>
          <w:sz w:val="24"/>
          <w:szCs w:val="24"/>
        </w:rPr>
        <w:t xml:space="preserve">Umumnya para manajemen dan para investor tertarik terhadap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karena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menggambarkan jumlah rupiah yang diperoleh untuk setiap lembar saham biasa serta memberikan gambaran prospek perusahan dimasa mendatang. </w:t>
      </w:r>
      <w:r w:rsidRPr="006C436A">
        <w:rPr>
          <w:rFonts w:ascii="Times New Roman" w:hAnsi="Times New Roman" w:cs="Times New Roman"/>
          <w:i/>
          <w:sz w:val="24"/>
          <w:szCs w:val="24"/>
        </w:rPr>
        <w:t xml:space="preserve">Earning per share </w:t>
      </w:r>
      <w:r w:rsidRPr="006C436A">
        <w:rPr>
          <w:rFonts w:ascii="Times New Roman" w:hAnsi="Times New Roman" w:cs="Times New Roman"/>
          <w:sz w:val="24"/>
          <w:szCs w:val="24"/>
        </w:rPr>
        <w:t xml:space="preserve">menurut </w:t>
      </w:r>
      <w:r w:rsidRPr="006C436A">
        <w:rPr>
          <w:rFonts w:ascii="Times New Roman" w:hAnsi="Times New Roman" w:cs="Times New Roman"/>
          <w:i/>
          <w:sz w:val="24"/>
          <w:szCs w:val="24"/>
        </w:rPr>
        <w:t>Dictionary of Accounting</w:t>
      </w:r>
      <w:r w:rsidRPr="006C436A">
        <w:rPr>
          <w:rFonts w:ascii="Times New Roman" w:hAnsi="Times New Roman" w:cs="Times New Roman"/>
          <w:sz w:val="24"/>
          <w:szCs w:val="24"/>
        </w:rPr>
        <w:t xml:space="preserve"> (Abdullah, 2004:77</w:t>
      </w:r>
      <w:r>
        <w:rPr>
          <w:rFonts w:ascii="Times New Roman" w:hAnsi="Times New Roman" w:cs="Times New Roman"/>
          <w:sz w:val="24"/>
          <w:szCs w:val="24"/>
        </w:rPr>
        <w:t xml:space="preserve">) </w:t>
      </w:r>
      <w:r w:rsidRPr="006C436A">
        <w:rPr>
          <w:rFonts w:ascii="Times New Roman" w:hAnsi="Times New Roman" w:cs="Times New Roman"/>
          <w:sz w:val="24"/>
          <w:szCs w:val="24"/>
        </w:rPr>
        <w:t>merupakan pendapatan bersih yang dimiliki perusahaan selama satu tahun dibagi dengan jumlah rata-rata lembar saham yang beredar, dengan pendapatan bersih tersebut dikurangi dengan saham preferen yang diperhitungkan untuk tahun tersebut.</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memberikan informasi suatu perusahaan dengan memberikan gambaran besarnya laba bersih suatu perusahaan yang siap dibagikan kepada para investor (Tandelilin, 2010:373).</w:t>
      </w:r>
    </w:p>
    <w:p w:rsidR="00763AFB" w:rsidRDefault="00763AFB" w:rsidP="00763AFB">
      <w:pPr>
        <w:pStyle w:val="ListParagraph"/>
        <w:spacing w:line="480" w:lineRule="auto"/>
        <w:ind w:left="851" w:firstLine="709"/>
        <w:jc w:val="both"/>
        <w:rPr>
          <w:rFonts w:ascii="Times New Roman" w:hAnsi="Times New Roman" w:cs="Times New Roman"/>
          <w:sz w:val="24"/>
          <w:szCs w:val="24"/>
        </w:rPr>
      </w:pPr>
      <w:r w:rsidRPr="006C436A">
        <w:rPr>
          <w:rFonts w:ascii="Times New Roman" w:hAnsi="Times New Roman" w:cs="Times New Roman"/>
          <w:sz w:val="24"/>
          <w:szCs w:val="24"/>
        </w:rPr>
        <w:lastRenderedPageBreak/>
        <w:t xml:space="preserve">Informasi laporan keuangan sangat dibutuhkan untuk mengetahui besarnya </w:t>
      </w:r>
      <w:r w:rsidRPr="006C436A">
        <w:rPr>
          <w:rFonts w:ascii="Times New Roman" w:hAnsi="Times New Roman" w:cs="Times New Roman"/>
          <w:i/>
          <w:sz w:val="24"/>
          <w:szCs w:val="24"/>
        </w:rPr>
        <w:t xml:space="preserve">earning per share. </w:t>
      </w:r>
      <w:r w:rsidRPr="006C436A">
        <w:rPr>
          <w:rFonts w:ascii="Times New Roman" w:hAnsi="Times New Roman" w:cs="Times New Roman"/>
          <w:sz w:val="24"/>
          <w:szCs w:val="24"/>
        </w:rPr>
        <w:t>Tingkat kesejahteraan perusahaan dapat digambarkan dengan e</w:t>
      </w:r>
      <w:r w:rsidRPr="006C436A">
        <w:rPr>
          <w:rFonts w:ascii="Times New Roman" w:hAnsi="Times New Roman" w:cs="Times New Roman"/>
          <w:i/>
          <w:sz w:val="24"/>
          <w:szCs w:val="24"/>
        </w:rPr>
        <w:t xml:space="preserve">arning per share, </w:t>
      </w:r>
      <w:r w:rsidRPr="006C436A">
        <w:rPr>
          <w:rFonts w:ascii="Times New Roman" w:hAnsi="Times New Roman" w:cs="Times New Roman"/>
          <w:sz w:val="24"/>
          <w:szCs w:val="24"/>
        </w:rPr>
        <w:t xml:space="preserve">sehingga apabila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dibagikan kepada para investor tinggi maka pertanda bahwa perusahaan tersebut mampu memberikan kesejahteraan kepada para investor. Sebaliknya apabila </w:t>
      </w:r>
      <w:r w:rsidRPr="006C436A">
        <w:rPr>
          <w:rFonts w:ascii="Times New Roman" w:hAnsi="Times New Roman" w:cs="Times New Roman"/>
          <w:i/>
          <w:sz w:val="24"/>
          <w:szCs w:val="24"/>
        </w:rPr>
        <w:t xml:space="preserve">earning per share </w:t>
      </w:r>
      <w:r w:rsidRPr="006C436A">
        <w:rPr>
          <w:rFonts w:ascii="Times New Roman" w:hAnsi="Times New Roman" w:cs="Times New Roman"/>
          <w:sz w:val="24"/>
          <w:szCs w:val="24"/>
        </w:rPr>
        <w:t xml:space="preserve">dibagikan rendah maka menandakan bahwa perusahaan tersebut gagal dalam memberikan kesejahteraan perusahaan kepada para investor. </w:t>
      </w:r>
      <w:r>
        <w:rPr>
          <w:rFonts w:ascii="Times New Roman" w:hAnsi="Times New Roman" w:cs="Times New Roman"/>
          <w:sz w:val="24"/>
          <w:szCs w:val="24"/>
        </w:rPr>
        <w:t xml:space="preserve">Angka </w:t>
      </w:r>
      <w:r w:rsidRPr="0046480B">
        <w:rPr>
          <w:rFonts w:ascii="Times New Roman" w:hAnsi="Times New Roman" w:cs="Times New Roman"/>
          <w:i/>
          <w:sz w:val="24"/>
          <w:szCs w:val="24"/>
        </w:rPr>
        <w:t>earning per share</w:t>
      </w:r>
      <w:r>
        <w:rPr>
          <w:rFonts w:ascii="Times New Roman" w:hAnsi="Times New Roman" w:cs="Times New Roman"/>
          <w:sz w:val="24"/>
          <w:szCs w:val="24"/>
        </w:rPr>
        <w:t xml:space="preserve"> yang sering dipublikasikan membuat para investor maupun calon investor berpandangan bahwa </w:t>
      </w:r>
      <w:r w:rsidRPr="0046480B">
        <w:rPr>
          <w:rFonts w:ascii="Times New Roman" w:hAnsi="Times New Roman" w:cs="Times New Roman"/>
          <w:i/>
          <w:sz w:val="24"/>
          <w:szCs w:val="24"/>
        </w:rPr>
        <w:t>earning per share</w:t>
      </w:r>
      <w:r>
        <w:rPr>
          <w:rFonts w:ascii="Times New Roman" w:hAnsi="Times New Roman" w:cs="Times New Roman"/>
          <w:sz w:val="24"/>
          <w:szCs w:val="24"/>
        </w:rPr>
        <w:t xml:space="preserve"> memberikan informasi penting dalam memprediksi tingkat harga saham dimasa mendatang dan sebagai alat untuk menilai efektifitas manajemen keuangan perusahaan (Aryaningsih dkk, 2017).</w:t>
      </w:r>
    </w:p>
    <w:p w:rsidR="00763AFB" w:rsidRPr="006C436A" w:rsidRDefault="00763AFB" w:rsidP="00763AFB">
      <w:pPr>
        <w:pStyle w:val="ListParagraph"/>
        <w:numPr>
          <w:ilvl w:val="1"/>
          <w:numId w:val="7"/>
        </w:numPr>
        <w:spacing w:line="480" w:lineRule="auto"/>
        <w:ind w:left="851" w:hanging="425"/>
        <w:jc w:val="both"/>
        <w:outlineLvl w:val="2"/>
        <w:rPr>
          <w:rFonts w:ascii="Times New Roman" w:hAnsi="Times New Roman" w:cs="Times New Roman"/>
          <w:i/>
          <w:sz w:val="24"/>
          <w:szCs w:val="24"/>
        </w:rPr>
      </w:pPr>
      <w:bookmarkStart w:id="11" w:name="_Toc28821689"/>
      <w:r w:rsidRPr="006C436A">
        <w:rPr>
          <w:rFonts w:ascii="Times New Roman" w:hAnsi="Times New Roman" w:cs="Times New Roman"/>
          <w:i/>
          <w:sz w:val="24"/>
          <w:szCs w:val="24"/>
        </w:rPr>
        <w:t>Economic Value Added</w:t>
      </w:r>
      <w:bookmarkEnd w:id="11"/>
    </w:p>
    <w:p w:rsidR="00763AFB" w:rsidRPr="002D3260" w:rsidRDefault="00763AFB" w:rsidP="00763AFB">
      <w:pPr>
        <w:pStyle w:val="ListParagraph"/>
        <w:spacing w:line="480" w:lineRule="auto"/>
        <w:ind w:left="851" w:firstLine="709"/>
        <w:jc w:val="both"/>
        <w:rPr>
          <w:rFonts w:ascii="Times New Roman" w:hAnsi="Times New Roman" w:cs="Times New Roman"/>
          <w:sz w:val="24"/>
          <w:szCs w:val="24"/>
        </w:rPr>
      </w:pPr>
      <w:r w:rsidRPr="006C436A">
        <w:rPr>
          <w:rFonts w:ascii="Times New Roman" w:hAnsi="Times New Roman" w:cs="Times New Roman"/>
          <w:i/>
          <w:sz w:val="24"/>
          <w:szCs w:val="24"/>
        </w:rPr>
        <w:t xml:space="preserve">Economic value added </w:t>
      </w:r>
      <w:r w:rsidRPr="006C436A">
        <w:rPr>
          <w:rFonts w:ascii="Times New Roman" w:hAnsi="Times New Roman" w:cs="Times New Roman"/>
          <w:sz w:val="24"/>
          <w:szCs w:val="24"/>
        </w:rPr>
        <w:t xml:space="preserve">pertama kali diperkenalkan oleh Stern Stewart &amp; Co di Amerika Serikat pada tahun 1991. </w:t>
      </w: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 xml:space="preserve">merupakan laba operasi setelah pajak atau laba bersih yang dikurangi dengan total biaya modal tahunan menurut (Mowen, 2009:585). </w:t>
      </w: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 xml:space="preserve"> menjadi salah satu alat ukur kinerja perusahaan atau keberhasilan manajemen perusahaanyang lebih modern dengan memperhitungkan keuntungan </w:t>
      </w:r>
      <w:r>
        <w:rPr>
          <w:rFonts w:ascii="Times New Roman" w:hAnsi="Times New Roman" w:cs="Times New Roman"/>
          <w:sz w:val="24"/>
          <w:szCs w:val="24"/>
        </w:rPr>
        <w:t xml:space="preserve">ekonomis perusahaan sebenarnya. </w:t>
      </w:r>
      <w:r w:rsidRPr="002D3260">
        <w:rPr>
          <w:rFonts w:ascii="Times New Roman" w:hAnsi="Times New Roman" w:cs="Times New Roman"/>
          <w:sz w:val="24"/>
          <w:szCs w:val="24"/>
        </w:rPr>
        <w:t xml:space="preserve">Indikator </w:t>
      </w:r>
      <w:r>
        <w:rPr>
          <w:rFonts w:ascii="Times New Roman" w:hAnsi="Times New Roman" w:cs="Times New Roman"/>
          <w:i/>
          <w:sz w:val="24"/>
          <w:szCs w:val="24"/>
        </w:rPr>
        <w:t>e</w:t>
      </w:r>
      <w:r w:rsidRPr="002D3260">
        <w:rPr>
          <w:rFonts w:ascii="Times New Roman" w:hAnsi="Times New Roman" w:cs="Times New Roman"/>
          <w:i/>
          <w:sz w:val="24"/>
          <w:szCs w:val="24"/>
        </w:rPr>
        <w:t>conomic value added</w:t>
      </w:r>
      <w:r w:rsidRPr="002D3260">
        <w:rPr>
          <w:rFonts w:ascii="Times New Roman" w:hAnsi="Times New Roman" w:cs="Times New Roman"/>
          <w:sz w:val="24"/>
          <w:szCs w:val="24"/>
        </w:rPr>
        <w:t xml:space="preserve"> menurut (Kartini dan Hermawan, 2008), sebagai berikut:</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EVA &lt; 0 menggambarkan nilai perusahaan negatif. Artinya tingkat pengembalian yang dihasilkan lebih rendah dari pada tingkat pengembalian yang diharapkan.</w:t>
      </w:r>
    </w:p>
    <w:p w:rsidR="00763AFB" w:rsidRPr="006C436A"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t>EVA = 0 menggambarkan nilai perusahaan keadaan impas. Artinya tingkat pengembalian yang seharusnya diterima digunakan untuk membayar kewajiban kepada penyedia dana, baik kreditur maupun pemegang saham.</w:t>
      </w:r>
    </w:p>
    <w:p w:rsidR="00763AFB" w:rsidRDefault="00763AFB" w:rsidP="00763AFB">
      <w:pPr>
        <w:pStyle w:val="ListParagraph"/>
        <w:numPr>
          <w:ilvl w:val="3"/>
          <w:numId w:val="7"/>
        </w:numPr>
        <w:spacing w:line="480" w:lineRule="auto"/>
        <w:ind w:left="1276" w:hanging="425"/>
        <w:jc w:val="both"/>
        <w:rPr>
          <w:rFonts w:ascii="Times New Roman" w:hAnsi="Times New Roman" w:cs="Times New Roman"/>
          <w:sz w:val="24"/>
          <w:szCs w:val="24"/>
        </w:rPr>
      </w:pPr>
      <w:r w:rsidRPr="006C436A">
        <w:rPr>
          <w:rFonts w:ascii="Times New Roman" w:hAnsi="Times New Roman" w:cs="Times New Roman"/>
          <w:sz w:val="24"/>
          <w:szCs w:val="24"/>
        </w:rPr>
        <w:lastRenderedPageBreak/>
        <w:t>EVA &gt; 0 menggambarkan nilai perusahaan positif. Artinya tingkat pengembalian yang dihasilkan lebih tinggi dari pada tingkat pengembalian yang diharapkan. Para investor pasti menginginkan e</w:t>
      </w:r>
      <w:r w:rsidRPr="006C436A">
        <w:rPr>
          <w:rFonts w:ascii="Times New Roman" w:hAnsi="Times New Roman" w:cs="Times New Roman"/>
          <w:i/>
          <w:sz w:val="24"/>
          <w:szCs w:val="24"/>
        </w:rPr>
        <w:t>conomic value added</w:t>
      </w:r>
      <w:r w:rsidRPr="006C436A">
        <w:rPr>
          <w:rFonts w:ascii="Times New Roman" w:hAnsi="Times New Roman" w:cs="Times New Roman"/>
          <w:sz w:val="24"/>
          <w:szCs w:val="24"/>
        </w:rPr>
        <w:t xml:space="preserve"> yang bernilai positif. </w:t>
      </w: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 xml:space="preserve"> bernilai positif disini berarti bahwa perusahaan telah mampu dalam memberikan laba kepada perusahaan, pemerintah dan para investor.</w:t>
      </w:r>
    </w:p>
    <w:p w:rsidR="00763AFB" w:rsidRPr="004C6EE5" w:rsidRDefault="00763AFB" w:rsidP="00763AFB">
      <w:pPr>
        <w:pStyle w:val="ListParagraph"/>
        <w:spacing w:line="480" w:lineRule="auto"/>
        <w:ind w:left="1276"/>
        <w:jc w:val="both"/>
        <w:rPr>
          <w:rFonts w:ascii="Times New Roman" w:hAnsi="Times New Roman" w:cs="Times New Roman"/>
          <w:sz w:val="24"/>
          <w:szCs w:val="24"/>
        </w:rPr>
      </w:pPr>
    </w:p>
    <w:p w:rsidR="00763AFB" w:rsidRPr="006C436A" w:rsidRDefault="00763AFB" w:rsidP="00763AFB">
      <w:pPr>
        <w:pStyle w:val="ListParagraph"/>
        <w:numPr>
          <w:ilvl w:val="0"/>
          <w:numId w:val="14"/>
        </w:numPr>
        <w:spacing w:line="480" w:lineRule="auto"/>
        <w:ind w:left="426" w:hanging="426"/>
        <w:jc w:val="both"/>
        <w:outlineLvl w:val="1"/>
        <w:rPr>
          <w:rFonts w:ascii="Times New Roman" w:hAnsi="Times New Roman" w:cs="Times New Roman"/>
          <w:b/>
          <w:sz w:val="24"/>
          <w:szCs w:val="24"/>
        </w:rPr>
      </w:pPr>
      <w:bookmarkStart w:id="12" w:name="_Toc28821690"/>
      <w:r w:rsidRPr="006C436A">
        <w:rPr>
          <w:rFonts w:ascii="Times New Roman" w:hAnsi="Times New Roman" w:cs="Times New Roman"/>
          <w:b/>
          <w:sz w:val="24"/>
          <w:szCs w:val="24"/>
        </w:rPr>
        <w:t>Penelitian Terdahulu</w:t>
      </w:r>
      <w:bookmarkEnd w:id="12"/>
    </w:p>
    <w:p w:rsidR="00763AFB" w:rsidRDefault="00763AFB" w:rsidP="00763AFB">
      <w:pPr>
        <w:pStyle w:val="ListParagraph"/>
        <w:spacing w:line="480" w:lineRule="auto"/>
        <w:ind w:left="425"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Penelitian terdahulu dapat memberikan gambaran mengenai variabel yang telah diteliti. Berdasarkan penelitian terdahulu yang relevan dengan tema penelitian, maka peneliti dapat menyusunkesenjangan penelitian terdahulu </w:t>
      </w:r>
      <w:r w:rsidRPr="006C436A">
        <w:rPr>
          <w:rFonts w:ascii="Times New Roman" w:hAnsi="Times New Roman" w:cs="Times New Roman"/>
          <w:i/>
          <w:sz w:val="24"/>
          <w:szCs w:val="24"/>
        </w:rPr>
        <w:t>(research gap)</w:t>
      </w:r>
      <w:r w:rsidRPr="006C436A">
        <w:rPr>
          <w:rFonts w:ascii="Times New Roman" w:hAnsi="Times New Roman" w:cs="Times New Roman"/>
          <w:sz w:val="24"/>
          <w:szCs w:val="24"/>
        </w:rPr>
        <w:t>, sehingga berdasarkan penelitian terdahulu dapat dilakukan uji kembali. Adapun ringkasan penelitian terdahulu</w:t>
      </w:r>
      <w:r w:rsidRPr="006C436A">
        <w:rPr>
          <w:rFonts w:ascii="Times New Roman" w:hAnsi="Times New Roman" w:cs="Times New Roman"/>
          <w:sz w:val="24"/>
          <w:szCs w:val="24"/>
          <w:lang w:val="en-ID"/>
        </w:rPr>
        <w:t xml:space="preserve"> </w:t>
      </w:r>
      <w:proofErr w:type="spellStart"/>
      <w:r w:rsidRPr="006C436A">
        <w:rPr>
          <w:rFonts w:ascii="Times New Roman" w:hAnsi="Times New Roman" w:cs="Times New Roman"/>
          <w:sz w:val="24"/>
          <w:szCs w:val="24"/>
          <w:lang w:val="en-ID"/>
        </w:rPr>
        <w:t>dan</w:t>
      </w:r>
      <w:proofErr w:type="spellEnd"/>
      <w:r w:rsidRPr="006C436A">
        <w:rPr>
          <w:rFonts w:ascii="Times New Roman" w:hAnsi="Times New Roman" w:cs="Times New Roman"/>
          <w:sz w:val="24"/>
          <w:szCs w:val="24"/>
          <w:lang w:val="en-ID"/>
        </w:rPr>
        <w:t xml:space="preserve"> r</w:t>
      </w:r>
      <w:r w:rsidRPr="006C436A">
        <w:rPr>
          <w:rFonts w:ascii="Times New Roman" w:hAnsi="Times New Roman" w:cs="Times New Roman"/>
          <w:i/>
          <w:sz w:val="24"/>
          <w:szCs w:val="24"/>
        </w:rPr>
        <w:t>esearch gap</w:t>
      </w:r>
      <w:r w:rsidRPr="006C436A">
        <w:rPr>
          <w:rFonts w:ascii="Times New Roman" w:hAnsi="Times New Roman" w:cs="Times New Roman"/>
          <w:sz w:val="24"/>
          <w:szCs w:val="24"/>
        </w:rPr>
        <w:t xml:space="preserve"> yang disajikan sebagai berikut:</w:t>
      </w:r>
    </w:p>
    <w:p w:rsidR="00763AFB" w:rsidRDefault="00763AFB" w:rsidP="00763AFB">
      <w:pPr>
        <w:pStyle w:val="ListParagraph"/>
        <w:spacing w:line="240" w:lineRule="auto"/>
        <w:ind w:left="0"/>
        <w:jc w:val="center"/>
        <w:rPr>
          <w:rFonts w:ascii="Times New Roman" w:hAnsi="Times New Roman" w:cs="Times New Roman"/>
          <w:b/>
          <w:sz w:val="24"/>
          <w:szCs w:val="24"/>
        </w:rPr>
      </w:pPr>
    </w:p>
    <w:p w:rsidR="00763AFB" w:rsidRDefault="00763AFB" w:rsidP="00763AFB">
      <w:pPr>
        <w:pStyle w:val="ListParagraph"/>
        <w:spacing w:line="240" w:lineRule="auto"/>
        <w:ind w:left="0"/>
        <w:jc w:val="center"/>
        <w:rPr>
          <w:rFonts w:ascii="Times New Roman" w:hAnsi="Times New Roman" w:cs="Times New Roman"/>
          <w:b/>
          <w:sz w:val="24"/>
          <w:szCs w:val="24"/>
        </w:rPr>
      </w:pPr>
    </w:p>
    <w:p w:rsidR="00763AFB" w:rsidRDefault="00763AFB" w:rsidP="00763AFB">
      <w:pPr>
        <w:pStyle w:val="ListParagraph"/>
        <w:spacing w:line="240" w:lineRule="auto"/>
        <w:ind w:left="0"/>
        <w:jc w:val="center"/>
        <w:rPr>
          <w:rFonts w:ascii="Times New Roman" w:hAnsi="Times New Roman" w:cs="Times New Roman"/>
          <w:b/>
          <w:sz w:val="24"/>
          <w:szCs w:val="24"/>
        </w:rPr>
      </w:pPr>
    </w:p>
    <w:p w:rsidR="00763AFB" w:rsidRDefault="00763AFB" w:rsidP="00763AFB">
      <w:pPr>
        <w:pStyle w:val="ListParagraph"/>
        <w:spacing w:line="240" w:lineRule="auto"/>
        <w:ind w:left="0"/>
        <w:jc w:val="center"/>
        <w:rPr>
          <w:rFonts w:ascii="Times New Roman" w:hAnsi="Times New Roman" w:cs="Times New Roman"/>
          <w:b/>
          <w:sz w:val="24"/>
          <w:szCs w:val="24"/>
        </w:rPr>
      </w:pPr>
    </w:p>
    <w:p w:rsidR="00763AFB" w:rsidRPr="002D3260" w:rsidRDefault="00763AFB" w:rsidP="00763AFB">
      <w:pPr>
        <w:pStyle w:val="ListParagraph"/>
        <w:spacing w:line="240" w:lineRule="auto"/>
        <w:ind w:left="0"/>
        <w:jc w:val="center"/>
        <w:rPr>
          <w:rFonts w:ascii="Times New Roman" w:hAnsi="Times New Roman" w:cs="Times New Roman"/>
          <w:b/>
          <w:sz w:val="24"/>
          <w:szCs w:val="24"/>
        </w:rPr>
      </w:pPr>
      <w:r w:rsidRPr="002D3260">
        <w:rPr>
          <w:rFonts w:ascii="Times New Roman" w:hAnsi="Times New Roman" w:cs="Times New Roman"/>
          <w:b/>
          <w:sz w:val="24"/>
          <w:szCs w:val="24"/>
        </w:rPr>
        <w:t>Tabel 2.1</w:t>
      </w:r>
    </w:p>
    <w:p w:rsidR="00763AFB" w:rsidRPr="002D3260" w:rsidRDefault="00763AFB" w:rsidP="00763AFB">
      <w:pPr>
        <w:pStyle w:val="ListParagraph"/>
        <w:spacing w:line="240" w:lineRule="auto"/>
        <w:ind w:left="0"/>
        <w:jc w:val="center"/>
        <w:rPr>
          <w:rFonts w:ascii="Times New Roman" w:hAnsi="Times New Roman" w:cs="Times New Roman"/>
          <w:b/>
          <w:sz w:val="24"/>
          <w:szCs w:val="24"/>
        </w:rPr>
      </w:pPr>
      <w:r w:rsidRPr="002D3260">
        <w:rPr>
          <w:rFonts w:ascii="Times New Roman" w:hAnsi="Times New Roman" w:cs="Times New Roman"/>
          <w:b/>
          <w:sz w:val="24"/>
          <w:szCs w:val="24"/>
        </w:rPr>
        <w:t>Penelitian Terdahulu</w:t>
      </w:r>
    </w:p>
    <w:tbl>
      <w:tblPr>
        <w:tblStyle w:val="TableGrid"/>
        <w:tblW w:w="9357" w:type="dxa"/>
        <w:tblInd w:w="-318" w:type="dxa"/>
        <w:tblLayout w:type="fixed"/>
        <w:tblLook w:val="04A0"/>
      </w:tblPr>
      <w:tblGrid>
        <w:gridCol w:w="568"/>
        <w:gridCol w:w="1418"/>
        <w:gridCol w:w="1842"/>
        <w:gridCol w:w="1134"/>
        <w:gridCol w:w="2127"/>
        <w:gridCol w:w="2268"/>
      </w:tblGrid>
      <w:tr w:rsidR="00763AFB" w:rsidRPr="006C436A" w:rsidTr="009B2BA0">
        <w:tc>
          <w:tcPr>
            <w:tcW w:w="568"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No</w:t>
            </w:r>
          </w:p>
        </w:tc>
        <w:tc>
          <w:tcPr>
            <w:tcW w:w="1418"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Peneliti</w:t>
            </w:r>
          </w:p>
        </w:tc>
        <w:tc>
          <w:tcPr>
            <w:tcW w:w="1842"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Judul Penelitian</w:t>
            </w:r>
          </w:p>
        </w:tc>
        <w:tc>
          <w:tcPr>
            <w:tcW w:w="1134"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Alat Analisis</w:t>
            </w:r>
          </w:p>
        </w:tc>
        <w:tc>
          <w:tcPr>
            <w:tcW w:w="2127"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Hasil Penelitian</w:t>
            </w:r>
          </w:p>
        </w:tc>
        <w:tc>
          <w:tcPr>
            <w:tcW w:w="2268" w:type="dxa"/>
          </w:tcPr>
          <w:p w:rsidR="00763AFB" w:rsidRPr="006C436A" w:rsidRDefault="00763AFB" w:rsidP="009B2BA0">
            <w:pPr>
              <w:pStyle w:val="ListParagraph"/>
              <w:ind w:left="0"/>
              <w:jc w:val="center"/>
              <w:rPr>
                <w:rFonts w:ascii="Times New Roman" w:hAnsi="Times New Roman" w:cs="Times New Roman"/>
                <w:b/>
                <w:sz w:val="24"/>
                <w:szCs w:val="24"/>
              </w:rPr>
            </w:pPr>
            <w:r w:rsidRPr="006C436A">
              <w:rPr>
                <w:rFonts w:ascii="Times New Roman" w:hAnsi="Times New Roman" w:cs="Times New Roman"/>
                <w:b/>
                <w:sz w:val="24"/>
                <w:szCs w:val="24"/>
              </w:rPr>
              <w:t>Riset GAP</w:t>
            </w:r>
          </w:p>
        </w:tc>
      </w:tr>
      <w:tr w:rsidR="00763AFB" w:rsidRPr="006C436A" w:rsidTr="009B2BA0">
        <w:tc>
          <w:tcPr>
            <w:tcW w:w="568"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t>1.</w:t>
            </w:r>
          </w:p>
        </w:tc>
        <w:tc>
          <w:tcPr>
            <w:tcW w:w="1418" w:type="dxa"/>
          </w:tcPr>
          <w:p w:rsidR="00763AFB" w:rsidRPr="006C436A"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Ayu Nurhayani </w:t>
            </w:r>
            <w:r w:rsidRPr="006C436A">
              <w:rPr>
                <w:rFonts w:ascii="Times New Roman" w:hAnsi="Times New Roman" w:cs="Times New Roman"/>
                <w:sz w:val="24"/>
                <w:szCs w:val="24"/>
              </w:rPr>
              <w:t xml:space="preserve">Aisah dan </w:t>
            </w:r>
            <w:r>
              <w:rPr>
                <w:rFonts w:ascii="Times New Roman" w:hAnsi="Times New Roman" w:cs="Times New Roman"/>
                <w:sz w:val="24"/>
                <w:szCs w:val="24"/>
              </w:rPr>
              <w:t xml:space="preserve">Kastawan </w:t>
            </w:r>
            <w:r w:rsidRPr="006C436A">
              <w:rPr>
                <w:rFonts w:ascii="Times New Roman" w:hAnsi="Times New Roman" w:cs="Times New Roman"/>
                <w:sz w:val="24"/>
                <w:szCs w:val="24"/>
              </w:rPr>
              <w:t>Mandala (2016)</w:t>
            </w:r>
          </w:p>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e-jurnal Manajemen Unud</w:t>
            </w:r>
            <w:r>
              <w:rPr>
                <w:rFonts w:ascii="Times New Roman" w:hAnsi="Times New Roman" w:cs="Times New Roman"/>
                <w:sz w:val="24"/>
                <w:szCs w:val="24"/>
              </w:rPr>
              <w:t>, Vol 5, No 11</w:t>
            </w:r>
          </w:p>
        </w:tc>
        <w:tc>
          <w:tcPr>
            <w:tcW w:w="1842"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 xml:space="preserve">Return On Equity, Earning Per Share, Firm Size, </w:t>
            </w:r>
            <w:r w:rsidRPr="006C436A">
              <w:rPr>
                <w:rFonts w:ascii="Times New Roman" w:hAnsi="Times New Roman" w:cs="Times New Roman"/>
                <w:sz w:val="24"/>
                <w:szCs w:val="24"/>
              </w:rPr>
              <w:t>dan</w:t>
            </w:r>
            <w:r w:rsidRPr="006C436A">
              <w:rPr>
                <w:rFonts w:ascii="Times New Roman" w:hAnsi="Times New Roman" w:cs="Times New Roman"/>
                <w:i/>
                <w:sz w:val="24"/>
                <w:szCs w:val="24"/>
              </w:rPr>
              <w:t xml:space="preserve"> Operating Cash Flow</w:t>
            </w:r>
            <w:r>
              <w:rPr>
                <w:rFonts w:ascii="Times New Roman" w:hAnsi="Times New Roman" w:cs="Times New Roman"/>
                <w:sz w:val="24"/>
                <w:szCs w:val="24"/>
              </w:rPr>
              <w:t xml:space="preserve"> T</w:t>
            </w:r>
            <w:r w:rsidRPr="006C436A">
              <w:rPr>
                <w:rFonts w:ascii="Times New Roman" w:hAnsi="Times New Roman" w:cs="Times New Roman"/>
                <w:sz w:val="24"/>
                <w:szCs w:val="24"/>
              </w:rPr>
              <w:t xml:space="preserve">erhadap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w:t>
            </w:r>
          </w:p>
        </w:tc>
        <w:tc>
          <w:tcPr>
            <w:tcW w:w="1134"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t>Metode regresi linier berganda</w:t>
            </w:r>
          </w:p>
        </w:tc>
        <w:tc>
          <w:tcPr>
            <w:tcW w:w="2127" w:type="dxa"/>
          </w:tcPr>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6C436A">
              <w:rPr>
                <w:rFonts w:ascii="Times New Roman" w:hAnsi="Times New Roman" w:cs="Times New Roman"/>
                <w:sz w:val="24"/>
                <w:szCs w:val="24"/>
              </w:rPr>
              <w:t xml:space="preserve">ROE </w:t>
            </w:r>
            <w:r>
              <w:rPr>
                <w:rFonts w:ascii="Times New Roman" w:hAnsi="Times New Roman" w:cs="Times New Roman"/>
                <w:sz w:val="24"/>
                <w:szCs w:val="24"/>
              </w:rPr>
              <w:t xml:space="preserve">berpengaruh positif tidak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Firm </w:t>
            </w:r>
            <w:r w:rsidRPr="006C436A">
              <w:rPr>
                <w:rFonts w:ascii="Times New Roman" w:hAnsi="Times New Roman" w:cs="Times New Roman"/>
                <w:i/>
                <w:sz w:val="24"/>
                <w:szCs w:val="24"/>
              </w:rPr>
              <w:t xml:space="preserve">Size </w:t>
            </w:r>
            <w:r w:rsidRPr="006C436A">
              <w:rPr>
                <w:rFonts w:ascii="Times New Roman" w:hAnsi="Times New Roman" w:cs="Times New Roman"/>
                <w:sz w:val="24"/>
                <w:szCs w:val="24"/>
              </w:rPr>
              <w:t xml:space="preserve">berpengaruh </w:t>
            </w:r>
            <w:r>
              <w:rPr>
                <w:rFonts w:ascii="Times New Roman" w:hAnsi="Times New Roman" w:cs="Times New Roman"/>
                <w:sz w:val="24"/>
                <w:szCs w:val="24"/>
              </w:rPr>
              <w:t xml:space="preserve">negatif tidak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6C436A">
              <w:rPr>
                <w:rFonts w:ascii="Times New Roman" w:hAnsi="Times New Roman" w:cs="Times New Roman"/>
                <w:i/>
                <w:sz w:val="24"/>
                <w:szCs w:val="24"/>
              </w:rPr>
              <w:t xml:space="preserve"> OperatingCash Flow</w:t>
            </w:r>
            <w:r w:rsidRPr="006C436A">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Pr="006C436A">
              <w:rPr>
                <w:rFonts w:ascii="Times New Roman" w:hAnsi="Times New Roman" w:cs="Times New Roman"/>
                <w:sz w:val="24"/>
                <w:szCs w:val="24"/>
              </w:rPr>
              <w:t>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6C436A">
              <w:rPr>
                <w:rFonts w:ascii="Times New Roman" w:hAnsi="Times New Roman" w:cs="Times New Roman"/>
                <w:sz w:val="24"/>
                <w:szCs w:val="24"/>
              </w:rPr>
              <w:t>EPS</w:t>
            </w:r>
            <w:r w:rsidRPr="007562F4">
              <w:rPr>
                <w:rFonts w:ascii="Times New Roman" w:hAnsi="Times New Roman" w:cs="Times New Roman"/>
                <w:sz w:val="24"/>
                <w:szCs w:val="24"/>
              </w:rPr>
              <w:t>berpengaruh negatif signifikan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tc>
        <w:tc>
          <w:tcPr>
            <w:tcW w:w="2268" w:type="dxa"/>
          </w:tcPr>
          <w:p w:rsidR="00763AFB" w:rsidRPr="006C436A" w:rsidRDefault="00763AFB" w:rsidP="009B2BA0">
            <w:pPr>
              <w:pStyle w:val="ListParagraph"/>
              <w:ind w:left="0"/>
              <w:rPr>
                <w:rFonts w:ascii="Times New Roman" w:hAnsi="Times New Roman" w:cs="Times New Roman"/>
                <w:sz w:val="24"/>
                <w:szCs w:val="24"/>
                <w:lang w:val="en-ID"/>
              </w:rPr>
            </w:pPr>
            <w:r w:rsidRPr="006C436A">
              <w:rPr>
                <w:rFonts w:ascii="Times New Roman" w:hAnsi="Times New Roman" w:cs="Times New Roman"/>
                <w:sz w:val="24"/>
                <w:szCs w:val="24"/>
              </w:rPr>
              <w:lastRenderedPageBreak/>
              <w:t>Penelitian terdahulu menggunakan variabel ROE, EPS,</w:t>
            </w:r>
            <w:r w:rsidRPr="006C436A">
              <w:rPr>
                <w:rFonts w:ascii="Times New Roman" w:hAnsi="Times New Roman" w:cs="Times New Roman"/>
                <w:i/>
                <w:sz w:val="24"/>
                <w:szCs w:val="24"/>
              </w:rPr>
              <w:t xml:space="preserve"> Firm Size </w:t>
            </w:r>
            <w:r w:rsidRPr="006C436A">
              <w:rPr>
                <w:rFonts w:ascii="Times New Roman" w:hAnsi="Times New Roman" w:cs="Times New Roman"/>
                <w:sz w:val="24"/>
                <w:szCs w:val="24"/>
              </w:rPr>
              <w:t>dan</w:t>
            </w:r>
            <w:r w:rsidRPr="006C436A">
              <w:rPr>
                <w:rFonts w:ascii="Times New Roman" w:hAnsi="Times New Roman" w:cs="Times New Roman"/>
                <w:i/>
                <w:sz w:val="24"/>
                <w:szCs w:val="24"/>
              </w:rPr>
              <w:t xml:space="preserve"> Operating Cash Flow</w:t>
            </w:r>
            <w:r w:rsidRPr="006C436A">
              <w:rPr>
                <w:rFonts w:ascii="Times New Roman" w:hAnsi="Times New Roman" w:cs="Times New Roman"/>
                <w:sz w:val="24"/>
                <w:szCs w:val="24"/>
              </w:rPr>
              <w:t xml:space="preserve">pada perusahaan yang terdaftar pada Perusahaan Indeks Kompas 100 periode 2011-2015, sedangkan penelitian ini menggunakan variabel EPS dan </w:t>
            </w:r>
            <w:r w:rsidRPr="006C436A">
              <w:rPr>
                <w:rFonts w:ascii="Times New Roman" w:hAnsi="Times New Roman" w:cs="Times New Roman"/>
                <w:i/>
                <w:sz w:val="24"/>
                <w:szCs w:val="24"/>
              </w:rPr>
              <w:t>Operating Cash Flow</w:t>
            </w:r>
            <w:r w:rsidRPr="006C436A">
              <w:rPr>
                <w:rFonts w:ascii="Times New Roman" w:hAnsi="Times New Roman" w:cs="Times New Roman"/>
                <w:sz w:val="24"/>
                <w:szCs w:val="24"/>
              </w:rPr>
              <w:t xml:space="preserve"> pada </w:t>
            </w:r>
            <w:r w:rsidRPr="006C436A">
              <w:rPr>
                <w:rFonts w:ascii="Times New Roman" w:hAnsi="Times New Roman" w:cs="Times New Roman"/>
                <w:sz w:val="24"/>
                <w:szCs w:val="24"/>
              </w:rPr>
              <w:lastRenderedPageBreak/>
              <w:t xml:space="preserve">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yang terdaftar di BEI tahun 2014-2018</w:t>
            </w:r>
          </w:p>
        </w:tc>
      </w:tr>
      <w:tr w:rsidR="00763AFB" w:rsidRPr="006C436A" w:rsidTr="009B2BA0">
        <w:tc>
          <w:tcPr>
            <w:tcW w:w="568"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lastRenderedPageBreak/>
              <w:t>2.</w:t>
            </w:r>
          </w:p>
        </w:tc>
        <w:tc>
          <w:tcPr>
            <w:tcW w:w="1418" w:type="dxa"/>
          </w:tcPr>
          <w:p w:rsidR="00763AFB" w:rsidRPr="006C436A"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Ashi Aretha </w:t>
            </w:r>
            <w:r w:rsidRPr="006C436A">
              <w:rPr>
                <w:rFonts w:ascii="Times New Roman" w:hAnsi="Times New Roman" w:cs="Times New Roman"/>
                <w:sz w:val="24"/>
                <w:szCs w:val="24"/>
              </w:rPr>
              <w:t xml:space="preserve">Winari dan </w:t>
            </w:r>
            <w:r>
              <w:rPr>
                <w:rFonts w:ascii="Times New Roman" w:hAnsi="Times New Roman" w:cs="Times New Roman"/>
                <w:sz w:val="24"/>
                <w:szCs w:val="24"/>
              </w:rPr>
              <w:t xml:space="preserve">Sugeng </w:t>
            </w:r>
            <w:r w:rsidRPr="006C436A">
              <w:rPr>
                <w:rFonts w:ascii="Times New Roman" w:hAnsi="Times New Roman" w:cs="Times New Roman"/>
                <w:sz w:val="24"/>
                <w:szCs w:val="24"/>
              </w:rPr>
              <w:t>Wahyudi (2016)</w:t>
            </w:r>
          </w:p>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e-journal Undip Semarang</w:t>
            </w:r>
            <w:r>
              <w:rPr>
                <w:rFonts w:ascii="Times New Roman" w:hAnsi="Times New Roman" w:cs="Times New Roman"/>
                <w:sz w:val="24"/>
                <w:szCs w:val="24"/>
              </w:rPr>
              <w:t>, Vol 5, No 4, Hal: 1-14</w:t>
            </w:r>
          </w:p>
        </w:tc>
        <w:tc>
          <w:tcPr>
            <w:tcW w:w="1842" w:type="dxa"/>
          </w:tcPr>
          <w:p w:rsidR="00763AFB" w:rsidRPr="006C436A" w:rsidRDefault="00763AFB" w:rsidP="009B2BA0">
            <w:pPr>
              <w:pStyle w:val="ListParagraph"/>
              <w:ind w:left="0"/>
              <w:rPr>
                <w:rFonts w:ascii="Times New Roman" w:hAnsi="Times New Roman" w:cs="Times New Roman"/>
                <w:sz w:val="24"/>
                <w:szCs w:val="24"/>
                <w:lang w:val="en-ID"/>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Trading Volume Activity, Cash Flow Operation, Return On Assets, Current Ratio</w:t>
            </w:r>
            <w:r>
              <w:rPr>
                <w:rFonts w:ascii="Times New Roman" w:hAnsi="Times New Roman" w:cs="Times New Roman"/>
                <w:sz w:val="24"/>
                <w:szCs w:val="24"/>
              </w:rPr>
              <w:t xml:space="preserve"> d</w:t>
            </w:r>
            <w:r w:rsidRPr="006C436A">
              <w:rPr>
                <w:rFonts w:ascii="Times New Roman" w:hAnsi="Times New Roman" w:cs="Times New Roman"/>
                <w:sz w:val="24"/>
                <w:szCs w:val="24"/>
              </w:rPr>
              <w:t xml:space="preserve">an </w:t>
            </w:r>
            <w:r w:rsidRPr="006C436A">
              <w:rPr>
                <w:rFonts w:ascii="Times New Roman" w:hAnsi="Times New Roman" w:cs="Times New Roman"/>
                <w:i/>
                <w:sz w:val="24"/>
                <w:szCs w:val="24"/>
              </w:rPr>
              <w:t>Debt To Equity Ratio</w:t>
            </w:r>
            <w:r>
              <w:rPr>
                <w:rFonts w:ascii="Times New Roman" w:hAnsi="Times New Roman" w:cs="Times New Roman"/>
                <w:sz w:val="24"/>
                <w:szCs w:val="24"/>
              </w:rPr>
              <w:t xml:space="preserve"> T</w:t>
            </w:r>
            <w:r w:rsidRPr="006C436A">
              <w:rPr>
                <w:rFonts w:ascii="Times New Roman" w:hAnsi="Times New Roman" w:cs="Times New Roman"/>
                <w:sz w:val="24"/>
                <w:szCs w:val="24"/>
              </w:rPr>
              <w:t xml:space="preserve">erhadap </w:t>
            </w:r>
            <w:r w:rsidRPr="006C436A">
              <w:rPr>
                <w:rFonts w:ascii="Times New Roman" w:hAnsi="Times New Roman" w:cs="Times New Roman"/>
                <w:i/>
                <w:sz w:val="24"/>
                <w:szCs w:val="24"/>
              </w:rPr>
              <w:t xml:space="preserve">Return </w:t>
            </w:r>
            <w:r>
              <w:rPr>
                <w:rFonts w:ascii="Times New Roman" w:hAnsi="Times New Roman" w:cs="Times New Roman"/>
                <w:sz w:val="24"/>
                <w:szCs w:val="24"/>
              </w:rPr>
              <w:t>Saham P</w:t>
            </w:r>
            <w:r w:rsidRPr="006C436A">
              <w:rPr>
                <w:rFonts w:ascii="Times New Roman" w:hAnsi="Times New Roman" w:cs="Times New Roman"/>
                <w:sz w:val="24"/>
                <w:szCs w:val="24"/>
              </w:rPr>
              <w:t>ada Perusahaan Sektor Properti Dan Real Estate Di BEIPeriode 2010-2014</w:t>
            </w:r>
          </w:p>
        </w:tc>
        <w:tc>
          <w:tcPr>
            <w:tcW w:w="1134"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t>Metode regresi linier berganda</w:t>
            </w:r>
          </w:p>
        </w:tc>
        <w:tc>
          <w:tcPr>
            <w:tcW w:w="2127" w:type="dxa"/>
          </w:tcPr>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-TVA dan</w:t>
            </w:r>
            <w:r w:rsidRPr="007562F4">
              <w:rPr>
                <w:rFonts w:ascii="Times New Roman" w:hAnsi="Times New Roman" w:cs="Times New Roman"/>
                <w:sz w:val="24"/>
                <w:szCs w:val="24"/>
              </w:rPr>
              <w:t>CFO</w:t>
            </w:r>
            <w:r>
              <w:rPr>
                <w:rFonts w:ascii="Times New Roman" w:hAnsi="Times New Roman" w:cs="Times New Roman"/>
                <w:sz w:val="24"/>
                <w:szCs w:val="24"/>
              </w:rPr>
              <w:t xml:space="preserve"> berpengaruh positif tidak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7562F4">
              <w:rPr>
                <w:rFonts w:ascii="Times New Roman" w:hAnsi="Times New Roman" w:cs="Times New Roman"/>
                <w:sz w:val="24"/>
                <w:szCs w:val="24"/>
              </w:rPr>
              <w:t>DER</w:t>
            </w:r>
            <w:r w:rsidRPr="006C436A">
              <w:rPr>
                <w:rFonts w:ascii="Times New Roman" w:hAnsi="Times New Roman" w:cs="Times New Roman"/>
                <w:sz w:val="24"/>
                <w:szCs w:val="24"/>
              </w:rPr>
              <w:t xml:space="preserve">berpengaruh </w:t>
            </w:r>
            <w:r>
              <w:rPr>
                <w:rFonts w:ascii="Times New Roman" w:hAnsi="Times New Roman" w:cs="Times New Roman"/>
                <w:sz w:val="24"/>
                <w:szCs w:val="24"/>
              </w:rPr>
              <w:t xml:space="preserve">negatif </w:t>
            </w:r>
            <w:r w:rsidRPr="006C436A">
              <w:rPr>
                <w:rFonts w:ascii="Times New Roman" w:hAnsi="Times New Roman" w:cs="Times New Roman"/>
                <w:sz w:val="24"/>
                <w:szCs w:val="24"/>
              </w:rPr>
              <w:t>tidak 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7562F4">
              <w:rPr>
                <w:rFonts w:ascii="Times New Roman" w:hAnsi="Times New Roman" w:cs="Times New Roman"/>
                <w:sz w:val="24"/>
                <w:szCs w:val="24"/>
              </w:rPr>
              <w:t>ROA dan CRberpengaruh positif 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tc>
        <w:tc>
          <w:tcPr>
            <w:tcW w:w="226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 xml:space="preserve">Penelitian terdahulu menggunakan variabel TVA, CFOROA, CRdan DERpada Perusahaan Sektor Properti dan Real Estate di BEI periode 2010-2014, sedangkan penelitian ini menggunakan TVA, CFO dan ROApada 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yang terdaftar di BEI tahun 2014-2018</w:t>
            </w:r>
          </w:p>
        </w:tc>
      </w:tr>
      <w:tr w:rsidR="00763AFB" w:rsidRPr="006C436A" w:rsidTr="009B2BA0">
        <w:tc>
          <w:tcPr>
            <w:tcW w:w="568" w:type="dxa"/>
          </w:tcPr>
          <w:p w:rsidR="00763AFB" w:rsidRPr="006C436A" w:rsidRDefault="00763AFB" w:rsidP="009B2BA0">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Yuni Nur Aryaningsih, Aziz Fathoni dan Cicik Harini</w:t>
            </w:r>
          </w:p>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(2017)</w:t>
            </w:r>
          </w:p>
          <w:p w:rsidR="00763AFB" w:rsidRPr="006C436A" w:rsidRDefault="00763AFB" w:rsidP="009B2BA0">
            <w:pPr>
              <w:pStyle w:val="ListParagraph"/>
              <w:ind w:left="0"/>
              <w:rPr>
                <w:rFonts w:ascii="Times New Roman" w:hAnsi="Times New Roman" w:cs="Times New Roman"/>
                <w:sz w:val="24"/>
                <w:szCs w:val="24"/>
              </w:rPr>
            </w:pPr>
          </w:p>
        </w:tc>
        <w:tc>
          <w:tcPr>
            <w:tcW w:w="1842" w:type="dxa"/>
          </w:tcPr>
          <w:p w:rsidR="00763AFB" w:rsidRPr="006C436A" w:rsidRDefault="00763AFB" w:rsidP="009B2BA0">
            <w:pPr>
              <w:pStyle w:val="ListParagraph"/>
              <w:ind w:left="0"/>
              <w:rPr>
                <w:rFonts w:ascii="Times New Roman" w:hAnsi="Times New Roman" w:cs="Times New Roman"/>
                <w:sz w:val="24"/>
                <w:szCs w:val="24"/>
                <w:lang w:val="en-ID"/>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(ROA), </w:t>
            </w:r>
            <w:r w:rsidRPr="006C436A">
              <w:rPr>
                <w:rFonts w:ascii="Times New Roman" w:hAnsi="Times New Roman" w:cs="Times New Roman"/>
                <w:i/>
                <w:sz w:val="24"/>
                <w:szCs w:val="24"/>
              </w:rPr>
              <w:t>Return On Equity</w:t>
            </w:r>
            <w:r w:rsidRPr="006C436A">
              <w:rPr>
                <w:rFonts w:ascii="Times New Roman" w:hAnsi="Times New Roman" w:cs="Times New Roman"/>
                <w:sz w:val="24"/>
                <w:szCs w:val="24"/>
              </w:rPr>
              <w:t xml:space="preserve"> (ROE) Dan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(EPS)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 xml:space="preserve">Saham Pada Perusahaan </w:t>
            </w:r>
            <w:r w:rsidRPr="006C436A">
              <w:rPr>
                <w:rFonts w:ascii="Times New Roman" w:hAnsi="Times New Roman" w:cs="Times New Roman"/>
                <w:i/>
                <w:sz w:val="24"/>
                <w:szCs w:val="24"/>
              </w:rPr>
              <w:t>Consumer Good (Good And Beverages)</w:t>
            </w:r>
            <w:r w:rsidRPr="006C436A">
              <w:rPr>
                <w:rFonts w:ascii="Times New Roman" w:hAnsi="Times New Roman" w:cs="Times New Roman"/>
                <w:sz w:val="24"/>
                <w:szCs w:val="24"/>
              </w:rPr>
              <w:t xml:space="preserve"> Yang Terdaftar Di Bursa Efek Indonesia (BEI) Periode 2013-2016</w:t>
            </w:r>
          </w:p>
        </w:tc>
        <w:tc>
          <w:tcPr>
            <w:tcW w:w="1134"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t>Metode regresi linier berganda</w:t>
            </w:r>
          </w:p>
        </w:tc>
        <w:tc>
          <w:tcPr>
            <w:tcW w:w="2127" w:type="dxa"/>
          </w:tcPr>
          <w:p w:rsidR="00763AFB" w:rsidRPr="00D545F4"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D545F4">
              <w:rPr>
                <w:rFonts w:ascii="Times New Roman" w:hAnsi="Times New Roman" w:cs="Times New Roman"/>
                <w:sz w:val="24"/>
                <w:szCs w:val="24"/>
              </w:rPr>
              <w:t>ROA berpengaruh positif 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i/>
                <w:sz w:val="24"/>
                <w:szCs w:val="24"/>
              </w:rPr>
            </w:pPr>
            <w:r w:rsidRPr="00D545F4">
              <w:rPr>
                <w:rFonts w:ascii="Times New Roman" w:hAnsi="Times New Roman" w:cs="Times New Roman"/>
                <w:sz w:val="24"/>
                <w:szCs w:val="24"/>
              </w:rPr>
              <w:t>-EPS dan ROE berpengarh negatif tidak 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tc>
        <w:tc>
          <w:tcPr>
            <w:tcW w:w="226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 xml:space="preserve">Penelitian terdahulu menggunakan variabel ROA, EPS dan ROE pada Perusahaan </w:t>
            </w:r>
            <w:r w:rsidRPr="006C436A">
              <w:rPr>
                <w:rFonts w:ascii="Times New Roman" w:hAnsi="Times New Roman" w:cs="Times New Roman"/>
                <w:i/>
                <w:sz w:val="24"/>
                <w:szCs w:val="24"/>
              </w:rPr>
              <w:t>Consumer Good (Good and Beverages)</w:t>
            </w:r>
            <w:r w:rsidRPr="006C436A">
              <w:rPr>
                <w:rFonts w:ascii="Times New Roman" w:hAnsi="Times New Roman" w:cs="Times New Roman"/>
                <w:sz w:val="24"/>
                <w:szCs w:val="24"/>
              </w:rPr>
              <w:t xml:space="preserve"> yang terdaftar di Bursa Efek Indonesia (BEI) Periode 2013-2016, sedangkan penelitian ini menggunakan ROA dan EPS pada 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 xml:space="preserve"> yang terdaftar di BEI tahun 2014-2018</w:t>
            </w:r>
          </w:p>
        </w:tc>
      </w:tr>
      <w:tr w:rsidR="00763AFB" w:rsidRPr="006C436A" w:rsidTr="009B2BA0">
        <w:tc>
          <w:tcPr>
            <w:tcW w:w="568" w:type="dxa"/>
          </w:tcPr>
          <w:p w:rsidR="00763AFB" w:rsidRPr="006C436A" w:rsidRDefault="00763AFB" w:rsidP="009B2BA0">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Hendro Sasongko dan Fara Shaliza (2018)</w:t>
            </w:r>
          </w:p>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Jurnal JIAFE, Vol 4, No 1, Hal: 55-68</w:t>
            </w:r>
          </w:p>
        </w:tc>
        <w:tc>
          <w:tcPr>
            <w:tcW w:w="1842" w:type="dxa"/>
          </w:tcPr>
          <w:p w:rsidR="00763AFB" w:rsidRPr="006C436A" w:rsidRDefault="00763AFB" w:rsidP="009B2BA0">
            <w:pPr>
              <w:pStyle w:val="ListParagraph"/>
              <w:ind w:left="0"/>
              <w:rPr>
                <w:rFonts w:ascii="Times New Roman" w:hAnsi="Times New Roman" w:cs="Times New Roman"/>
                <w:sz w:val="24"/>
                <w:szCs w:val="24"/>
                <w:lang w:val="en-ID"/>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Leverage</w:t>
            </w:r>
            <w:r w:rsidRPr="006C436A">
              <w:rPr>
                <w:rFonts w:ascii="Times New Roman" w:hAnsi="Times New Roman" w:cs="Times New Roman"/>
                <w:sz w:val="24"/>
                <w:szCs w:val="24"/>
              </w:rPr>
              <w:t xml:space="preserve">, Profitabilitas, Dan </w:t>
            </w: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 xml:space="preserve"> (EVA) Terhadap </w:t>
            </w:r>
            <w:r w:rsidRPr="006C436A">
              <w:rPr>
                <w:rFonts w:ascii="Times New Roman" w:hAnsi="Times New Roman" w:cs="Times New Roman"/>
                <w:i/>
                <w:sz w:val="24"/>
                <w:szCs w:val="24"/>
              </w:rPr>
              <w:t xml:space="preserve">Return </w:t>
            </w:r>
            <w:r>
              <w:rPr>
                <w:rFonts w:ascii="Times New Roman" w:hAnsi="Times New Roman" w:cs="Times New Roman"/>
                <w:sz w:val="24"/>
                <w:szCs w:val="24"/>
              </w:rPr>
              <w:t xml:space="preserve">Saham Pada Industri Makanan Dan Minuman Yang </w:t>
            </w:r>
            <w:r>
              <w:rPr>
                <w:rFonts w:ascii="Times New Roman" w:hAnsi="Times New Roman" w:cs="Times New Roman"/>
                <w:sz w:val="24"/>
                <w:szCs w:val="24"/>
              </w:rPr>
              <w:lastRenderedPageBreak/>
              <w:t>Terdaftar D</w:t>
            </w:r>
            <w:r w:rsidRPr="006C436A">
              <w:rPr>
                <w:rFonts w:ascii="Times New Roman" w:hAnsi="Times New Roman" w:cs="Times New Roman"/>
                <w:sz w:val="24"/>
                <w:szCs w:val="24"/>
              </w:rPr>
              <w:t>i Bursa Efek Indonesia (BEI</w:t>
            </w:r>
            <w:r>
              <w:rPr>
                <w:rFonts w:ascii="Times New Roman" w:hAnsi="Times New Roman" w:cs="Times New Roman"/>
                <w:sz w:val="24"/>
                <w:szCs w:val="24"/>
              </w:rPr>
              <w:t>) T</w:t>
            </w:r>
            <w:r w:rsidRPr="006C436A">
              <w:rPr>
                <w:rFonts w:ascii="Times New Roman" w:hAnsi="Times New Roman" w:cs="Times New Roman"/>
                <w:sz w:val="24"/>
                <w:szCs w:val="24"/>
              </w:rPr>
              <w:t>ahun 2012-2016</w:t>
            </w:r>
          </w:p>
        </w:tc>
        <w:tc>
          <w:tcPr>
            <w:tcW w:w="1134"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lastRenderedPageBreak/>
              <w:t>Metode regresi linier berganda</w:t>
            </w:r>
          </w:p>
        </w:tc>
        <w:tc>
          <w:tcPr>
            <w:tcW w:w="2127" w:type="dxa"/>
          </w:tcPr>
          <w:p w:rsidR="00763AFB" w:rsidRPr="006C436A" w:rsidRDefault="00763AFB" w:rsidP="009B2BA0">
            <w:pPr>
              <w:pStyle w:val="ListParagraph"/>
              <w:ind w:left="0"/>
              <w:rPr>
                <w:rFonts w:ascii="Times New Roman" w:hAnsi="Times New Roman" w:cs="Times New Roman"/>
                <w:i/>
                <w:sz w:val="24"/>
                <w:szCs w:val="24"/>
              </w:rPr>
            </w:pPr>
            <w:r>
              <w:rPr>
                <w:rFonts w:ascii="Times New Roman" w:hAnsi="Times New Roman" w:cs="Times New Roman"/>
                <w:i/>
                <w:sz w:val="24"/>
                <w:szCs w:val="24"/>
              </w:rPr>
              <w:t>-</w:t>
            </w:r>
            <w:r w:rsidRPr="004B57A0">
              <w:rPr>
                <w:rFonts w:ascii="Times New Roman" w:hAnsi="Times New Roman" w:cs="Times New Roman"/>
                <w:sz w:val="24"/>
                <w:szCs w:val="24"/>
              </w:rPr>
              <w:t>EVA</w:t>
            </w:r>
            <w:r w:rsidRPr="006C436A">
              <w:rPr>
                <w:rFonts w:ascii="Times New Roman" w:hAnsi="Times New Roman" w:cs="Times New Roman"/>
                <w:sz w:val="24"/>
                <w:szCs w:val="24"/>
              </w:rPr>
              <w:t xml:space="preserve">dan profitabilitasberpengaruh </w:t>
            </w:r>
            <w:r>
              <w:rPr>
                <w:rFonts w:ascii="Times New Roman" w:hAnsi="Times New Roman" w:cs="Times New Roman"/>
                <w:sz w:val="24"/>
                <w:szCs w:val="24"/>
              </w:rPr>
              <w:t xml:space="preserve">positif </w:t>
            </w:r>
            <w:r w:rsidRPr="006C436A">
              <w:rPr>
                <w:rFonts w:ascii="Times New Roman" w:hAnsi="Times New Roman" w:cs="Times New Roman"/>
                <w:sz w:val="24"/>
                <w:szCs w:val="24"/>
              </w:rPr>
              <w:t>tidak 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i/>
                <w:sz w:val="24"/>
                <w:szCs w:val="24"/>
              </w:rPr>
            </w:pPr>
            <w:r>
              <w:rPr>
                <w:rFonts w:ascii="Times New Roman" w:hAnsi="Times New Roman" w:cs="Times New Roman"/>
                <w:i/>
                <w:sz w:val="24"/>
                <w:szCs w:val="24"/>
              </w:rPr>
              <w:t>-</w:t>
            </w:r>
            <w:r w:rsidRPr="006C436A">
              <w:rPr>
                <w:rFonts w:ascii="Times New Roman" w:hAnsi="Times New Roman" w:cs="Times New Roman"/>
                <w:i/>
                <w:sz w:val="24"/>
                <w:szCs w:val="24"/>
              </w:rPr>
              <w:t xml:space="preserve">Leverage </w:t>
            </w:r>
            <w:r w:rsidRPr="006C436A">
              <w:rPr>
                <w:rFonts w:ascii="Times New Roman" w:hAnsi="Times New Roman" w:cs="Times New Roman"/>
                <w:sz w:val="24"/>
                <w:szCs w:val="24"/>
              </w:rPr>
              <w:t xml:space="preserve">berpengaruh </w:t>
            </w:r>
            <w:r>
              <w:rPr>
                <w:rFonts w:ascii="Times New Roman" w:hAnsi="Times New Roman" w:cs="Times New Roman"/>
                <w:sz w:val="24"/>
                <w:szCs w:val="24"/>
              </w:rPr>
              <w:t xml:space="preserve">positif </w:t>
            </w:r>
            <w:r w:rsidRPr="006C436A">
              <w:rPr>
                <w:rFonts w:ascii="Times New Roman" w:hAnsi="Times New Roman" w:cs="Times New Roman"/>
                <w:sz w:val="24"/>
                <w:szCs w:val="24"/>
              </w:rPr>
              <w:t>signifikan</w:t>
            </w:r>
            <w:r>
              <w:rPr>
                <w:rFonts w:ascii="Times New Roman" w:hAnsi="Times New Roman" w:cs="Times New Roman"/>
                <w:sz w:val="24"/>
                <w:szCs w:val="24"/>
              </w:rPr>
              <w:t xml:space="preserve">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i/>
                <w:sz w:val="24"/>
                <w:szCs w:val="24"/>
              </w:rPr>
            </w:pPr>
          </w:p>
        </w:tc>
        <w:tc>
          <w:tcPr>
            <w:tcW w:w="226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 xml:space="preserve">Penelitian terdahulu menggunakan variabel </w:t>
            </w:r>
            <w:r w:rsidRPr="006C436A">
              <w:rPr>
                <w:rFonts w:ascii="Times New Roman" w:hAnsi="Times New Roman" w:cs="Times New Roman"/>
                <w:i/>
                <w:sz w:val="24"/>
                <w:szCs w:val="24"/>
              </w:rPr>
              <w:t>Leverage</w:t>
            </w:r>
            <w:r w:rsidRPr="006C436A">
              <w:rPr>
                <w:rFonts w:ascii="Times New Roman" w:hAnsi="Times New Roman" w:cs="Times New Roman"/>
                <w:sz w:val="24"/>
                <w:szCs w:val="24"/>
              </w:rPr>
              <w:t>, Profitabilitas</w:t>
            </w:r>
            <w:r>
              <w:rPr>
                <w:rFonts w:ascii="Times New Roman" w:hAnsi="Times New Roman" w:cs="Times New Roman"/>
                <w:sz w:val="24"/>
                <w:szCs w:val="24"/>
              </w:rPr>
              <w:t xml:space="preserve"> dan EVA pada Industri Makanan dan Minuman yang Terdaftar di Bursa Efek Indonesia (BEI) t</w:t>
            </w:r>
            <w:r w:rsidRPr="006C436A">
              <w:rPr>
                <w:rFonts w:ascii="Times New Roman" w:hAnsi="Times New Roman" w:cs="Times New Roman"/>
                <w:sz w:val="24"/>
                <w:szCs w:val="24"/>
              </w:rPr>
              <w:t>ahun 2012-</w:t>
            </w:r>
            <w:r w:rsidRPr="006C436A">
              <w:rPr>
                <w:rFonts w:ascii="Times New Roman" w:hAnsi="Times New Roman" w:cs="Times New Roman"/>
                <w:sz w:val="24"/>
                <w:szCs w:val="24"/>
              </w:rPr>
              <w:lastRenderedPageBreak/>
              <w:t xml:space="preserve">2016, sedangkan penelitian ini menggunakan EVA pada 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 xml:space="preserve"> yang terdaftar di BEI tahun 2014-2018</w:t>
            </w:r>
          </w:p>
        </w:tc>
      </w:tr>
      <w:tr w:rsidR="00763AFB" w:rsidRPr="006C436A" w:rsidTr="009B2BA0">
        <w:tc>
          <w:tcPr>
            <w:tcW w:w="568" w:type="dxa"/>
          </w:tcPr>
          <w:p w:rsidR="00763AFB" w:rsidRPr="006C436A" w:rsidRDefault="00763AFB" w:rsidP="009B2BA0">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141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Devina Putri Anggraeni dan M. Noor Salim (2019)</w:t>
            </w:r>
          </w:p>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Jurnal BI</w:t>
            </w:r>
            <w:r>
              <w:rPr>
                <w:rFonts w:ascii="Times New Roman" w:hAnsi="Times New Roman" w:cs="Times New Roman"/>
                <w:sz w:val="24"/>
                <w:szCs w:val="24"/>
              </w:rPr>
              <w:t>SMA, Vol 13, No 2, Hal: 122-130</w:t>
            </w:r>
          </w:p>
        </w:tc>
        <w:tc>
          <w:tcPr>
            <w:tcW w:w="1842" w:type="dxa"/>
          </w:tcPr>
          <w:p w:rsidR="00763AFB" w:rsidRPr="006C436A" w:rsidRDefault="00763AFB" w:rsidP="009B2BA0">
            <w:pPr>
              <w:pStyle w:val="ListParagraph"/>
              <w:ind w:left="0"/>
              <w:rPr>
                <w:rFonts w:ascii="Times New Roman" w:hAnsi="Times New Roman" w:cs="Times New Roman"/>
                <w:sz w:val="24"/>
                <w:szCs w:val="24"/>
                <w:lang w:val="en-ID"/>
              </w:rPr>
            </w:pPr>
            <w:r w:rsidRPr="006C436A">
              <w:rPr>
                <w:rFonts w:ascii="Times New Roman" w:hAnsi="Times New Roman" w:cs="Times New Roman"/>
                <w:sz w:val="24"/>
                <w:szCs w:val="24"/>
              </w:rPr>
              <w:t xml:space="preserve">Faktor-Faktor Fundamental Yang Mempengaruhi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Dan Dampaknya Terhadap Frekuensi Perdagangan Saham Sektor Industri Barang Konsumsi Pada BEI Tahun 2010-2017</w:t>
            </w:r>
          </w:p>
        </w:tc>
        <w:tc>
          <w:tcPr>
            <w:tcW w:w="1134" w:type="dxa"/>
          </w:tcPr>
          <w:p w:rsidR="00763AFB" w:rsidRPr="006C436A" w:rsidRDefault="00763AFB" w:rsidP="009B2BA0">
            <w:pPr>
              <w:pStyle w:val="ListParagraph"/>
              <w:ind w:left="0"/>
              <w:jc w:val="both"/>
              <w:rPr>
                <w:rFonts w:ascii="Times New Roman" w:hAnsi="Times New Roman" w:cs="Times New Roman"/>
                <w:sz w:val="24"/>
                <w:szCs w:val="24"/>
              </w:rPr>
            </w:pPr>
            <w:r w:rsidRPr="006C436A">
              <w:rPr>
                <w:rFonts w:ascii="Times New Roman" w:hAnsi="Times New Roman" w:cs="Times New Roman"/>
                <w:sz w:val="24"/>
                <w:szCs w:val="24"/>
              </w:rPr>
              <w:t>Metode uji model data panel</w:t>
            </w:r>
          </w:p>
        </w:tc>
        <w:tc>
          <w:tcPr>
            <w:tcW w:w="2127" w:type="dxa"/>
          </w:tcPr>
          <w:p w:rsidR="00763AFB"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-DER </w:t>
            </w:r>
            <w:r w:rsidRPr="006C436A">
              <w:rPr>
                <w:rFonts w:ascii="Times New Roman" w:hAnsi="Times New Roman" w:cs="Times New Roman"/>
                <w:sz w:val="24"/>
                <w:szCs w:val="24"/>
              </w:rPr>
              <w:t xml:space="preserve">berpengaruh </w:t>
            </w:r>
            <w:r>
              <w:rPr>
                <w:rFonts w:ascii="Times New Roman" w:hAnsi="Times New Roman" w:cs="Times New Roman"/>
                <w:sz w:val="24"/>
                <w:szCs w:val="24"/>
              </w:rPr>
              <w:t xml:space="preserve">positif tidak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6C436A"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-CR dan TATO berpengaruh negatif tidak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p w:rsidR="00763AFB" w:rsidRPr="00911AA9" w:rsidRDefault="00763AFB" w:rsidP="009B2BA0">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6C436A">
              <w:rPr>
                <w:rFonts w:ascii="Times New Roman" w:hAnsi="Times New Roman" w:cs="Times New Roman"/>
                <w:sz w:val="24"/>
                <w:szCs w:val="24"/>
              </w:rPr>
              <w:t>ROA berpengaruh</w:t>
            </w:r>
            <w:r>
              <w:rPr>
                <w:rFonts w:ascii="Times New Roman" w:hAnsi="Times New Roman" w:cs="Times New Roman"/>
                <w:sz w:val="24"/>
                <w:szCs w:val="24"/>
              </w:rPr>
              <w:t xml:space="preserve"> positif signifikan terhadap </w:t>
            </w:r>
            <w:r w:rsidRPr="00D545F4">
              <w:rPr>
                <w:rFonts w:ascii="Times New Roman" w:hAnsi="Times New Roman" w:cs="Times New Roman"/>
                <w:i/>
                <w:sz w:val="24"/>
                <w:szCs w:val="24"/>
              </w:rPr>
              <w:t>return</w:t>
            </w:r>
            <w:r>
              <w:rPr>
                <w:rFonts w:ascii="Times New Roman" w:hAnsi="Times New Roman" w:cs="Times New Roman"/>
                <w:sz w:val="24"/>
                <w:szCs w:val="24"/>
              </w:rPr>
              <w:t xml:space="preserve"> saham</w:t>
            </w:r>
          </w:p>
        </w:tc>
        <w:tc>
          <w:tcPr>
            <w:tcW w:w="2268" w:type="dxa"/>
          </w:tcPr>
          <w:p w:rsidR="00763AFB" w:rsidRPr="006C436A" w:rsidRDefault="00763AFB" w:rsidP="009B2BA0">
            <w:pPr>
              <w:pStyle w:val="ListParagraph"/>
              <w:ind w:left="0"/>
              <w:rPr>
                <w:rFonts w:ascii="Times New Roman" w:hAnsi="Times New Roman" w:cs="Times New Roman"/>
                <w:sz w:val="24"/>
                <w:szCs w:val="24"/>
              </w:rPr>
            </w:pPr>
            <w:r w:rsidRPr="006C436A">
              <w:rPr>
                <w:rFonts w:ascii="Times New Roman" w:hAnsi="Times New Roman" w:cs="Times New Roman"/>
                <w:sz w:val="24"/>
                <w:szCs w:val="24"/>
              </w:rPr>
              <w:t xml:space="preserve">Penelitian terdahulu menggunakan variabel ROA, DER, CR dan TATO pada Perusahaan Sektor Industri Barang Konsumsi pada BEI tahun 2010-2017, sedangkan penelitian ini menggunakan ROA pada 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 xml:space="preserve"> yang terdaftar di BEI tahun 2014-2018</w:t>
            </w:r>
          </w:p>
        </w:tc>
      </w:tr>
    </w:tbl>
    <w:p w:rsidR="00763AFB" w:rsidRPr="006C436A" w:rsidRDefault="00763AFB" w:rsidP="00763AFB">
      <w:pPr>
        <w:pStyle w:val="Default"/>
        <w:spacing w:line="480" w:lineRule="auto"/>
        <w:jc w:val="both"/>
        <w:rPr>
          <w:rFonts w:ascii="Times New Roman" w:hAnsi="Times New Roman" w:cs="Times New Roman"/>
        </w:rPr>
      </w:pPr>
      <w:r w:rsidRPr="006C436A">
        <w:rPr>
          <w:rFonts w:ascii="Times New Roman" w:hAnsi="Times New Roman" w:cs="Times New Roman"/>
        </w:rPr>
        <w:t>Sumber: Diolah oleh peneliti, 2019</w:t>
      </w:r>
    </w:p>
    <w:p w:rsidR="00763AFB" w:rsidRPr="006C436A" w:rsidRDefault="00763AFB" w:rsidP="00763AFB">
      <w:pPr>
        <w:pStyle w:val="ListParagraph"/>
        <w:numPr>
          <w:ilvl w:val="0"/>
          <w:numId w:val="14"/>
        </w:numPr>
        <w:spacing w:line="480" w:lineRule="auto"/>
        <w:ind w:left="426" w:hanging="426"/>
        <w:jc w:val="both"/>
        <w:outlineLvl w:val="1"/>
        <w:rPr>
          <w:rFonts w:ascii="Times New Roman" w:hAnsi="Times New Roman" w:cs="Times New Roman"/>
          <w:b/>
          <w:sz w:val="24"/>
          <w:szCs w:val="24"/>
        </w:rPr>
      </w:pPr>
      <w:bookmarkStart w:id="13" w:name="_Toc28821691"/>
      <w:r w:rsidRPr="006C436A">
        <w:rPr>
          <w:rFonts w:ascii="Times New Roman" w:hAnsi="Times New Roman" w:cs="Times New Roman"/>
          <w:b/>
          <w:sz w:val="24"/>
          <w:szCs w:val="24"/>
        </w:rPr>
        <w:t xml:space="preserve">Kerangka </w:t>
      </w:r>
      <w:r>
        <w:rPr>
          <w:rFonts w:ascii="Times New Roman" w:hAnsi="Times New Roman" w:cs="Times New Roman"/>
          <w:b/>
          <w:sz w:val="24"/>
          <w:szCs w:val="24"/>
        </w:rPr>
        <w:t>Pemikiran</w:t>
      </w:r>
      <w:bookmarkEnd w:id="13"/>
    </w:p>
    <w:p w:rsidR="00763AFB" w:rsidRPr="0034176C" w:rsidRDefault="00763AFB" w:rsidP="00763AFB">
      <w:pPr>
        <w:pStyle w:val="ListParagraph"/>
        <w:spacing w:line="480" w:lineRule="auto"/>
        <w:ind w:left="425" w:firstLine="720"/>
        <w:jc w:val="both"/>
        <w:rPr>
          <w:rFonts w:ascii="Times New Roman" w:hAnsi="Times New Roman" w:cs="Times New Roman"/>
          <w:sz w:val="24"/>
          <w:szCs w:val="24"/>
        </w:rPr>
      </w:pPr>
      <w:r w:rsidRPr="00CE65A1">
        <w:rPr>
          <w:rFonts w:ascii="Times New Roman" w:hAnsi="Times New Roman" w:cs="Times New Roman"/>
          <w:noProof/>
          <w:sz w:val="24"/>
          <w:szCs w:val="24"/>
          <w:lang w:val="en-US"/>
        </w:rPr>
        <w:pict>
          <v:group id="Group 15" o:spid="_x0000_s1026" style="position:absolute;left:0;text-align:left;margin-left:4.65pt;margin-top:105.15pt;width:441.2pt;height:262.05pt;z-index:251660288;mso-width-relative:margin;mso-height-relative:margin" coordorigin="-639,-620" coordsize="53119,3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">
            <v:rect id="Rectangle 2" o:spid="_x0000_s1027" style="position:absolute;left:-637;top:-620;width:24453;height:6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763AFB" w:rsidRDefault="00763AFB" w:rsidP="00763AFB">
                    <w:pPr>
                      <w:spacing w:line="240" w:lineRule="auto"/>
                      <w:jc w:val="center"/>
                      <w:rPr>
                        <w:rFonts w:ascii="Times New Roman" w:hAnsi="Times New Roman" w:cs="Times New Roman"/>
                        <w:sz w:val="24"/>
                        <w:lang w:val="en-ID"/>
                      </w:rPr>
                    </w:pPr>
                    <w:r w:rsidRPr="00F20AC7">
                      <w:rPr>
                        <w:rFonts w:ascii="Times New Roman" w:hAnsi="Times New Roman" w:cs="Times New Roman"/>
                        <w:sz w:val="24"/>
                      </w:rPr>
                      <w:t>Arus Kas Operasi/ AKO</w:t>
                    </w:r>
                  </w:p>
                  <w:p w:rsidR="00763AFB" w:rsidRPr="00F20AC7" w:rsidRDefault="00763AFB" w:rsidP="00763AFB">
                    <w:pPr>
                      <w:spacing w:line="240" w:lineRule="auto"/>
                      <w:jc w:val="center"/>
                      <w:rPr>
                        <w:rFonts w:ascii="Times New Roman" w:hAnsi="Times New Roman" w:cs="Times New Roman"/>
                        <w:sz w:val="24"/>
                      </w:rPr>
                    </w:pPr>
                    <w:r w:rsidRPr="00F20AC7">
                      <w:rPr>
                        <w:rFonts w:ascii="Times New Roman" w:hAnsi="Times New Roman" w:cs="Times New Roman"/>
                        <w:sz w:val="24"/>
                      </w:rPr>
                      <w:t>(X1)</w:t>
                    </w:r>
                  </w:p>
                </w:txbxContent>
              </v:textbox>
            </v:rect>
            <v:rect id="Rectangle 3" o:spid="_x0000_s1028" style="position:absolute;left:-637;top:6706;width:24452;height:62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763AFB" w:rsidRDefault="00763AFB" w:rsidP="00763AFB">
                    <w:pPr>
                      <w:spacing w:line="240" w:lineRule="auto"/>
                      <w:jc w:val="center"/>
                      <w:rPr>
                        <w:rFonts w:ascii="Times New Roman" w:hAnsi="Times New Roman" w:cs="Times New Roman"/>
                        <w:i/>
                        <w:sz w:val="24"/>
                        <w:lang w:val="en-ID"/>
                      </w:rPr>
                    </w:pPr>
                    <w:r w:rsidRPr="00F20AC7">
                      <w:rPr>
                        <w:rFonts w:ascii="Times New Roman" w:hAnsi="Times New Roman" w:cs="Times New Roman"/>
                        <w:i/>
                        <w:sz w:val="24"/>
                      </w:rPr>
                      <w:t>Trading Volume Activity/ TVA</w:t>
                    </w:r>
                  </w:p>
                  <w:p w:rsidR="00763AFB" w:rsidRPr="00F20AC7" w:rsidRDefault="00763AFB" w:rsidP="00763AFB">
                    <w:pPr>
                      <w:spacing w:line="240" w:lineRule="auto"/>
                      <w:jc w:val="center"/>
                      <w:rPr>
                        <w:rFonts w:ascii="Times New Roman" w:hAnsi="Times New Roman" w:cs="Times New Roman"/>
                        <w:i/>
                        <w:sz w:val="24"/>
                      </w:rPr>
                    </w:pPr>
                    <w:r w:rsidRPr="003652C6">
                      <w:rPr>
                        <w:rFonts w:ascii="Times New Roman" w:hAnsi="Times New Roman" w:cs="Times New Roman"/>
                        <w:sz w:val="24"/>
                      </w:rPr>
                      <w:t>(X2)</w:t>
                    </w:r>
                  </w:p>
                </w:txbxContent>
              </v:textbox>
            </v:rect>
            <v:rect id="Rectangle 4" o:spid="_x0000_s1029" style="position:absolute;left:-637;top:13837;width:24452;height:59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763AFB" w:rsidRDefault="00763AFB" w:rsidP="00763AFB">
                    <w:pPr>
                      <w:spacing w:line="240" w:lineRule="auto"/>
                      <w:jc w:val="center"/>
                      <w:rPr>
                        <w:rFonts w:ascii="Times New Roman" w:hAnsi="Times New Roman" w:cs="Times New Roman"/>
                        <w:i/>
                        <w:sz w:val="24"/>
                        <w:lang w:val="en-ID"/>
                      </w:rPr>
                    </w:pPr>
                    <w:r w:rsidRPr="003652C6">
                      <w:rPr>
                        <w:rFonts w:ascii="Times New Roman" w:hAnsi="Times New Roman" w:cs="Times New Roman"/>
                        <w:i/>
                        <w:sz w:val="24"/>
                      </w:rPr>
                      <w:t>Return on Asset/ ROA</w:t>
                    </w:r>
                  </w:p>
                  <w:p w:rsidR="00763AFB" w:rsidRPr="003652C6" w:rsidRDefault="00763AFB" w:rsidP="00763AFB">
                    <w:pPr>
                      <w:spacing w:line="240" w:lineRule="auto"/>
                      <w:jc w:val="center"/>
                      <w:rPr>
                        <w:rFonts w:ascii="Times New Roman" w:hAnsi="Times New Roman" w:cs="Times New Roman"/>
                        <w:i/>
                        <w:sz w:val="24"/>
                      </w:rPr>
                    </w:pPr>
                    <w:r w:rsidRPr="003652C6">
                      <w:rPr>
                        <w:rFonts w:ascii="Times New Roman" w:hAnsi="Times New Roman" w:cs="Times New Roman"/>
                        <w:sz w:val="24"/>
                      </w:rPr>
                      <w:t>(X3)</w:t>
                    </w:r>
                  </w:p>
                </w:txbxContent>
              </v:textbox>
            </v:rect>
            <v:rect id="Rectangle 5" o:spid="_x0000_s1030" style="position:absolute;left:-636;top:20538;width:24452;height:62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763AFB" w:rsidRDefault="00763AFB" w:rsidP="00763AFB">
                    <w:pPr>
                      <w:spacing w:line="240" w:lineRule="auto"/>
                      <w:jc w:val="center"/>
                      <w:rPr>
                        <w:rFonts w:ascii="Times New Roman" w:hAnsi="Times New Roman" w:cs="Times New Roman"/>
                        <w:sz w:val="24"/>
                        <w:lang w:val="en-ID"/>
                      </w:rPr>
                    </w:pPr>
                    <w:r w:rsidRPr="003652C6">
                      <w:rPr>
                        <w:rFonts w:ascii="Times New Roman" w:hAnsi="Times New Roman" w:cs="Times New Roman"/>
                        <w:i/>
                        <w:sz w:val="24"/>
                      </w:rPr>
                      <w:t>Earning Per Share/ EPS</w:t>
                    </w:r>
                  </w:p>
                  <w:p w:rsidR="00763AFB" w:rsidRPr="003652C6" w:rsidRDefault="00763AFB" w:rsidP="00763AFB">
                    <w:pPr>
                      <w:spacing w:line="240" w:lineRule="auto"/>
                      <w:jc w:val="center"/>
                      <w:rPr>
                        <w:rFonts w:ascii="Times New Roman" w:hAnsi="Times New Roman" w:cs="Times New Roman"/>
                        <w:sz w:val="24"/>
                      </w:rPr>
                    </w:pPr>
                    <w:r w:rsidRPr="003652C6">
                      <w:rPr>
                        <w:rFonts w:ascii="Times New Roman" w:hAnsi="Times New Roman" w:cs="Times New Roman"/>
                        <w:sz w:val="24"/>
                      </w:rPr>
                      <w:t>(X4)</w:t>
                    </w:r>
                  </w:p>
                </w:txbxContent>
              </v:textbox>
            </v:rect>
            <v:rect id="Rectangle 6" o:spid="_x0000_s1031" style="position:absolute;left:-639;top:27303;width:24454;height:65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763AFB" w:rsidRDefault="00763AFB" w:rsidP="00763AFB">
                    <w:pPr>
                      <w:jc w:val="center"/>
                      <w:rPr>
                        <w:rFonts w:ascii="Times New Roman" w:hAnsi="Times New Roman" w:cs="Times New Roman"/>
                        <w:i/>
                        <w:sz w:val="24"/>
                        <w:lang w:val="en-ID"/>
                      </w:rPr>
                    </w:pPr>
                    <w:r w:rsidRPr="003652C6">
                      <w:rPr>
                        <w:rFonts w:ascii="Times New Roman" w:hAnsi="Times New Roman" w:cs="Times New Roman"/>
                        <w:i/>
                        <w:sz w:val="24"/>
                      </w:rPr>
                      <w:t>Economic Value Added/ EVA</w:t>
                    </w:r>
                  </w:p>
                  <w:p w:rsidR="00763AFB" w:rsidRPr="003652C6" w:rsidRDefault="00763AFB" w:rsidP="00763AFB">
                    <w:pPr>
                      <w:jc w:val="center"/>
                      <w:rPr>
                        <w:rFonts w:ascii="Times New Roman" w:hAnsi="Times New Roman" w:cs="Times New Roman"/>
                        <w:sz w:val="24"/>
                      </w:rPr>
                    </w:pPr>
                    <w:r w:rsidRPr="003652C6">
                      <w:rPr>
                        <w:rFonts w:ascii="Times New Roman" w:hAnsi="Times New Roman" w:cs="Times New Roman"/>
                        <w:sz w:val="24"/>
                      </w:rPr>
                      <w:t>(X5)</w:t>
                    </w:r>
                  </w:p>
                </w:txbxContent>
              </v:textbox>
            </v:rect>
            <v:oval id="Oval 7" o:spid="_x0000_s1032" style="position:absolute;left:37127;top:15028;width:15353;height:7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w:txbxContent>
                  <w:p w:rsidR="00763AFB" w:rsidRPr="003652C6" w:rsidRDefault="00763AFB" w:rsidP="00763AFB">
                    <w:pPr>
                      <w:jc w:val="center"/>
                      <w:rPr>
                        <w:rFonts w:ascii="Times New Roman" w:hAnsi="Times New Roman" w:cs="Times New Roman"/>
                        <w:sz w:val="24"/>
                      </w:rPr>
                    </w:pPr>
                    <w:r w:rsidRPr="003652C6">
                      <w:rPr>
                        <w:rFonts w:ascii="Times New Roman" w:hAnsi="Times New Roman" w:cs="Times New Roman"/>
                        <w:i/>
                        <w:sz w:val="24"/>
                      </w:rPr>
                      <w:t xml:space="preserve">Return </w:t>
                    </w:r>
                    <w:r>
                      <w:rPr>
                        <w:rFonts w:ascii="Times New Roman" w:hAnsi="Times New Roman" w:cs="Times New Roman"/>
                        <w:sz w:val="24"/>
                      </w:rPr>
                      <w:t>Saham (</w:t>
                    </w:r>
                    <w:r>
                      <w:rPr>
                        <w:rFonts w:ascii="Times New Roman" w:hAnsi="Times New Roman" w:cs="Times New Roman"/>
                        <w:sz w:val="24"/>
                        <w:lang w:val="en-ID"/>
                      </w:rPr>
                      <w:t>Y</w:t>
                    </w:r>
                    <w:r w:rsidRPr="003652C6">
                      <w:rPr>
                        <w:rFonts w:ascii="Times New Roman" w:hAnsi="Times New Roman" w:cs="Times New Roman"/>
                        <w:sz w:val="24"/>
                      </w:rPr>
                      <w:t>)</w:t>
                    </w:r>
                  </w:p>
                </w:txbxContent>
              </v:textbox>
            </v:oval>
            <v:shapetype id="_x0000_t32" coordsize="21600,21600" o:spt="32" o:oned="t" path="m,l21600,21600e" filled="f">
              <v:path arrowok="t" fillok="f" o:connecttype="none"/>
              <o:lock v:ext="edit" shapetype="t"/>
            </v:shapetype>
            <v:shape id="Straight Arrow Connector 9" o:spid="_x0000_s1033" type="#_x0000_t32" style="position:absolute;left:23815;top:16833;width:13312;height:20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line id="Straight Connector 10" o:spid="_x0000_s1034" style="position:absolute;flip:y;visibility:visible" from="23816,18915" to="37127,23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w358MAAADbAAAADwAAAGRycy9kb3ducmV2LnhtbESPQWvDMAyF74P9B6PBbovTFUbI6pZS&#10;KPRQSNflspuI1SRbLAfba9J/Px0Ku0m8p/c+rTazG9SVQuw9G1hkOSjixtueWwP15/6lABUTssXB&#10;Mxm4UYTN+vFhhaX1E3/Q9ZxaJSEcSzTQpTSWWsemI4cx8yOxaBcfHCZZQ6ttwEnC3aBf8/xNO+xZ&#10;GjocaddR83P+dQa+3FAFOt4uzbJenDAW4buogjHPT/P2HVSiOf2b79cHK/hCL7/I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sN+fDAAAA2wAAAA8AAAAAAAAAAAAA&#10;AAAAoQIAAGRycy9kb3ducmV2LnhtbFBLBQYAAAAABAAEAPkAAACRAwAAAAA=&#10;" strokecolor="black [3200]" strokeweight="2pt">
              <v:shadow on="t" color="black" opacity="24903f" origin=",.5" offset="0,.55556mm"/>
            </v:line>
            <v:line id="Straight Connector 12" o:spid="_x0000_s1035" style="position:absolute;flip:y;visibility:visible" from="23814,18915" to="37127,3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IMC78AAADbAAAADwAAAGRycy9kb3ducmV2LnhtbERPS4vCMBC+C/6HMII3TVVYStdURBA8&#10;CD7Wy96GZvrQZlKSqPXfG2Fhb/PxPWe56k0rHuR8Y1nBbJqAIC6sbrhScPnZTlIQPiBrbC2Tghd5&#10;WOXDwRIzbZ98osc5VCKGsM9QQR1Cl0npi5oM+qntiCNXWmcwROgqqR0+Y7hp5TxJvqTBhmNDjR1t&#10;aipu57tR8Gvag6P9qywWl9kRfequ6cEpNR71628QgfrwL/5z73ScP4fPL/EAmb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IMC78AAADbAAAADwAAAAAAAAAAAAAAAACh&#10;AgAAZHJzL2Rvd25yZXYueG1sUEsFBgAAAAAEAAQA+QAAAI0DAAAAAA==&#10;" strokecolor="black [3200]" strokeweight="2pt">
              <v:shadow on="t" color="black" opacity="24903f" origin=",.5" offset="0,.55556mm"/>
            </v:line>
            <v:line id="Straight Connector 13" o:spid="_x0000_s1036" style="position:absolute;visibility:visible" from="23815,9808" to="37127,1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qWa8IAAADbAAAADwAAAGRycy9kb3ducmV2LnhtbERP3WrCMBS+H/gO4QjeaWqHw3VGEcGh&#10;Y+Ds9gBnzVkb1pyUJGp9ezMQdnc+vt+zWPW2FWfywThWMJ1kIIgrpw3XCr4+t+M5iBCRNbaOScGV&#10;AqyWg4cFFtpd+EjnMtYihXAoUEETY1dIGaqGLIaJ64gT9+O8xZigr6X2eEnhtpV5lj1Ji4ZTQ4Md&#10;bRqqfsuTVWC+j+1bvtsfvCmfp/M4e33ffORKjYb9+gVEpD7+i+/unU7zH+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qWa8IAAADbAAAADwAAAAAAAAAAAAAA&#10;AAChAgAAZHJzL2Rvd25yZXYueG1sUEsFBgAAAAAEAAQA+QAAAJADAAAAAA==&#10;" strokecolor="black [3200]" strokeweight="2pt">
              <v:shadow on="t" color="black" opacity="24903f" origin=",.5" offset="0,.55556mm"/>
            </v:line>
            <v:line id="Straight Connector 14" o:spid="_x0000_s1037" style="position:absolute;visibility:visible" from="23815,2579" to="37127,1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OH8IAAADbAAAADwAAAGRycy9kb3ducmV2LnhtbERP3WrCMBS+H/gO4QjeaWqZw3VGEcGh&#10;Y+Ds9gBnzVkb1pyUJGp9ezMQdnc+vt+zWPW2FWfywThWMJ1kIIgrpw3XCr4+t+M5iBCRNbaOScGV&#10;AqyWg4cFFtpd+EjnMtYihXAoUEETY1dIGaqGLIaJ64gT9+O8xZigr6X2eEnhtpV5lj1Ji4ZTQ4Md&#10;bRqqfsuTVWC+j+1bvtsfvCmfp/M4e33ffORKjYb9+gVEpD7+i+/unU7zH+H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MOH8IAAADbAAAADwAAAAAAAAAAAAAA&#10;AAChAgAAZHJzL2Rvd25yZXYueG1sUEsFBgAAAAAEAAQA+QAAAJADAAAAAA==&#10;" strokecolor="black [3200]" strokeweight="2pt">
              <v:shadow on="t" color="black" opacity="24903f" origin=",.5" offset="0,.55556mm"/>
            </v:line>
          </v:group>
        </w:pict>
      </w:r>
      <w:r w:rsidRPr="006C436A">
        <w:rPr>
          <w:rFonts w:ascii="Times New Roman" w:hAnsi="Times New Roman" w:cs="Times New Roman"/>
          <w:sz w:val="24"/>
          <w:szCs w:val="24"/>
        </w:rPr>
        <w:t xml:space="preserve">Kerangka </w:t>
      </w:r>
      <w:r>
        <w:rPr>
          <w:rFonts w:ascii="Times New Roman" w:hAnsi="Times New Roman" w:cs="Times New Roman"/>
          <w:sz w:val="24"/>
          <w:szCs w:val="24"/>
        </w:rPr>
        <w:t>penelitian</w:t>
      </w:r>
      <w:r w:rsidRPr="006C436A">
        <w:rPr>
          <w:rFonts w:ascii="Times New Roman" w:hAnsi="Times New Roman" w:cs="Times New Roman"/>
          <w:sz w:val="24"/>
          <w:szCs w:val="24"/>
        </w:rPr>
        <w:t xml:space="preserve"> ini berisi mengenai bagan yang dapat menjelaskan proses atau alur penelitian yang telah dilakukan peneliti sehingga mempermudah dalam memahami penelitian tersebut. Adapun kerangka konseptualnya sebagai berikut:</w:t>
      </w:r>
    </w:p>
    <w:p w:rsidR="00763AFB" w:rsidRDefault="00763AFB" w:rsidP="00763AFB">
      <w:pPr>
        <w:pStyle w:val="ListParagraph"/>
        <w:spacing w:line="480" w:lineRule="auto"/>
        <w:ind w:left="426"/>
        <w:jc w:val="both"/>
        <w:rPr>
          <w:rFonts w:ascii="Times New Roman" w:hAnsi="Times New Roman" w:cs="Times New Roman"/>
          <w:sz w:val="24"/>
          <w:szCs w:val="24"/>
        </w:rPr>
      </w:pPr>
    </w:p>
    <w:p w:rsidR="00763AFB"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pStyle w:val="ListParagraph"/>
        <w:spacing w:line="480" w:lineRule="auto"/>
        <w:ind w:left="426"/>
        <w:jc w:val="both"/>
        <w:rPr>
          <w:rFonts w:ascii="Times New Roman" w:hAnsi="Times New Roman" w:cs="Times New Roman"/>
          <w:sz w:val="24"/>
          <w:szCs w:val="24"/>
        </w:rPr>
      </w:pPr>
    </w:p>
    <w:p w:rsidR="00763AFB" w:rsidRPr="006C436A" w:rsidRDefault="00763AFB" w:rsidP="00763AFB">
      <w:pPr>
        <w:spacing w:line="480" w:lineRule="auto"/>
        <w:jc w:val="both"/>
        <w:rPr>
          <w:rFonts w:ascii="Times New Roman" w:hAnsi="Times New Roman" w:cs="Times New Roman"/>
          <w:sz w:val="24"/>
          <w:szCs w:val="24"/>
          <w:lang w:val="en-ID"/>
        </w:rPr>
      </w:pPr>
    </w:p>
    <w:p w:rsidR="00763AFB" w:rsidRPr="006C436A" w:rsidRDefault="00763AFB" w:rsidP="00763AFB">
      <w:pPr>
        <w:pStyle w:val="ListParagraph"/>
        <w:spacing w:line="480" w:lineRule="auto"/>
        <w:ind w:left="0"/>
        <w:jc w:val="both"/>
        <w:rPr>
          <w:rFonts w:ascii="Times New Roman" w:hAnsi="Times New Roman" w:cs="Times New Roman"/>
          <w:sz w:val="24"/>
          <w:szCs w:val="24"/>
        </w:rPr>
      </w:pPr>
    </w:p>
    <w:p w:rsidR="00763AFB" w:rsidRPr="002D3260" w:rsidRDefault="00763AFB" w:rsidP="00763AFB">
      <w:pPr>
        <w:pStyle w:val="ListParagraph"/>
        <w:spacing w:line="480" w:lineRule="auto"/>
        <w:ind w:left="0"/>
        <w:jc w:val="center"/>
        <w:rPr>
          <w:rFonts w:ascii="Times New Roman" w:hAnsi="Times New Roman" w:cs="Times New Roman"/>
          <w:b/>
          <w:sz w:val="24"/>
          <w:szCs w:val="24"/>
        </w:rPr>
      </w:pPr>
      <w:r w:rsidRPr="002D3260">
        <w:rPr>
          <w:rFonts w:ascii="Times New Roman" w:hAnsi="Times New Roman" w:cs="Times New Roman"/>
          <w:b/>
          <w:sz w:val="24"/>
          <w:szCs w:val="24"/>
        </w:rPr>
        <w:lastRenderedPageBreak/>
        <w:t xml:space="preserve">Gambar 2.1Kerangka </w:t>
      </w:r>
      <w:r>
        <w:rPr>
          <w:rFonts w:ascii="Times New Roman" w:hAnsi="Times New Roman" w:cs="Times New Roman"/>
          <w:b/>
          <w:sz w:val="24"/>
          <w:szCs w:val="24"/>
        </w:rPr>
        <w:t>Pemikiran</w:t>
      </w:r>
    </w:p>
    <w:p w:rsidR="00763AFB" w:rsidRPr="006C436A" w:rsidRDefault="00763AFB" w:rsidP="00763AFB">
      <w:pPr>
        <w:pStyle w:val="ListParagraph"/>
        <w:spacing w:line="480" w:lineRule="auto"/>
        <w:ind w:left="0"/>
        <w:jc w:val="center"/>
        <w:rPr>
          <w:rFonts w:ascii="Times New Roman" w:hAnsi="Times New Roman" w:cs="Times New Roman"/>
          <w:sz w:val="24"/>
          <w:szCs w:val="24"/>
        </w:rPr>
      </w:pPr>
      <w:r w:rsidRPr="006C436A">
        <w:rPr>
          <w:rFonts w:ascii="Times New Roman" w:hAnsi="Times New Roman" w:cs="Times New Roman"/>
          <w:sz w:val="24"/>
          <w:szCs w:val="24"/>
        </w:rPr>
        <w:t xml:space="preserve">Sumber: </w:t>
      </w:r>
      <w:r>
        <w:rPr>
          <w:rFonts w:ascii="Times New Roman" w:hAnsi="Times New Roman" w:cs="Times New Roman"/>
          <w:sz w:val="24"/>
          <w:szCs w:val="24"/>
        </w:rPr>
        <w:t xml:space="preserve">Gong </w:t>
      </w:r>
      <w:r>
        <w:rPr>
          <w:rFonts w:ascii="Times New Roman" w:hAnsi="Times New Roman" w:cs="Times New Roman"/>
          <w:i/>
          <w:sz w:val="24"/>
          <w:szCs w:val="24"/>
        </w:rPr>
        <w:t>et al</w:t>
      </w:r>
      <w:r>
        <w:rPr>
          <w:rFonts w:ascii="Times New Roman" w:hAnsi="Times New Roman" w:cs="Times New Roman"/>
          <w:sz w:val="24"/>
          <w:szCs w:val="24"/>
        </w:rPr>
        <w:t xml:space="preserve"> (2001),Wahyuni dkk (2013),Ansori (2015),Aisah dan Mandala (2016),</w:t>
      </w:r>
      <w:r w:rsidRPr="006C436A">
        <w:rPr>
          <w:rFonts w:ascii="Times New Roman" w:hAnsi="Times New Roman" w:cs="Times New Roman"/>
          <w:sz w:val="24"/>
          <w:szCs w:val="24"/>
        </w:rPr>
        <w:t xml:space="preserve"> Aryaningsih</w:t>
      </w:r>
      <w:r>
        <w:rPr>
          <w:rFonts w:ascii="Times New Roman" w:hAnsi="Times New Roman" w:cs="Times New Roman"/>
          <w:sz w:val="24"/>
          <w:szCs w:val="24"/>
        </w:rPr>
        <w:t xml:space="preserve"> dkk(2017</w:t>
      </w:r>
      <w:r w:rsidRPr="006C436A">
        <w:rPr>
          <w:rFonts w:ascii="Times New Roman" w:hAnsi="Times New Roman" w:cs="Times New Roman"/>
          <w:sz w:val="24"/>
          <w:szCs w:val="24"/>
        </w:rPr>
        <w:t>)</w:t>
      </w:r>
    </w:p>
    <w:p w:rsidR="00763AFB" w:rsidRPr="006C436A" w:rsidRDefault="00763AFB" w:rsidP="00763AFB">
      <w:pPr>
        <w:pStyle w:val="ListParagraph"/>
        <w:numPr>
          <w:ilvl w:val="0"/>
          <w:numId w:val="14"/>
        </w:numPr>
        <w:spacing w:line="480" w:lineRule="auto"/>
        <w:ind w:left="426" w:hanging="426"/>
        <w:jc w:val="both"/>
        <w:outlineLvl w:val="1"/>
        <w:rPr>
          <w:rFonts w:ascii="Times New Roman" w:hAnsi="Times New Roman" w:cs="Times New Roman"/>
          <w:b/>
          <w:sz w:val="24"/>
          <w:szCs w:val="24"/>
        </w:rPr>
      </w:pPr>
      <w:bookmarkStart w:id="14" w:name="_Toc28821692"/>
      <w:r w:rsidRPr="006C436A">
        <w:rPr>
          <w:rFonts w:ascii="Times New Roman" w:hAnsi="Times New Roman" w:cs="Times New Roman"/>
          <w:b/>
          <w:sz w:val="24"/>
          <w:szCs w:val="24"/>
        </w:rPr>
        <w:t>Perumusan Hipotesis</w:t>
      </w:r>
      <w:bookmarkEnd w:id="14"/>
    </w:p>
    <w:p w:rsidR="00763AFB" w:rsidRPr="006C436A" w:rsidRDefault="00763AFB" w:rsidP="00763AFB">
      <w:pPr>
        <w:pStyle w:val="ListParagraph"/>
        <w:spacing w:line="480" w:lineRule="auto"/>
        <w:ind w:left="425" w:firstLine="720"/>
        <w:jc w:val="both"/>
        <w:rPr>
          <w:rFonts w:ascii="Times New Roman" w:hAnsi="Times New Roman" w:cs="Times New Roman"/>
          <w:sz w:val="24"/>
          <w:szCs w:val="24"/>
        </w:rPr>
      </w:pPr>
      <w:r w:rsidRPr="006C436A">
        <w:rPr>
          <w:rFonts w:ascii="Times New Roman" w:hAnsi="Times New Roman" w:cs="Times New Roman"/>
          <w:sz w:val="24"/>
          <w:szCs w:val="24"/>
        </w:rPr>
        <w:t>Dalam buku Metode Penelitian Kuantitatif, Kualitatif dan R&amp;D, “Hipotesis merupakan jawaban sementara terhadap perumusan masalah penelitian, dimana perumusan masalah penelitian telah dinyatakan dalam bentuk kalimat pernyataan” (Sugiono, 2013:96).</w:t>
      </w:r>
    </w:p>
    <w:p w:rsidR="00763AFB" w:rsidRPr="0075142C" w:rsidRDefault="00763AFB" w:rsidP="00763AFB">
      <w:pPr>
        <w:pStyle w:val="ListParagraph"/>
        <w:spacing w:line="480" w:lineRule="auto"/>
        <w:ind w:left="426" w:firstLine="850"/>
        <w:jc w:val="both"/>
        <w:rPr>
          <w:rFonts w:ascii="Times New Roman" w:hAnsi="Times New Roman" w:cs="Times New Roman"/>
          <w:sz w:val="24"/>
          <w:szCs w:val="24"/>
        </w:rPr>
      </w:pPr>
      <w:r w:rsidRPr="006C436A">
        <w:rPr>
          <w:rFonts w:ascii="Times New Roman" w:hAnsi="Times New Roman" w:cs="Times New Roman"/>
          <w:sz w:val="24"/>
          <w:szCs w:val="24"/>
        </w:rPr>
        <w:t xml:space="preserve">Berdasarkan latar belakang masalah, fenomena, penelitian terdahulu dan kerangka </w:t>
      </w:r>
      <w:r>
        <w:rPr>
          <w:rFonts w:ascii="Times New Roman" w:hAnsi="Times New Roman" w:cs="Times New Roman"/>
          <w:sz w:val="24"/>
          <w:szCs w:val="24"/>
        </w:rPr>
        <w:t>pemikiran</w:t>
      </w:r>
      <w:r w:rsidRPr="006C436A">
        <w:rPr>
          <w:rFonts w:ascii="Times New Roman" w:hAnsi="Times New Roman" w:cs="Times New Roman"/>
          <w:sz w:val="24"/>
          <w:szCs w:val="24"/>
        </w:rPr>
        <w:t xml:space="preserve"> yang ada diatas, maka dalam penelitian ini perumusan hipotesisnya sebagai berikut:</w:t>
      </w:r>
    </w:p>
    <w:p w:rsidR="00763AFB" w:rsidRPr="006C436A" w:rsidRDefault="00763AFB" w:rsidP="00763AFB">
      <w:pPr>
        <w:pStyle w:val="ListParagraph"/>
        <w:numPr>
          <w:ilvl w:val="6"/>
          <w:numId w:val="7"/>
        </w:numPr>
        <w:spacing w:line="480" w:lineRule="auto"/>
        <w:ind w:left="709"/>
        <w:jc w:val="both"/>
        <w:rPr>
          <w:rFonts w:ascii="Times New Roman" w:hAnsi="Times New Roman" w:cs="Times New Roman"/>
          <w:sz w:val="24"/>
          <w:szCs w:val="24"/>
        </w:rPr>
      </w:pPr>
      <w:r w:rsidRPr="006C436A">
        <w:rPr>
          <w:rFonts w:ascii="Times New Roman" w:hAnsi="Times New Roman" w:cs="Times New Roman"/>
          <w:sz w:val="24"/>
          <w:szCs w:val="24"/>
        </w:rPr>
        <w:t xml:space="preserve">Pengaruh arus kas operasi terhadap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w:t>
      </w:r>
    </w:p>
    <w:p w:rsidR="00763AFB" w:rsidRPr="002C0838" w:rsidRDefault="00763AFB" w:rsidP="00763AFB">
      <w:pPr>
        <w:pStyle w:val="ListParagraph"/>
        <w:spacing w:line="480" w:lineRule="auto"/>
        <w:ind w:firstLine="720"/>
        <w:jc w:val="both"/>
        <w:rPr>
          <w:rFonts w:ascii="Times New Roman" w:hAnsi="Times New Roman" w:cs="Times New Roman"/>
          <w:sz w:val="24"/>
          <w:szCs w:val="24"/>
        </w:rPr>
      </w:pPr>
      <w:r w:rsidRPr="006C436A">
        <w:rPr>
          <w:rFonts w:ascii="Times New Roman" w:hAnsi="Times New Roman" w:cs="Times New Roman"/>
          <w:sz w:val="24"/>
          <w:szCs w:val="24"/>
        </w:rPr>
        <w:t>Arus</w:t>
      </w:r>
      <w:r>
        <w:rPr>
          <w:rFonts w:ascii="Times New Roman" w:hAnsi="Times New Roman" w:cs="Times New Roman"/>
          <w:sz w:val="24"/>
          <w:szCs w:val="24"/>
        </w:rPr>
        <w:t xml:space="preserve"> kas bersih yang diterima dari </w:t>
      </w:r>
      <w:r w:rsidRPr="006C436A">
        <w:rPr>
          <w:rFonts w:ascii="Times New Roman" w:hAnsi="Times New Roman" w:cs="Times New Roman"/>
          <w:sz w:val="24"/>
          <w:szCs w:val="24"/>
        </w:rPr>
        <w:t xml:space="preserve">aktivitas operasi menggambarkan kemampuan perusahaan menghasilkan sumber kas tunai untuk menilai kinerja perusahaan dalam pembagian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kepada  investor (Winari dan Wahyudi, 2016). Arus kas operasi berkaitan dengan operasional perusahaan, seperti proses produksi dan penjualan produk atau jasa yang telah dihasilkan suatu perusahaan. Suatu perusahaan yang menghasilkan laba bersih yang optimal (operasional perusahaan sesuai target), maka perusahaan tersebut dapat dikatakan mampu membayar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bagi para investor (Aisah dan Mandala, 2016). Menurut (Dirgayusa dan Suardikha, 2017) arus kas operasi suatu perusahaan yang </w:t>
      </w:r>
      <w:r w:rsidRPr="006C436A">
        <w:rPr>
          <w:rFonts w:ascii="Times New Roman" w:hAnsi="Times New Roman" w:cs="Times New Roman"/>
          <w:i/>
          <w:sz w:val="24"/>
          <w:szCs w:val="24"/>
        </w:rPr>
        <w:t>surplus</w:t>
      </w:r>
      <w:r w:rsidRPr="006C436A">
        <w:rPr>
          <w:rFonts w:ascii="Times New Roman" w:hAnsi="Times New Roman" w:cs="Times New Roman"/>
          <w:sz w:val="24"/>
          <w:szCs w:val="24"/>
        </w:rPr>
        <w:t xml:space="preserve"> dapat menunjukkan bahwa perusahaan mampu menghasilkan keuntungan dari aktivitas operasi. Hal tersebut dapat menarik para investor untuk melakukan investasi sehingga dapat meningkatkan tingkat pengembalian bagi para investor.</w:t>
      </w:r>
      <w:r w:rsidRPr="002C0838">
        <w:rPr>
          <w:rFonts w:ascii="Times New Roman" w:hAnsi="Times New Roman" w:cs="Times New Roman"/>
          <w:sz w:val="24"/>
          <w:szCs w:val="24"/>
        </w:rPr>
        <w:t>Hasil penelitian (Aisah dan Mandala</w:t>
      </w:r>
      <w:r>
        <w:rPr>
          <w:rFonts w:ascii="Times New Roman" w:hAnsi="Times New Roman" w:cs="Times New Roman"/>
          <w:sz w:val="24"/>
          <w:szCs w:val="24"/>
        </w:rPr>
        <w:t>, 2016)</w:t>
      </w:r>
      <w:r w:rsidRPr="002C0838">
        <w:rPr>
          <w:rFonts w:ascii="Times New Roman" w:hAnsi="Times New Roman" w:cs="Times New Roman"/>
          <w:sz w:val="24"/>
          <w:szCs w:val="24"/>
        </w:rPr>
        <w:t xml:space="preserve">menunjukkan bahwa arus kas operasi berpengaruh positif signifikan </w:t>
      </w:r>
      <w:r w:rsidRPr="002C0838">
        <w:rPr>
          <w:rFonts w:ascii="Times New Roman" w:hAnsi="Times New Roman" w:cs="Times New Roman"/>
          <w:sz w:val="24"/>
          <w:szCs w:val="24"/>
        </w:rPr>
        <w:lastRenderedPageBreak/>
        <w:t xml:space="preserve">terhadap </w:t>
      </w:r>
      <w:r w:rsidRPr="002C0838">
        <w:rPr>
          <w:rFonts w:ascii="Times New Roman" w:hAnsi="Times New Roman" w:cs="Times New Roman"/>
          <w:i/>
          <w:sz w:val="24"/>
          <w:szCs w:val="24"/>
        </w:rPr>
        <w:t>return</w:t>
      </w:r>
      <w:r w:rsidRPr="002C0838">
        <w:rPr>
          <w:rFonts w:ascii="Times New Roman" w:hAnsi="Times New Roman" w:cs="Times New Roman"/>
          <w:sz w:val="24"/>
          <w:szCs w:val="24"/>
        </w:rPr>
        <w:t xml:space="preserve"> saham. Berdasarkan hasil temuan tersebut, maka rumusan hipotesis penelitian ini adalah:</w:t>
      </w:r>
    </w:p>
    <w:p w:rsidR="00763AFB" w:rsidRDefault="00763AFB" w:rsidP="00763AFB">
      <w:pPr>
        <w:pStyle w:val="ListParagraph"/>
        <w:spacing w:line="480" w:lineRule="auto"/>
        <w:ind w:left="709"/>
        <w:jc w:val="both"/>
        <w:rPr>
          <w:rFonts w:ascii="Times New Roman" w:hAnsi="Times New Roman" w:cs="Times New Roman"/>
          <w:b/>
          <w:sz w:val="24"/>
          <w:szCs w:val="24"/>
        </w:rPr>
      </w:pPr>
      <w:r w:rsidRPr="006C436A">
        <w:rPr>
          <w:rFonts w:ascii="Times New Roman" w:hAnsi="Times New Roman" w:cs="Times New Roman"/>
          <w:b/>
          <w:sz w:val="24"/>
          <w:szCs w:val="24"/>
        </w:rPr>
        <w:t>H1: Arus kas operasi berpengaruh</w:t>
      </w:r>
      <w:r>
        <w:rPr>
          <w:rFonts w:ascii="Times New Roman" w:hAnsi="Times New Roman" w:cs="Times New Roman"/>
          <w:b/>
          <w:sz w:val="24"/>
          <w:szCs w:val="24"/>
        </w:rPr>
        <w:t xml:space="preserve"> signifikan</w:t>
      </w:r>
      <w:r w:rsidRPr="006C436A">
        <w:rPr>
          <w:rFonts w:ascii="Times New Roman" w:hAnsi="Times New Roman" w:cs="Times New Roman"/>
          <w:b/>
          <w:sz w:val="24"/>
          <w:szCs w:val="24"/>
        </w:rPr>
        <w:t xml:space="preserve"> terhadap </w:t>
      </w:r>
      <w:r w:rsidRPr="006C436A">
        <w:rPr>
          <w:rFonts w:ascii="Times New Roman" w:hAnsi="Times New Roman" w:cs="Times New Roman"/>
          <w:b/>
          <w:i/>
          <w:sz w:val="24"/>
          <w:szCs w:val="24"/>
        </w:rPr>
        <w:t>return</w:t>
      </w:r>
      <w:r w:rsidRPr="006C436A">
        <w:rPr>
          <w:rFonts w:ascii="Times New Roman" w:hAnsi="Times New Roman" w:cs="Times New Roman"/>
          <w:b/>
          <w:sz w:val="24"/>
          <w:szCs w:val="24"/>
        </w:rPr>
        <w:t xml:space="preserve"> saham</w:t>
      </w:r>
    </w:p>
    <w:p w:rsidR="00763AFB" w:rsidRDefault="00763AFB" w:rsidP="00763AFB">
      <w:pPr>
        <w:pStyle w:val="ListParagraph"/>
        <w:spacing w:line="480" w:lineRule="auto"/>
        <w:ind w:left="709"/>
        <w:jc w:val="both"/>
        <w:rPr>
          <w:rFonts w:ascii="Times New Roman" w:hAnsi="Times New Roman" w:cs="Times New Roman"/>
          <w:b/>
          <w:sz w:val="24"/>
          <w:szCs w:val="24"/>
        </w:rPr>
      </w:pPr>
    </w:p>
    <w:p w:rsidR="00763AFB" w:rsidRPr="006C436A" w:rsidRDefault="00763AFB" w:rsidP="00763AFB">
      <w:pPr>
        <w:pStyle w:val="ListParagraph"/>
        <w:numPr>
          <w:ilvl w:val="6"/>
          <w:numId w:val="7"/>
        </w:numPr>
        <w:spacing w:line="480" w:lineRule="auto"/>
        <w:ind w:left="709"/>
        <w:jc w:val="both"/>
        <w:rPr>
          <w:rFonts w:ascii="Times New Roman" w:hAnsi="Times New Roman" w:cs="Times New Roman"/>
          <w:sz w:val="24"/>
          <w:szCs w:val="24"/>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trading volume activity</w:t>
      </w:r>
      <w:r w:rsidRPr="006C436A">
        <w:rPr>
          <w:rFonts w:ascii="Times New Roman" w:hAnsi="Times New Roman" w:cs="Times New Roman"/>
          <w:sz w:val="24"/>
          <w:szCs w:val="24"/>
        </w:rPr>
        <w:t xml:space="preserve">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saham</w:t>
      </w:r>
    </w:p>
    <w:p w:rsidR="00763AFB" w:rsidRPr="002C0838" w:rsidRDefault="00763AFB" w:rsidP="00763AFB">
      <w:pPr>
        <w:pStyle w:val="ListParagraph"/>
        <w:spacing w:line="480" w:lineRule="auto"/>
        <w:ind w:firstLine="720"/>
        <w:jc w:val="both"/>
        <w:rPr>
          <w:rFonts w:ascii="Times New Roman" w:hAnsi="Times New Roman" w:cs="Times New Roman"/>
          <w:sz w:val="24"/>
          <w:szCs w:val="24"/>
        </w:rPr>
      </w:pPr>
      <w:r w:rsidRPr="006C436A">
        <w:rPr>
          <w:rFonts w:ascii="Times New Roman" w:hAnsi="Times New Roman" w:cs="Times New Roman"/>
          <w:i/>
          <w:sz w:val="24"/>
          <w:szCs w:val="24"/>
        </w:rPr>
        <w:t xml:space="preserve">Trading volume activity </w:t>
      </w:r>
      <w:r w:rsidRPr="006C436A">
        <w:rPr>
          <w:rFonts w:ascii="Times New Roman" w:hAnsi="Times New Roman" w:cs="Times New Roman"/>
          <w:sz w:val="24"/>
          <w:szCs w:val="24"/>
        </w:rPr>
        <w:t xml:space="preserve">menggambarkan besarnya jumlah saham yang diperdagangkan di bursa efek pada waktu tertentu. Menurut (Chordia </w:t>
      </w:r>
      <w:r w:rsidRPr="006C436A">
        <w:rPr>
          <w:rFonts w:ascii="Times New Roman" w:hAnsi="Times New Roman" w:cs="Times New Roman"/>
          <w:i/>
          <w:sz w:val="24"/>
          <w:szCs w:val="24"/>
        </w:rPr>
        <w:t>et al</w:t>
      </w:r>
      <w:r>
        <w:rPr>
          <w:rFonts w:ascii="Times New Roman" w:hAnsi="Times New Roman" w:cs="Times New Roman"/>
          <w:sz w:val="24"/>
          <w:szCs w:val="24"/>
        </w:rPr>
        <w:t xml:space="preserve">., 2000) </w:t>
      </w:r>
      <w:r w:rsidRPr="006C436A">
        <w:rPr>
          <w:rFonts w:ascii="Times New Roman" w:hAnsi="Times New Roman" w:cs="Times New Roman"/>
          <w:sz w:val="24"/>
          <w:szCs w:val="24"/>
        </w:rPr>
        <w:t xml:space="preserve">saham yang memiliki volume perdagangan yang tinggi akan menghasilkan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yang tinggi. Hal ini dapat meningka</w:t>
      </w:r>
      <w:r>
        <w:rPr>
          <w:rFonts w:ascii="Times New Roman" w:hAnsi="Times New Roman" w:cs="Times New Roman"/>
          <w:sz w:val="24"/>
          <w:szCs w:val="24"/>
        </w:rPr>
        <w:t xml:space="preserve">tkan kepercayaan para investor </w:t>
      </w:r>
      <w:r w:rsidRPr="006C436A">
        <w:rPr>
          <w:rFonts w:ascii="Times New Roman" w:hAnsi="Times New Roman" w:cs="Times New Roman"/>
          <w:sz w:val="24"/>
          <w:szCs w:val="24"/>
        </w:rPr>
        <w:t>sehingga permintaan saham meningkat, harga sa</w:t>
      </w:r>
      <w:r>
        <w:rPr>
          <w:rFonts w:ascii="Times New Roman" w:hAnsi="Times New Roman" w:cs="Times New Roman"/>
          <w:sz w:val="24"/>
          <w:szCs w:val="24"/>
        </w:rPr>
        <w:t xml:space="preserve">ham meningkat yang menimbulkan </w:t>
      </w:r>
      <w:r>
        <w:rPr>
          <w:rFonts w:ascii="Times New Roman" w:hAnsi="Times New Roman" w:cs="Times New Roman"/>
          <w:i/>
          <w:sz w:val="24"/>
          <w:szCs w:val="24"/>
        </w:rPr>
        <w:t xml:space="preserve">capital </w:t>
      </w:r>
      <w:r w:rsidRPr="009D6A80">
        <w:rPr>
          <w:rFonts w:ascii="Times New Roman" w:hAnsi="Times New Roman" w:cs="Times New Roman"/>
          <w:i/>
          <w:sz w:val="24"/>
          <w:szCs w:val="24"/>
        </w:rPr>
        <w:t>gain</w:t>
      </w:r>
      <w:r w:rsidRPr="006C436A">
        <w:rPr>
          <w:rFonts w:ascii="Times New Roman" w:hAnsi="Times New Roman" w:cs="Times New Roman"/>
          <w:sz w:val="24"/>
          <w:szCs w:val="24"/>
        </w:rPr>
        <w:t xml:space="preserve"> yang dapat meningkatkan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w:t>
      </w:r>
      <w:r>
        <w:rPr>
          <w:rFonts w:ascii="Times New Roman" w:hAnsi="Times New Roman" w:cs="Times New Roman"/>
          <w:sz w:val="24"/>
          <w:szCs w:val="24"/>
        </w:rPr>
        <w:t xml:space="preserve"> yang didapatkan para investor</w:t>
      </w:r>
      <w:r w:rsidRPr="006C436A">
        <w:rPr>
          <w:rFonts w:ascii="Times New Roman" w:hAnsi="Times New Roman" w:cs="Times New Roman"/>
          <w:sz w:val="24"/>
          <w:szCs w:val="24"/>
        </w:rPr>
        <w:t>.</w:t>
      </w:r>
      <w:r w:rsidRPr="002C0838">
        <w:rPr>
          <w:rFonts w:ascii="Times New Roman" w:hAnsi="Times New Roman" w:cs="Times New Roman"/>
          <w:sz w:val="24"/>
          <w:szCs w:val="24"/>
        </w:rPr>
        <w:t xml:space="preserve">Hasil penelitian (Gong </w:t>
      </w:r>
      <w:r w:rsidRPr="002C0838">
        <w:rPr>
          <w:rFonts w:ascii="Times New Roman" w:hAnsi="Times New Roman" w:cs="Times New Roman"/>
          <w:i/>
          <w:sz w:val="24"/>
          <w:szCs w:val="24"/>
        </w:rPr>
        <w:t>et al</w:t>
      </w:r>
      <w:r w:rsidRPr="002C0838">
        <w:rPr>
          <w:rFonts w:ascii="Times New Roman" w:hAnsi="Times New Roman" w:cs="Times New Roman"/>
          <w:sz w:val="24"/>
          <w:szCs w:val="24"/>
        </w:rPr>
        <w:t xml:space="preserve">, 2001) menunjukkan bahwa volume perdagangan secara signifikan mempengaruhi </w:t>
      </w:r>
      <w:r w:rsidRPr="002C0838">
        <w:rPr>
          <w:rFonts w:ascii="Times New Roman" w:hAnsi="Times New Roman" w:cs="Times New Roman"/>
          <w:i/>
          <w:sz w:val="24"/>
          <w:szCs w:val="24"/>
        </w:rPr>
        <w:t>return</w:t>
      </w:r>
      <w:r w:rsidRPr="002C0838">
        <w:rPr>
          <w:rFonts w:ascii="Times New Roman" w:hAnsi="Times New Roman" w:cs="Times New Roman"/>
          <w:sz w:val="24"/>
          <w:szCs w:val="24"/>
        </w:rPr>
        <w:t xml:space="preserve"> saham. Berdasarkan hasil temuan tersebut, maka rumusan hipotesis penelitian ini adalah:</w:t>
      </w:r>
    </w:p>
    <w:p w:rsidR="00763AFB" w:rsidRPr="003413B2" w:rsidRDefault="00763AFB" w:rsidP="00763AFB">
      <w:pPr>
        <w:pStyle w:val="ListParagraph"/>
        <w:spacing w:line="480" w:lineRule="auto"/>
        <w:ind w:left="709"/>
        <w:jc w:val="both"/>
        <w:rPr>
          <w:rFonts w:ascii="Times New Roman" w:hAnsi="Times New Roman" w:cs="Times New Roman"/>
          <w:b/>
          <w:sz w:val="24"/>
          <w:szCs w:val="24"/>
        </w:rPr>
      </w:pPr>
      <w:r w:rsidRPr="006C436A">
        <w:rPr>
          <w:rFonts w:ascii="Times New Roman" w:hAnsi="Times New Roman" w:cs="Times New Roman"/>
          <w:b/>
          <w:sz w:val="24"/>
          <w:szCs w:val="24"/>
        </w:rPr>
        <w:t xml:space="preserve">H2: </w:t>
      </w:r>
      <w:r w:rsidRPr="006C436A">
        <w:rPr>
          <w:rFonts w:ascii="Times New Roman" w:hAnsi="Times New Roman" w:cs="Times New Roman"/>
          <w:b/>
          <w:i/>
          <w:sz w:val="24"/>
          <w:szCs w:val="24"/>
        </w:rPr>
        <w:t>Trading volume activity</w:t>
      </w:r>
      <w:r w:rsidRPr="006C436A">
        <w:rPr>
          <w:rFonts w:ascii="Times New Roman" w:hAnsi="Times New Roman" w:cs="Times New Roman"/>
          <w:b/>
          <w:sz w:val="24"/>
          <w:szCs w:val="24"/>
        </w:rPr>
        <w:t xml:space="preserve"> berpengaruh</w:t>
      </w:r>
      <w:r>
        <w:rPr>
          <w:rFonts w:ascii="Times New Roman" w:hAnsi="Times New Roman" w:cs="Times New Roman"/>
          <w:b/>
          <w:sz w:val="24"/>
          <w:szCs w:val="24"/>
        </w:rPr>
        <w:t xml:space="preserve"> signifikan</w:t>
      </w:r>
      <w:r w:rsidRPr="006C436A">
        <w:rPr>
          <w:rFonts w:ascii="Times New Roman" w:hAnsi="Times New Roman" w:cs="Times New Roman"/>
          <w:b/>
          <w:sz w:val="24"/>
          <w:szCs w:val="24"/>
        </w:rPr>
        <w:t xml:space="preserve"> terhadap </w:t>
      </w:r>
      <w:r w:rsidRPr="006C436A">
        <w:rPr>
          <w:rFonts w:ascii="Times New Roman" w:hAnsi="Times New Roman" w:cs="Times New Roman"/>
          <w:b/>
          <w:i/>
          <w:sz w:val="24"/>
          <w:szCs w:val="24"/>
        </w:rPr>
        <w:t xml:space="preserve">return </w:t>
      </w:r>
      <w:r w:rsidRPr="006C436A">
        <w:rPr>
          <w:rFonts w:ascii="Times New Roman" w:hAnsi="Times New Roman" w:cs="Times New Roman"/>
          <w:b/>
          <w:sz w:val="24"/>
          <w:szCs w:val="24"/>
        </w:rPr>
        <w:t>saham</w:t>
      </w:r>
    </w:p>
    <w:p w:rsidR="00763AFB" w:rsidRPr="006C436A" w:rsidRDefault="00763AFB" w:rsidP="00763AFB">
      <w:pPr>
        <w:pStyle w:val="ListParagraph"/>
        <w:numPr>
          <w:ilvl w:val="6"/>
          <w:numId w:val="7"/>
        </w:numPr>
        <w:spacing w:line="480" w:lineRule="auto"/>
        <w:ind w:left="709"/>
        <w:jc w:val="both"/>
        <w:rPr>
          <w:rFonts w:ascii="Times New Roman" w:hAnsi="Times New Roman" w:cs="Times New Roman"/>
          <w:sz w:val="24"/>
          <w:szCs w:val="24"/>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saham</w:t>
      </w:r>
    </w:p>
    <w:p w:rsidR="00763AFB" w:rsidRPr="002C0838" w:rsidRDefault="00763AFB" w:rsidP="00763AFB">
      <w:pPr>
        <w:pStyle w:val="ListParagraph"/>
        <w:spacing w:line="480" w:lineRule="auto"/>
        <w:ind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Salah satu jenis rasio yang mengukur profitabilitas suatu perusahaan adalah </w:t>
      </w:r>
      <w:r w:rsidRPr="006C436A">
        <w:rPr>
          <w:rFonts w:ascii="Times New Roman" w:hAnsi="Times New Roman" w:cs="Times New Roman"/>
          <w:i/>
          <w:sz w:val="24"/>
          <w:szCs w:val="24"/>
        </w:rPr>
        <w:t>return on asset. Return on asset</w:t>
      </w:r>
      <w:r>
        <w:rPr>
          <w:rFonts w:ascii="Times New Roman" w:hAnsi="Times New Roman" w:cs="Times New Roman"/>
          <w:sz w:val="24"/>
          <w:szCs w:val="24"/>
        </w:rPr>
        <w:t xml:space="preserve">merupakan </w:t>
      </w:r>
      <w:r w:rsidRPr="002C0838">
        <w:rPr>
          <w:rFonts w:ascii="Times New Roman" w:hAnsi="Times New Roman" w:cs="Times New Roman"/>
          <w:sz w:val="24"/>
          <w:szCs w:val="24"/>
        </w:rPr>
        <w:t>gambaran kemampuan aset-aset per</w:t>
      </w:r>
      <w:r>
        <w:rPr>
          <w:rFonts w:ascii="Times New Roman" w:hAnsi="Times New Roman" w:cs="Times New Roman"/>
          <w:sz w:val="24"/>
          <w:szCs w:val="24"/>
        </w:rPr>
        <w:t>usahaan dalam menghasilkan laba.</w:t>
      </w:r>
      <w:r w:rsidRPr="006C436A">
        <w:rPr>
          <w:rFonts w:ascii="Times New Roman" w:hAnsi="Times New Roman" w:cs="Times New Roman"/>
          <w:i/>
          <w:sz w:val="24"/>
          <w:szCs w:val="24"/>
        </w:rPr>
        <w:t>Return on asset</w:t>
      </w:r>
      <w:r w:rsidRPr="006C436A">
        <w:rPr>
          <w:rFonts w:ascii="Times New Roman" w:hAnsi="Times New Roman" w:cs="Times New Roman"/>
          <w:sz w:val="24"/>
          <w:szCs w:val="24"/>
        </w:rPr>
        <w:t xml:space="preserve">sebagai pengukur kinerja suatu perusahaan merupakan rasio untuk mengukur seberapa efisiennya perusahaan dalam mengelola asetnya dalam menghasilkan laba yang berdampak pada meningkatnya harga saham sehingga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yang diterima semakin tinggi (Winari dan Wahyudi, 2016)</w:t>
      </w:r>
      <w:r>
        <w:rPr>
          <w:rFonts w:ascii="Times New Roman" w:hAnsi="Times New Roman" w:cs="Times New Roman"/>
          <w:sz w:val="24"/>
          <w:szCs w:val="24"/>
        </w:rPr>
        <w:t xml:space="preserve">. </w:t>
      </w:r>
      <w:r w:rsidRPr="002C0838">
        <w:rPr>
          <w:rFonts w:ascii="Times New Roman" w:hAnsi="Times New Roman" w:cs="Times New Roman"/>
          <w:sz w:val="24"/>
          <w:szCs w:val="24"/>
        </w:rPr>
        <w:t xml:space="preserve">Penelitian yang dilakukan oleh (Aryaningsih dkk, 2017)menunjukkan bahwa </w:t>
      </w:r>
      <w:r w:rsidRPr="002C0838">
        <w:rPr>
          <w:rFonts w:ascii="Times New Roman" w:hAnsi="Times New Roman" w:cs="Times New Roman"/>
          <w:i/>
          <w:sz w:val="24"/>
          <w:szCs w:val="24"/>
        </w:rPr>
        <w:t xml:space="preserve">return on asset </w:t>
      </w:r>
      <w:r w:rsidRPr="002C0838">
        <w:rPr>
          <w:rFonts w:ascii="Times New Roman" w:hAnsi="Times New Roman" w:cs="Times New Roman"/>
          <w:sz w:val="24"/>
          <w:szCs w:val="24"/>
        </w:rPr>
        <w:t>berpengaruh signifikan. Berdasarkan hasil temuan tersebut, maka rumusan hipotesis penelitian ini adalah:</w:t>
      </w:r>
    </w:p>
    <w:p w:rsidR="00763AFB" w:rsidRPr="002D00C8" w:rsidRDefault="00763AFB" w:rsidP="00763AFB">
      <w:pPr>
        <w:pStyle w:val="ListParagraph"/>
        <w:spacing w:line="480" w:lineRule="auto"/>
        <w:ind w:left="709"/>
        <w:jc w:val="both"/>
        <w:rPr>
          <w:rFonts w:ascii="Times New Roman" w:hAnsi="Times New Roman" w:cs="Times New Roman"/>
          <w:b/>
          <w:sz w:val="24"/>
          <w:szCs w:val="24"/>
        </w:rPr>
      </w:pPr>
      <w:r w:rsidRPr="006C436A">
        <w:rPr>
          <w:rFonts w:ascii="Times New Roman" w:hAnsi="Times New Roman" w:cs="Times New Roman"/>
          <w:b/>
          <w:sz w:val="24"/>
          <w:szCs w:val="24"/>
        </w:rPr>
        <w:lastRenderedPageBreak/>
        <w:t xml:space="preserve">H3: </w:t>
      </w:r>
      <w:r w:rsidRPr="006C436A">
        <w:rPr>
          <w:rFonts w:ascii="Times New Roman" w:hAnsi="Times New Roman" w:cs="Times New Roman"/>
          <w:b/>
          <w:i/>
          <w:sz w:val="24"/>
          <w:szCs w:val="24"/>
        </w:rPr>
        <w:t>Return on asset</w:t>
      </w:r>
      <w:r w:rsidRPr="006C436A">
        <w:rPr>
          <w:rFonts w:ascii="Times New Roman" w:hAnsi="Times New Roman" w:cs="Times New Roman"/>
          <w:b/>
          <w:sz w:val="24"/>
          <w:szCs w:val="24"/>
        </w:rPr>
        <w:t xml:space="preserve"> berpengaruh </w:t>
      </w:r>
      <w:r>
        <w:rPr>
          <w:rFonts w:ascii="Times New Roman" w:hAnsi="Times New Roman" w:cs="Times New Roman"/>
          <w:b/>
          <w:sz w:val="24"/>
          <w:szCs w:val="24"/>
        </w:rPr>
        <w:t xml:space="preserve">signifikan </w:t>
      </w:r>
      <w:r w:rsidRPr="006C436A">
        <w:rPr>
          <w:rFonts w:ascii="Times New Roman" w:hAnsi="Times New Roman" w:cs="Times New Roman"/>
          <w:b/>
          <w:sz w:val="24"/>
          <w:szCs w:val="24"/>
        </w:rPr>
        <w:t xml:space="preserve">terhadap </w:t>
      </w:r>
      <w:r w:rsidRPr="006C436A">
        <w:rPr>
          <w:rFonts w:ascii="Times New Roman" w:hAnsi="Times New Roman" w:cs="Times New Roman"/>
          <w:b/>
          <w:i/>
          <w:sz w:val="24"/>
          <w:szCs w:val="24"/>
        </w:rPr>
        <w:t xml:space="preserve">return </w:t>
      </w:r>
      <w:r w:rsidRPr="006C436A">
        <w:rPr>
          <w:rFonts w:ascii="Times New Roman" w:hAnsi="Times New Roman" w:cs="Times New Roman"/>
          <w:b/>
          <w:sz w:val="24"/>
          <w:szCs w:val="24"/>
        </w:rPr>
        <w:t>saham</w:t>
      </w:r>
    </w:p>
    <w:p w:rsidR="00763AFB" w:rsidRPr="006C436A" w:rsidRDefault="00763AFB" w:rsidP="00763AFB">
      <w:pPr>
        <w:pStyle w:val="ListParagraph"/>
        <w:numPr>
          <w:ilvl w:val="6"/>
          <w:numId w:val="7"/>
        </w:numPr>
        <w:spacing w:line="480" w:lineRule="auto"/>
        <w:ind w:left="709"/>
        <w:jc w:val="both"/>
        <w:rPr>
          <w:rFonts w:ascii="Times New Roman" w:hAnsi="Times New Roman" w:cs="Times New Roman"/>
          <w:sz w:val="24"/>
          <w:szCs w:val="24"/>
        </w:rPr>
      </w:pPr>
      <w:r w:rsidRPr="006C436A">
        <w:rPr>
          <w:rFonts w:ascii="Times New Roman" w:hAnsi="Times New Roman" w:cs="Times New Roman"/>
          <w:sz w:val="24"/>
          <w:szCs w:val="24"/>
        </w:rPr>
        <w:t xml:space="preserve">Pengaruh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berpengaruh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saham</w:t>
      </w:r>
    </w:p>
    <w:p w:rsidR="00763AFB" w:rsidRPr="00B61942" w:rsidRDefault="00763AFB" w:rsidP="00763AFB">
      <w:pPr>
        <w:pStyle w:val="ListParagraph"/>
        <w:spacing w:line="480" w:lineRule="auto"/>
        <w:ind w:firstLine="720"/>
        <w:jc w:val="both"/>
        <w:rPr>
          <w:rFonts w:ascii="Times New Roman" w:hAnsi="Times New Roman" w:cs="Times New Roman"/>
          <w:sz w:val="24"/>
          <w:szCs w:val="24"/>
        </w:rPr>
      </w:pP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menggambarkan jumlah rupiah yang diperoleh untuk setiap lembar saham serta memberikan gambaran prospek perusahan dimasa mendatang</w:t>
      </w:r>
      <w:r>
        <w:rPr>
          <w:rFonts w:ascii="Times New Roman" w:hAnsi="Times New Roman" w:cs="Times New Roman"/>
          <w:sz w:val="24"/>
          <w:szCs w:val="24"/>
        </w:rPr>
        <w:t xml:space="preserve">. </w:t>
      </w:r>
      <w:r w:rsidRPr="006C436A">
        <w:rPr>
          <w:rFonts w:ascii="Times New Roman" w:hAnsi="Times New Roman" w:cs="Times New Roman"/>
          <w:sz w:val="24"/>
          <w:szCs w:val="24"/>
        </w:rPr>
        <w:t xml:space="preserve">Suatu perusahaan yang memiliki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yang tinggi maka semakin banyak investor yang akan membeli saham tersebut sehingga harga saham akan tinggi (Dharmastuti, 2004). Harga saham yang semakin tinggi akan meningkatkan </w:t>
      </w:r>
      <w:r w:rsidRPr="0071090E">
        <w:rPr>
          <w:rFonts w:ascii="Times New Roman" w:hAnsi="Times New Roman" w:cs="Times New Roman"/>
          <w:i/>
          <w:sz w:val="24"/>
          <w:szCs w:val="24"/>
        </w:rPr>
        <w:t>return</w:t>
      </w:r>
      <w:r w:rsidRPr="006C436A">
        <w:rPr>
          <w:rFonts w:ascii="Times New Roman" w:hAnsi="Times New Roman" w:cs="Times New Roman"/>
          <w:sz w:val="24"/>
          <w:szCs w:val="24"/>
        </w:rPr>
        <w:t xml:space="preserve"> saham yang akan diterima oleh para investor.</w:t>
      </w:r>
      <w:r w:rsidRPr="00B61942">
        <w:rPr>
          <w:rFonts w:ascii="Times New Roman" w:hAnsi="Times New Roman" w:cs="Times New Roman"/>
          <w:sz w:val="24"/>
          <w:szCs w:val="24"/>
        </w:rPr>
        <w:t xml:space="preserve">Hasil penelitian (Wahyuni dkk, 2013) menyatakan bahwa </w:t>
      </w:r>
      <w:r w:rsidRPr="00B61942">
        <w:rPr>
          <w:rFonts w:ascii="Times New Roman" w:hAnsi="Times New Roman" w:cs="Times New Roman"/>
          <w:i/>
          <w:sz w:val="24"/>
          <w:szCs w:val="24"/>
        </w:rPr>
        <w:t>earning per share</w:t>
      </w:r>
      <w:r w:rsidRPr="00B61942">
        <w:rPr>
          <w:rFonts w:ascii="Times New Roman" w:hAnsi="Times New Roman" w:cs="Times New Roman"/>
          <w:sz w:val="24"/>
          <w:szCs w:val="24"/>
        </w:rPr>
        <w:t xml:space="preserve"> berpengaruh positif signifikan terhadap </w:t>
      </w:r>
      <w:r w:rsidRPr="00B61942">
        <w:rPr>
          <w:rFonts w:ascii="Times New Roman" w:hAnsi="Times New Roman" w:cs="Times New Roman"/>
          <w:i/>
          <w:sz w:val="24"/>
          <w:szCs w:val="24"/>
        </w:rPr>
        <w:t>return</w:t>
      </w:r>
      <w:r w:rsidRPr="00B61942">
        <w:rPr>
          <w:rFonts w:ascii="Times New Roman" w:hAnsi="Times New Roman" w:cs="Times New Roman"/>
          <w:sz w:val="24"/>
          <w:szCs w:val="24"/>
        </w:rPr>
        <w:t xml:space="preserve"> saham. Berdasarkan hasil temuan tersebut, maka rumusan hipotesis penelitian ini adalah:</w:t>
      </w:r>
    </w:p>
    <w:p w:rsidR="00763AFB" w:rsidRPr="002C0838" w:rsidRDefault="00763AFB" w:rsidP="00763AFB">
      <w:pPr>
        <w:pStyle w:val="ListParagraph"/>
        <w:spacing w:line="480" w:lineRule="auto"/>
        <w:ind w:left="709"/>
        <w:jc w:val="both"/>
        <w:rPr>
          <w:rFonts w:ascii="Times New Roman" w:hAnsi="Times New Roman" w:cs="Times New Roman"/>
          <w:b/>
          <w:sz w:val="24"/>
          <w:szCs w:val="24"/>
        </w:rPr>
      </w:pPr>
      <w:r w:rsidRPr="006C436A">
        <w:rPr>
          <w:rFonts w:ascii="Times New Roman" w:hAnsi="Times New Roman" w:cs="Times New Roman"/>
          <w:b/>
          <w:sz w:val="24"/>
          <w:szCs w:val="24"/>
        </w:rPr>
        <w:t xml:space="preserve">H4: </w:t>
      </w:r>
      <w:r w:rsidRPr="006C436A">
        <w:rPr>
          <w:rFonts w:ascii="Times New Roman" w:hAnsi="Times New Roman" w:cs="Times New Roman"/>
          <w:b/>
          <w:i/>
          <w:sz w:val="24"/>
          <w:szCs w:val="24"/>
        </w:rPr>
        <w:t>Earning per share</w:t>
      </w:r>
      <w:r w:rsidRPr="006C436A">
        <w:rPr>
          <w:rFonts w:ascii="Times New Roman" w:hAnsi="Times New Roman" w:cs="Times New Roman"/>
          <w:b/>
          <w:sz w:val="24"/>
          <w:szCs w:val="24"/>
        </w:rPr>
        <w:t xml:space="preserve"> berpengaruh</w:t>
      </w:r>
      <w:r>
        <w:rPr>
          <w:rFonts w:ascii="Times New Roman" w:hAnsi="Times New Roman" w:cs="Times New Roman"/>
          <w:b/>
          <w:sz w:val="24"/>
          <w:szCs w:val="24"/>
        </w:rPr>
        <w:t xml:space="preserve"> signifikan</w:t>
      </w:r>
      <w:r w:rsidRPr="006C436A">
        <w:rPr>
          <w:rFonts w:ascii="Times New Roman" w:hAnsi="Times New Roman" w:cs="Times New Roman"/>
          <w:b/>
          <w:sz w:val="24"/>
          <w:szCs w:val="24"/>
        </w:rPr>
        <w:t xml:space="preserve"> terhadap </w:t>
      </w:r>
      <w:r w:rsidRPr="006C436A">
        <w:rPr>
          <w:rFonts w:ascii="Times New Roman" w:hAnsi="Times New Roman" w:cs="Times New Roman"/>
          <w:b/>
          <w:i/>
          <w:sz w:val="24"/>
          <w:szCs w:val="24"/>
        </w:rPr>
        <w:t xml:space="preserve">return </w:t>
      </w:r>
      <w:r w:rsidRPr="006C436A">
        <w:rPr>
          <w:rFonts w:ascii="Times New Roman" w:hAnsi="Times New Roman" w:cs="Times New Roman"/>
          <w:b/>
          <w:sz w:val="24"/>
          <w:szCs w:val="24"/>
        </w:rPr>
        <w:t>saham</w:t>
      </w:r>
    </w:p>
    <w:p w:rsidR="00763AFB" w:rsidRPr="006C436A" w:rsidRDefault="00763AFB" w:rsidP="00763AFB">
      <w:pPr>
        <w:pStyle w:val="ListParagraph"/>
        <w:numPr>
          <w:ilvl w:val="6"/>
          <w:numId w:val="7"/>
        </w:numPr>
        <w:spacing w:line="480" w:lineRule="auto"/>
        <w:ind w:left="709"/>
        <w:jc w:val="both"/>
        <w:rPr>
          <w:rFonts w:ascii="Times New Roman" w:hAnsi="Times New Roman" w:cs="Times New Roman"/>
          <w:sz w:val="24"/>
          <w:szCs w:val="24"/>
        </w:rPr>
      </w:pPr>
      <w:r w:rsidRPr="006C436A">
        <w:rPr>
          <w:rFonts w:ascii="Times New Roman" w:hAnsi="Times New Roman" w:cs="Times New Roman"/>
          <w:sz w:val="24"/>
          <w:szCs w:val="24"/>
        </w:rPr>
        <w:t>Pengaruh e</w:t>
      </w:r>
      <w:r w:rsidRPr="006C436A">
        <w:rPr>
          <w:rFonts w:ascii="Times New Roman" w:hAnsi="Times New Roman" w:cs="Times New Roman"/>
          <w:i/>
          <w:sz w:val="24"/>
          <w:szCs w:val="24"/>
        </w:rPr>
        <w:t>conomic value added</w:t>
      </w:r>
      <w:r w:rsidRPr="006C436A">
        <w:rPr>
          <w:rFonts w:ascii="Times New Roman" w:hAnsi="Times New Roman" w:cs="Times New Roman"/>
          <w:sz w:val="24"/>
          <w:szCs w:val="24"/>
        </w:rPr>
        <w:t xml:space="preserve"> terhadap</w:t>
      </w:r>
      <w:r w:rsidRPr="006C436A">
        <w:rPr>
          <w:rFonts w:ascii="Times New Roman" w:hAnsi="Times New Roman" w:cs="Times New Roman"/>
          <w:i/>
          <w:sz w:val="24"/>
          <w:szCs w:val="24"/>
        </w:rPr>
        <w:t xml:space="preserve"> return</w:t>
      </w:r>
      <w:r w:rsidRPr="006C436A">
        <w:rPr>
          <w:rFonts w:ascii="Times New Roman" w:hAnsi="Times New Roman" w:cs="Times New Roman"/>
          <w:sz w:val="24"/>
          <w:szCs w:val="24"/>
        </w:rPr>
        <w:t xml:space="preserve"> saham</w:t>
      </w:r>
    </w:p>
    <w:p w:rsidR="00763AFB" w:rsidRPr="00E451EB" w:rsidRDefault="00763AFB" w:rsidP="00763AFB">
      <w:pPr>
        <w:pStyle w:val="ListParagraph"/>
        <w:spacing w:line="480" w:lineRule="auto"/>
        <w:ind w:firstLine="720"/>
        <w:jc w:val="both"/>
        <w:rPr>
          <w:rFonts w:ascii="Times New Roman" w:hAnsi="Times New Roman" w:cs="Times New Roman"/>
          <w:sz w:val="24"/>
          <w:szCs w:val="24"/>
        </w:rPr>
      </w:pP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 xml:space="preserve"> menggambarkan kinerja perusahaan dengan memperhitungkan keuntungan ekonomis perusahaan sebenarnya. Nilai e</w:t>
      </w:r>
      <w:r w:rsidRPr="006C436A">
        <w:rPr>
          <w:rFonts w:ascii="Times New Roman" w:hAnsi="Times New Roman" w:cs="Times New Roman"/>
          <w:i/>
          <w:sz w:val="24"/>
          <w:szCs w:val="24"/>
        </w:rPr>
        <w:t xml:space="preserve">conomic value added </w:t>
      </w:r>
      <w:r w:rsidRPr="006C436A">
        <w:rPr>
          <w:rFonts w:ascii="Times New Roman" w:hAnsi="Times New Roman" w:cs="Times New Roman"/>
          <w:sz w:val="24"/>
          <w:szCs w:val="24"/>
        </w:rPr>
        <w:t>yang positif akan dianggap bahwa perusahaan telah mampu menciptakan nilai bagi pemegang saham . Menurut (Sasongko dan Shaliza, 2018) semakin besar e</w:t>
      </w:r>
      <w:r w:rsidRPr="006C436A">
        <w:rPr>
          <w:rFonts w:ascii="Times New Roman" w:hAnsi="Times New Roman" w:cs="Times New Roman"/>
          <w:i/>
          <w:sz w:val="24"/>
          <w:szCs w:val="24"/>
        </w:rPr>
        <w:t xml:space="preserve">conomic value added  </w:t>
      </w:r>
      <w:r w:rsidRPr="006C436A">
        <w:rPr>
          <w:rFonts w:ascii="Times New Roman" w:hAnsi="Times New Roman" w:cs="Times New Roman"/>
          <w:sz w:val="24"/>
          <w:szCs w:val="24"/>
        </w:rPr>
        <w:t xml:space="preserve">yang diciptakan oleh suatu perusahaan maka semakin tinggi potensi keuntungan atau tingkat pengembalian bagi para investor. Hal ini dikuatkan </w:t>
      </w:r>
      <w:r>
        <w:rPr>
          <w:rFonts w:ascii="Times New Roman" w:hAnsi="Times New Roman" w:cs="Times New Roman"/>
          <w:sz w:val="24"/>
          <w:szCs w:val="24"/>
        </w:rPr>
        <w:t xml:space="preserve">dengan penelitian (Ansori, 2015) </w:t>
      </w:r>
      <w:r w:rsidRPr="006C436A">
        <w:rPr>
          <w:rFonts w:ascii="Times New Roman" w:hAnsi="Times New Roman" w:cs="Times New Roman"/>
          <w:sz w:val="24"/>
          <w:szCs w:val="24"/>
        </w:rPr>
        <w:t>bahwa e</w:t>
      </w:r>
      <w:r w:rsidRPr="006C436A">
        <w:rPr>
          <w:rFonts w:ascii="Times New Roman" w:hAnsi="Times New Roman" w:cs="Times New Roman"/>
          <w:i/>
          <w:sz w:val="24"/>
          <w:szCs w:val="24"/>
        </w:rPr>
        <w:t xml:space="preserve">conomic value added </w:t>
      </w:r>
      <w:r w:rsidRPr="006C436A">
        <w:rPr>
          <w:rFonts w:ascii="Times New Roman" w:hAnsi="Times New Roman" w:cs="Times New Roman"/>
          <w:sz w:val="24"/>
          <w:szCs w:val="24"/>
        </w:rPr>
        <w:t xml:space="preserve">berpengaruh positif dan signifikan terhadap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saham. </w:t>
      </w:r>
      <w:r w:rsidRPr="00E451EB">
        <w:rPr>
          <w:rFonts w:ascii="Times New Roman" w:hAnsi="Times New Roman" w:cs="Times New Roman"/>
          <w:sz w:val="24"/>
          <w:szCs w:val="24"/>
        </w:rPr>
        <w:t xml:space="preserve">Berdasarkan hasil temuan </w:t>
      </w:r>
      <w:r>
        <w:rPr>
          <w:rFonts w:ascii="Times New Roman" w:hAnsi="Times New Roman" w:cs="Times New Roman"/>
          <w:sz w:val="24"/>
          <w:szCs w:val="24"/>
        </w:rPr>
        <w:t>tersebut</w:t>
      </w:r>
      <w:r w:rsidRPr="00E451EB">
        <w:rPr>
          <w:rFonts w:ascii="Times New Roman" w:hAnsi="Times New Roman" w:cs="Times New Roman"/>
          <w:sz w:val="24"/>
          <w:szCs w:val="24"/>
        </w:rPr>
        <w:t xml:space="preserve">, maka </w:t>
      </w:r>
      <w:r>
        <w:rPr>
          <w:rFonts w:ascii="Times New Roman" w:hAnsi="Times New Roman" w:cs="Times New Roman"/>
          <w:sz w:val="24"/>
          <w:szCs w:val="24"/>
        </w:rPr>
        <w:t>rumusan</w:t>
      </w:r>
      <w:r w:rsidRPr="00E451EB">
        <w:rPr>
          <w:rFonts w:ascii="Times New Roman" w:hAnsi="Times New Roman" w:cs="Times New Roman"/>
          <w:sz w:val="24"/>
          <w:szCs w:val="24"/>
        </w:rPr>
        <w:t>hipotesis penelitian ini adalah:</w:t>
      </w:r>
    </w:p>
    <w:p w:rsidR="00763AFB" w:rsidRPr="00645265" w:rsidRDefault="00763AFB" w:rsidP="00763AFB">
      <w:pPr>
        <w:pStyle w:val="ListParagraph"/>
        <w:spacing w:line="480" w:lineRule="auto"/>
        <w:ind w:left="709"/>
        <w:jc w:val="both"/>
        <w:rPr>
          <w:rFonts w:ascii="Times New Roman" w:hAnsi="Times New Roman" w:cs="Times New Roman"/>
          <w:b/>
          <w:sz w:val="24"/>
          <w:szCs w:val="24"/>
        </w:rPr>
      </w:pPr>
      <w:r w:rsidRPr="006C436A">
        <w:rPr>
          <w:rFonts w:ascii="Times New Roman" w:hAnsi="Times New Roman" w:cs="Times New Roman"/>
          <w:b/>
          <w:sz w:val="24"/>
          <w:szCs w:val="24"/>
        </w:rPr>
        <w:t xml:space="preserve">H5: </w:t>
      </w:r>
      <w:r w:rsidRPr="006C436A">
        <w:rPr>
          <w:rFonts w:ascii="Times New Roman" w:hAnsi="Times New Roman" w:cs="Times New Roman"/>
          <w:b/>
          <w:i/>
          <w:sz w:val="24"/>
          <w:szCs w:val="24"/>
        </w:rPr>
        <w:t>Economic value added</w:t>
      </w:r>
      <w:r w:rsidRPr="006C436A">
        <w:rPr>
          <w:rFonts w:ascii="Times New Roman" w:hAnsi="Times New Roman" w:cs="Times New Roman"/>
          <w:b/>
          <w:sz w:val="24"/>
          <w:szCs w:val="24"/>
        </w:rPr>
        <w:t xml:space="preserve"> berpengaruh</w:t>
      </w:r>
      <w:r>
        <w:rPr>
          <w:rFonts w:ascii="Times New Roman" w:hAnsi="Times New Roman" w:cs="Times New Roman"/>
          <w:b/>
          <w:sz w:val="24"/>
          <w:szCs w:val="24"/>
        </w:rPr>
        <w:t xml:space="preserve"> signifikan</w:t>
      </w:r>
      <w:r w:rsidRPr="006C436A">
        <w:rPr>
          <w:rFonts w:ascii="Times New Roman" w:hAnsi="Times New Roman" w:cs="Times New Roman"/>
          <w:b/>
          <w:sz w:val="24"/>
          <w:szCs w:val="24"/>
        </w:rPr>
        <w:t xml:space="preserve"> terhadap</w:t>
      </w:r>
      <w:r w:rsidRPr="006C436A">
        <w:rPr>
          <w:rFonts w:ascii="Times New Roman" w:hAnsi="Times New Roman" w:cs="Times New Roman"/>
          <w:b/>
          <w:i/>
          <w:sz w:val="24"/>
          <w:szCs w:val="24"/>
        </w:rPr>
        <w:t xml:space="preserve"> return</w:t>
      </w:r>
      <w:r w:rsidRPr="006C436A">
        <w:rPr>
          <w:rFonts w:ascii="Times New Roman" w:hAnsi="Times New Roman" w:cs="Times New Roman"/>
          <w:b/>
          <w:sz w:val="24"/>
          <w:szCs w:val="24"/>
        </w:rPr>
        <w:t xml:space="preserve"> saham</w:t>
      </w:r>
    </w:p>
    <w:p w:rsidR="00763AFB" w:rsidRDefault="00763AFB" w:rsidP="00763AFB">
      <w:pPr>
        <w:pStyle w:val="ListParagraph"/>
        <w:spacing w:line="480" w:lineRule="auto"/>
        <w:ind w:left="709"/>
        <w:jc w:val="both"/>
        <w:rPr>
          <w:rFonts w:ascii="Times New Roman" w:hAnsi="Times New Roman" w:cs="Times New Roman"/>
          <w:b/>
          <w:sz w:val="24"/>
          <w:szCs w:val="24"/>
        </w:rPr>
      </w:pP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5D40"/>
    <w:multiLevelType w:val="hybridMultilevel"/>
    <w:tmpl w:val="6A666CDC"/>
    <w:lvl w:ilvl="0" w:tplc="04210011">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
    <w:nsid w:val="1B402F8A"/>
    <w:multiLevelType w:val="hybridMultilevel"/>
    <w:tmpl w:val="F434F6A8"/>
    <w:lvl w:ilvl="0" w:tplc="65A4A6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CDF3E61"/>
    <w:multiLevelType w:val="hybridMultilevel"/>
    <w:tmpl w:val="03D2DDCC"/>
    <w:lvl w:ilvl="0" w:tplc="058073DC">
      <w:start w:val="1"/>
      <w:numFmt w:val="lowerLetter"/>
      <w:lvlText w:val="%1."/>
      <w:lvlJc w:val="left"/>
      <w:pPr>
        <w:ind w:left="108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E695CE4"/>
    <w:multiLevelType w:val="hybridMultilevel"/>
    <w:tmpl w:val="384A01BC"/>
    <w:lvl w:ilvl="0" w:tplc="7D3871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6A96403"/>
    <w:multiLevelType w:val="hybridMultilevel"/>
    <w:tmpl w:val="5AC497CC"/>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D467FD0"/>
    <w:multiLevelType w:val="hybridMultilevel"/>
    <w:tmpl w:val="4C408C92"/>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0FC7A17"/>
    <w:multiLevelType w:val="hybridMultilevel"/>
    <w:tmpl w:val="A64C3E56"/>
    <w:lvl w:ilvl="0" w:tplc="2F9CEE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53A2AC4"/>
    <w:multiLevelType w:val="hybridMultilevel"/>
    <w:tmpl w:val="C4EAEFE0"/>
    <w:lvl w:ilvl="0" w:tplc="7C58B6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EDF3EF3"/>
    <w:multiLevelType w:val="hybridMultilevel"/>
    <w:tmpl w:val="6DA48B42"/>
    <w:lvl w:ilvl="0" w:tplc="55D075C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1091958"/>
    <w:multiLevelType w:val="hybridMultilevel"/>
    <w:tmpl w:val="BC9A0F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80446C"/>
    <w:multiLevelType w:val="hybridMultilevel"/>
    <w:tmpl w:val="4524D2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C9031A"/>
    <w:multiLevelType w:val="hybridMultilevel"/>
    <w:tmpl w:val="7B4A390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66FA5DEF"/>
    <w:multiLevelType w:val="hybridMultilevel"/>
    <w:tmpl w:val="DA1AA9A8"/>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CC768A8"/>
    <w:multiLevelType w:val="hybridMultilevel"/>
    <w:tmpl w:val="9D90156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75191C86"/>
    <w:multiLevelType w:val="hybridMultilevel"/>
    <w:tmpl w:val="082A908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5">
    <w:nsid w:val="78DB33F8"/>
    <w:multiLevelType w:val="hybridMultilevel"/>
    <w:tmpl w:val="25BE577C"/>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0"/>
  </w:num>
  <w:num w:numId="2">
    <w:abstractNumId w:val="6"/>
  </w:num>
  <w:num w:numId="3">
    <w:abstractNumId w:val="3"/>
  </w:num>
  <w:num w:numId="4">
    <w:abstractNumId w:val="1"/>
  </w:num>
  <w:num w:numId="5">
    <w:abstractNumId w:val="7"/>
  </w:num>
  <w:num w:numId="6">
    <w:abstractNumId w:val="8"/>
  </w:num>
  <w:num w:numId="7">
    <w:abstractNumId w:val="2"/>
  </w:num>
  <w:num w:numId="8">
    <w:abstractNumId w:val="15"/>
  </w:num>
  <w:num w:numId="9">
    <w:abstractNumId w:val="5"/>
  </w:num>
  <w:num w:numId="10">
    <w:abstractNumId w:val="4"/>
  </w:num>
  <w:num w:numId="11">
    <w:abstractNumId w:val="12"/>
  </w:num>
  <w:num w:numId="12">
    <w:abstractNumId w:val="13"/>
  </w:num>
  <w:num w:numId="13">
    <w:abstractNumId w:val="11"/>
  </w:num>
  <w:num w:numId="14">
    <w:abstractNumId w:val="9"/>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312"/>
    <w:rsid w:val="00150541"/>
    <w:rsid w:val="003B7A5B"/>
    <w:rsid w:val="00403477"/>
    <w:rsid w:val="00442CC0"/>
    <w:rsid w:val="00763AFB"/>
    <w:rsid w:val="00984DDC"/>
    <w:rsid w:val="00A24B0F"/>
    <w:rsid w:val="00CD2312"/>
    <w:rsid w:val="00DF064D"/>
    <w:rsid w:val="00F347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B"/>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link w:val="ListParagraphChar"/>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basedOn w:val="DefaultParagraphFont"/>
    <w:link w:val="ListParagraph"/>
    <w:uiPriority w:val="34"/>
    <w:locked/>
    <w:rsid w:val="00984DDC"/>
  </w:style>
  <w:style w:type="table" w:styleId="TableGrid">
    <w:name w:val="Table Grid"/>
    <w:basedOn w:val="TableNormal"/>
    <w:uiPriority w:val="39"/>
    <w:rsid w:val="00763AFB"/>
    <w:pPr>
      <w:spacing w:after="0" w:line="240" w:lineRule="auto"/>
    </w:pPr>
    <w:rPr>
      <w:lang w:val="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3AFB"/>
    <w:pPr>
      <w:autoSpaceDE w:val="0"/>
      <w:autoSpaceDN w:val="0"/>
      <w:adjustRightInd w:val="0"/>
      <w:spacing w:after="0" w:line="240" w:lineRule="auto"/>
    </w:pPr>
    <w:rPr>
      <w:rFonts w:ascii="Cambria" w:hAnsi="Cambria" w:cs="Cambria"/>
      <w:color w:val="000000"/>
      <w:sz w:val="24"/>
      <w:szCs w:val="24"/>
      <w:lang w:val="id-ID"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A4B6-4300-4B1C-8C5B-ECFF071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3894</Words>
  <Characters>22200</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2021-11-10T04:19:00Z</dcterms:created>
  <dcterms:modified xsi:type="dcterms:W3CDTF">2021-11-10T04:19:00Z</dcterms:modified>
</cp:coreProperties>
</file>